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248400" cy="3511550"/>
                <wp:effectExtent l="9525" t="0" r="0" b="3175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248400" cy="35115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2" w:right="0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FOIRM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IARRATAIS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ind w:left="105" w:right="100" w:firstLine="0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Oibreacha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feabhsúcháin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sholáthar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uisce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príobháideach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nuair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nach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gcomhlíonann an soláthar uisce reatha, i dtuairim an údaráis tithíochta, na Rialacháin Uisce Óil nó nuair nach leor an méid a sholáthraítear chun freastal ar riachtanais tí an teaghlaigh agus nuair nach bhfuil an teach ceangailte le, nó nach féidir an teach a cheangal le Scéim Uisce de chuid Uisce Éireann nó le Grúpscéim Uisce Phríobháideach go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réasúnta.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64" w:val="left" w:leader="none"/>
                              </w:tabs>
                              <w:spacing w:line="240" w:lineRule="auto" w:before="274" w:after="0"/>
                              <w:ind w:left="464" w:right="0" w:hanging="359"/>
                              <w:jc w:val="both"/>
                              <w:rPr>
                                <w:rFonts w:ascii="Wingdings" w:hAnsi="Wingdings"/>
                              </w:rPr>
                            </w:pPr>
                            <w:r>
                              <w:rPr/>
                              <w:t>Léigh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na nótaí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eolais,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le do thoil,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sula líonann tú an fhoirm </w:t>
                            </w:r>
                            <w:r>
                              <w:rPr>
                                <w:spacing w:val="-2"/>
                              </w:rPr>
                              <w:t>iarratais.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65" w:val="left" w:leader="none"/>
                              </w:tabs>
                              <w:spacing w:line="240" w:lineRule="auto" w:before="2" w:after="0"/>
                              <w:ind w:left="465" w:right="100" w:hanging="360"/>
                              <w:jc w:val="both"/>
                              <w:rPr>
                                <w:rFonts w:ascii="Wingdings" w:hAnsi="Wingdings"/>
                              </w:rPr>
                            </w:pPr>
                            <w:r>
                              <w:rPr/>
                              <w:t>Caithfear gach ceist ar an bhfoirm a fhreagairt agus, sa chás go sonraítear, caithfear cáipéisí tacaíochta a sholáthar.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Ní phróiseálfar</w:t>
                            </w:r>
                            <w:r>
                              <w:rPr/>
                              <w:t> foirmeacha neamhiomlána nó na foirmeacha siúd nach ngabhann na cáipéisí cuí leo.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65" w:val="left" w:leader="none"/>
                              </w:tabs>
                              <w:spacing w:line="242" w:lineRule="auto" w:before="0" w:after="0"/>
                              <w:ind w:left="465" w:right="100" w:hanging="360"/>
                              <w:jc w:val="both"/>
                              <w:rPr>
                                <w:rFonts w:ascii="Wingdings" w:hAnsi="Wingdings"/>
                              </w:rPr>
                            </w:pPr>
                            <w:r>
                              <w:rPr/>
                              <w:t>NÍOR CHEART tús a chur le hobair sula dtugann an t-údarás tithíochta nó a ionadaí cuairt.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Má cuireadh tús le hobair roimh an dáta sin, ní dhéanfar breithniú ar d’iarratas.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65" w:val="left" w:leader="none"/>
                              </w:tabs>
                              <w:spacing w:line="240" w:lineRule="auto" w:before="0" w:after="0"/>
                              <w:ind w:left="465" w:right="100" w:hanging="360"/>
                              <w:jc w:val="both"/>
                              <w:rPr>
                                <w:rFonts w:ascii="Wingdings" w:hAnsi="Wingdings"/>
                              </w:rPr>
                            </w:pPr>
                            <w:r>
                              <w:rPr/>
                              <w:t>Déanann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údaráis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tithíochta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scéim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deontais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riar.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faoin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údarás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tithíochta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ábhartha atá sé plé le gach ceist a bhaineann le hoibriú laethúil na scéime deontais, iarratais agus íocaíochtaí san áireamh.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65" w:val="left" w:leader="none"/>
                              </w:tabs>
                              <w:spacing w:line="237" w:lineRule="auto" w:before="0" w:after="0"/>
                              <w:ind w:left="465" w:right="100" w:hanging="360"/>
                              <w:jc w:val="both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/>
                              <w:t>Ba cheart aon fhiosrúcháin faoin deontas a dhéanamh le hOifigeach Idirchaidrimh Chlár Uisce Tuaithe an údaráis tithíochta ábhartha.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2pt;height:276.5pt;mso-position-horizontal-relative:char;mso-position-vertical-relative:line" type="#_x0000_t202" id="docshape3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before="0"/>
                        <w:ind w:left="2" w:right="0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FOIRM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IARRATAIS</w:t>
                      </w:r>
                    </w:p>
                    <w:p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>
                      <w:pPr>
                        <w:spacing w:line="240" w:lineRule="auto" w:before="0"/>
                        <w:ind w:left="105" w:right="100" w:firstLine="0"/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Oibreacha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feabhsúcháin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sholáthar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uisce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príobháideach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nuair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nach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gcomhlíonann an soláthar uisce reatha, i dtuairim an údaráis tithíochta, na Rialacháin Uisce Óil nó nuair nach leor an méid a sholáthraítear chun freastal ar riachtanais tí an teaghlaigh agus nuair nach bhfuil an teach ceangailte le, nó nach féidir an teach a cheangal le Scéim Uisce de chuid Uisce Éireann nó le Grúpscéim Uisce Phríobháideach go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réasúnta.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64" w:val="left" w:leader="none"/>
                        </w:tabs>
                        <w:spacing w:line="240" w:lineRule="auto" w:before="274" w:after="0"/>
                        <w:ind w:left="464" w:right="0" w:hanging="359"/>
                        <w:jc w:val="both"/>
                        <w:rPr>
                          <w:rFonts w:ascii="Wingdings" w:hAnsi="Wingdings"/>
                        </w:rPr>
                      </w:pPr>
                      <w:r>
                        <w:rPr/>
                        <w:t>Léigh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na nótaí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eolais,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le do thoil,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sula líonann tú an fhoirm </w:t>
                      </w:r>
                      <w:r>
                        <w:rPr>
                          <w:spacing w:val="-2"/>
                        </w:rPr>
                        <w:t>iarratais.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65" w:val="left" w:leader="none"/>
                        </w:tabs>
                        <w:spacing w:line="240" w:lineRule="auto" w:before="2" w:after="0"/>
                        <w:ind w:left="465" w:right="100" w:hanging="360"/>
                        <w:jc w:val="both"/>
                        <w:rPr>
                          <w:rFonts w:ascii="Wingdings" w:hAnsi="Wingdings"/>
                        </w:rPr>
                      </w:pPr>
                      <w:r>
                        <w:rPr/>
                        <w:t>Caithfear gach ceist ar an bhfoirm a fhreagairt agus, sa chás go sonraítear, caithfear cáipéisí tacaíochta a sholáthar.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u w:val="single"/>
                        </w:rPr>
                        <w:t>Ní phróiseálfar</w:t>
                      </w:r>
                      <w:r>
                        <w:rPr/>
                        <w:t> foirmeacha neamhiomlána nó na foirmeacha siúd nach ngabhann na cáipéisí cuí leo.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65" w:val="left" w:leader="none"/>
                        </w:tabs>
                        <w:spacing w:line="242" w:lineRule="auto" w:before="0" w:after="0"/>
                        <w:ind w:left="465" w:right="100" w:hanging="360"/>
                        <w:jc w:val="both"/>
                        <w:rPr>
                          <w:rFonts w:ascii="Wingdings" w:hAnsi="Wingdings"/>
                        </w:rPr>
                      </w:pPr>
                      <w:r>
                        <w:rPr/>
                        <w:t>NÍOR CHEART tús a chur le hobair sula dtugann an t-údarás tithíochta nó a ionadaí cuairt.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Má cuireadh tús le hobair roimh an dáta sin, ní dhéanfar breithniú ar d’iarratas.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65" w:val="left" w:leader="none"/>
                        </w:tabs>
                        <w:spacing w:line="240" w:lineRule="auto" w:before="0" w:after="0"/>
                        <w:ind w:left="465" w:right="100" w:hanging="360"/>
                        <w:jc w:val="both"/>
                        <w:rPr>
                          <w:rFonts w:ascii="Wingdings" w:hAnsi="Wingdings"/>
                        </w:rPr>
                      </w:pPr>
                      <w:r>
                        <w:rPr/>
                        <w:t>Déanann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údaráis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tithíochta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scéim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deontais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riar.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faoin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údarás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tithíochta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ábhartha atá sé plé le gach ceist a bhaineann le hoibriú laethúil na scéime deontais, iarratais agus íocaíochtaí san áireamh.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65" w:val="left" w:leader="none"/>
                        </w:tabs>
                        <w:spacing w:line="237" w:lineRule="auto" w:before="0" w:after="0"/>
                        <w:ind w:left="465" w:right="100" w:hanging="360"/>
                        <w:jc w:val="both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/>
                        <w:t>Ba cheart aon fhiosrúcháin faoin deontas a dhéanamh le hOifigeach Idirchaidrimh Chlár Uisce Tuaithe an údaráis tithíochta ábhartha.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2"/>
        <w:rPr>
          <w:rFonts w:ascii="Times New Roman"/>
          <w:sz w:val="20"/>
        </w:rPr>
      </w:pPr>
    </w:p>
    <w:tbl>
      <w:tblPr>
        <w:tblW w:w="0" w:type="auto"/>
        <w:jc w:val="left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0"/>
        <w:gridCol w:w="4920"/>
      </w:tblGrid>
      <w:tr>
        <w:trPr>
          <w:trHeight w:val="316" w:hRule="atLeast"/>
        </w:trPr>
        <w:tc>
          <w:tcPr>
            <w:tcW w:w="9840" w:type="dxa"/>
            <w:gridSpan w:val="2"/>
            <w:shd w:val="clear" w:color="auto" w:fill="F2DBDA"/>
          </w:tcPr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3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Sonraí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faoin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Iarratasóir</w:t>
            </w:r>
          </w:p>
        </w:tc>
      </w:tr>
      <w:tr>
        <w:trPr>
          <w:trHeight w:val="321" w:hRule="atLeast"/>
        </w:trPr>
        <w:tc>
          <w:tcPr>
            <w:tcW w:w="49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Ainm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</w:t>
            </w:r>
            <w:r>
              <w:rPr>
                <w:spacing w:val="-2"/>
                <w:sz w:val="24"/>
              </w:rPr>
              <w:t>iarratasóra:</w:t>
            </w:r>
          </w:p>
        </w:tc>
        <w:tc>
          <w:tcPr>
            <w:tcW w:w="492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38" w:hRule="atLeast"/>
        </w:trPr>
        <w:tc>
          <w:tcPr>
            <w:tcW w:w="4920" w:type="dxa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Seoladh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(láthair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suiteáil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 </w:t>
            </w:r>
            <w:r>
              <w:rPr>
                <w:spacing w:val="-2"/>
                <w:sz w:val="24"/>
              </w:rPr>
              <w:t>feabhsú):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3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ÉIRCHÓD </w:t>
            </w:r>
            <w:r>
              <w:rPr>
                <w:spacing w:val="-2"/>
                <w:sz w:val="24"/>
              </w:rPr>
              <w:t>(riachtanach):</w:t>
            </w:r>
          </w:p>
        </w:tc>
        <w:tc>
          <w:tcPr>
            <w:tcW w:w="492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9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Uimhir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ghutháin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rith an </w:t>
            </w:r>
            <w:r>
              <w:rPr>
                <w:spacing w:val="-4"/>
                <w:sz w:val="24"/>
              </w:rPr>
              <w:t>lae:</w:t>
            </w:r>
          </w:p>
        </w:tc>
        <w:tc>
          <w:tcPr>
            <w:tcW w:w="492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9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Seoladh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ríomhphoist:</w:t>
            </w:r>
          </w:p>
        </w:tc>
        <w:tc>
          <w:tcPr>
            <w:tcW w:w="492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9840" w:type="dxa"/>
            <w:gridSpan w:val="2"/>
            <w:shd w:val="clear" w:color="auto" w:fill="F2DBDA"/>
          </w:tcPr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5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Sonraí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faoin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SUP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reatha (más </w:t>
            </w:r>
            <w:r>
              <w:rPr>
                <w:rFonts w:ascii="Arial" w:hAnsi="Arial"/>
                <w:b/>
                <w:spacing w:val="-2"/>
                <w:sz w:val="24"/>
              </w:rPr>
              <w:t>infheidhme)</w:t>
            </w:r>
          </w:p>
        </w:tc>
      </w:tr>
      <w:tr>
        <w:trPr>
          <w:trHeight w:val="316" w:hRule="atLeast"/>
        </w:trPr>
        <w:tc>
          <w:tcPr>
            <w:tcW w:w="49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Aois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tí,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ábhar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tsoláthair </w:t>
            </w:r>
            <w:r>
              <w:rPr>
                <w:spacing w:val="-2"/>
                <w:sz w:val="24"/>
              </w:rPr>
              <w:t>uisce:</w:t>
            </w:r>
          </w:p>
        </w:tc>
        <w:tc>
          <w:tcPr>
            <w:tcW w:w="492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860" w:hRule="atLeast"/>
        </w:trPr>
        <w:tc>
          <w:tcPr>
            <w:tcW w:w="4920" w:type="dxa"/>
          </w:tcPr>
          <w:p>
            <w:pPr>
              <w:pStyle w:val="TableParagraph"/>
              <w:spacing w:line="278" w:lineRule="auto"/>
              <w:ind w:right="201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tá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soláthar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reatha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d’uisce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píobaithe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 teach, cén chaoi nach bhfuil sé folláine agus glan?:</w:t>
            </w:r>
          </w:p>
        </w:tc>
        <w:tc>
          <w:tcPr>
            <w:tcW w:w="492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22" w:footer="1551" w:top="1780" w:bottom="1740" w:left="1133" w:right="708"/>
          <w:pgNumType w:start="1"/>
        </w:sectPr>
      </w:pPr>
    </w:p>
    <w:tbl>
      <w:tblPr>
        <w:tblW w:w="0" w:type="auto"/>
        <w:jc w:val="left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0"/>
        <w:gridCol w:w="4920"/>
      </w:tblGrid>
      <w:tr>
        <w:trPr>
          <w:trHeight w:val="316" w:hRule="atLeast"/>
        </w:trPr>
        <w:tc>
          <w:tcPr>
            <w:tcW w:w="492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92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9840" w:type="dxa"/>
            <w:gridSpan w:val="2"/>
            <w:shd w:val="clear" w:color="auto" w:fill="F2DBDA"/>
          </w:tcPr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</w:t>
            </w:r>
            <w:r>
              <w:rPr>
                <w:rFonts w:ascii="Arial" w:hAnsi="Arial"/>
                <w:b/>
                <w:spacing w:val="4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Sonraí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faoi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na hoibreacha a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bheartaítear a </w:t>
            </w:r>
            <w:r>
              <w:rPr>
                <w:rFonts w:ascii="Arial" w:hAnsi="Arial"/>
                <w:b/>
                <w:spacing w:val="-2"/>
                <w:sz w:val="24"/>
              </w:rPr>
              <w:t>dhéanamh</w:t>
            </w:r>
          </w:p>
        </w:tc>
      </w:tr>
      <w:tr>
        <w:trPr>
          <w:trHeight w:val="1588" w:hRule="atLeast"/>
        </w:trPr>
        <w:tc>
          <w:tcPr>
            <w:tcW w:w="4920" w:type="dxa"/>
          </w:tcPr>
          <w:p>
            <w:pPr>
              <w:pStyle w:val="TableParagraph"/>
              <w:spacing w:line="276" w:lineRule="auto"/>
              <w:ind w:right="201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bhfuil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méid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leanas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gceist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leis na hoibreacha?: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</w:tabs>
              <w:spacing w:line="275" w:lineRule="exact" w:before="0" w:after="0"/>
              <w:ind w:left="47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uasghrádú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sholáthar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reatha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</w:tabs>
              <w:spacing w:line="240" w:lineRule="auto" w:before="41" w:after="0"/>
              <w:ind w:left="47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soláthar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nua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chur ar </w:t>
            </w:r>
            <w:r>
              <w:rPr>
                <w:spacing w:val="-4"/>
                <w:sz w:val="24"/>
              </w:rPr>
              <w:t>fáil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</w:tabs>
              <w:spacing w:line="240" w:lineRule="auto" w:before="45" w:after="0"/>
              <w:ind w:left="47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oibreacha</w:t>
            </w:r>
            <w:r>
              <w:rPr>
                <w:spacing w:val="-2"/>
                <w:sz w:val="24"/>
              </w:rPr>
              <w:t> cóireála</w:t>
            </w:r>
          </w:p>
        </w:tc>
        <w:tc>
          <w:tcPr>
            <w:tcW w:w="4920" w:type="dxa"/>
          </w:tcPr>
          <w:p>
            <w:pPr>
              <w:pStyle w:val="TableParagraph"/>
              <w:spacing w:before="38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963" w:val="left" w:leader="none"/>
                <w:tab w:pos="2210" w:val="left" w:leader="none"/>
                <w:tab w:pos="2770" w:val="left" w:leader="none"/>
              </w:tabs>
              <w:rPr>
                <w:rFonts w:ascii="Cambria" w:hAnsi="Cambria"/>
                <w:sz w:val="24"/>
              </w:rPr>
            </w:pPr>
            <w:r>
              <w:rPr>
                <w:spacing w:val="-5"/>
                <w:sz w:val="24"/>
              </w:rPr>
              <w:t>Tá</w:t>
            </w:r>
            <w:r>
              <w:rPr>
                <w:sz w:val="24"/>
              </w:rPr>
              <w:tab/>
            </w:r>
            <w:r>
              <w:rPr>
                <w:rFonts w:ascii="Cambria" w:hAnsi="Cambria"/>
                <w:spacing w:val="-10"/>
                <w:sz w:val="24"/>
              </w:rPr>
              <w:t>◻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pacing w:val="-5"/>
                <w:sz w:val="24"/>
              </w:rPr>
              <w:t>Níl</w:t>
            </w:r>
            <w:r>
              <w:rPr>
                <w:sz w:val="24"/>
              </w:rPr>
              <w:tab/>
            </w:r>
            <w:r>
              <w:rPr>
                <w:rFonts w:ascii="Cambria" w:hAnsi="Cambria"/>
                <w:spacing w:val="-10"/>
                <w:sz w:val="24"/>
              </w:rPr>
              <w:t>◻</w:t>
            </w:r>
          </w:p>
          <w:p>
            <w:pPr>
              <w:pStyle w:val="TableParagraph"/>
              <w:tabs>
                <w:tab w:pos="963" w:val="left" w:leader="none"/>
                <w:tab w:pos="2210" w:val="left" w:leader="none"/>
                <w:tab w:pos="2770" w:val="left" w:leader="none"/>
              </w:tabs>
              <w:spacing w:before="35"/>
              <w:rPr>
                <w:rFonts w:ascii="Cambria" w:hAnsi="Cambria"/>
                <w:sz w:val="24"/>
              </w:rPr>
            </w:pPr>
            <w:r>
              <w:rPr>
                <w:spacing w:val="-5"/>
                <w:sz w:val="24"/>
              </w:rPr>
              <w:t>Tá</w:t>
            </w:r>
            <w:r>
              <w:rPr>
                <w:sz w:val="24"/>
              </w:rPr>
              <w:tab/>
            </w:r>
            <w:r>
              <w:rPr>
                <w:rFonts w:ascii="Cambria" w:hAnsi="Cambria"/>
                <w:spacing w:val="-10"/>
                <w:sz w:val="24"/>
              </w:rPr>
              <w:t>◻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pacing w:val="-5"/>
                <w:sz w:val="24"/>
              </w:rPr>
              <w:t>Níl</w:t>
            </w:r>
            <w:r>
              <w:rPr>
                <w:sz w:val="24"/>
              </w:rPr>
              <w:tab/>
            </w:r>
            <w:r>
              <w:rPr>
                <w:rFonts w:ascii="Cambria" w:hAnsi="Cambria"/>
                <w:spacing w:val="-10"/>
                <w:sz w:val="24"/>
              </w:rPr>
              <w:t>◻</w:t>
            </w:r>
          </w:p>
          <w:p>
            <w:pPr>
              <w:pStyle w:val="TableParagraph"/>
              <w:tabs>
                <w:tab w:pos="963" w:val="left" w:leader="none"/>
                <w:tab w:pos="2210" w:val="left" w:leader="none"/>
                <w:tab w:pos="2770" w:val="left" w:leader="none"/>
              </w:tabs>
              <w:spacing w:before="36"/>
              <w:rPr>
                <w:rFonts w:ascii="Cambria" w:hAnsi="Cambria"/>
                <w:sz w:val="24"/>
              </w:rPr>
            </w:pPr>
            <w:r>
              <w:rPr>
                <w:spacing w:val="-5"/>
                <w:sz w:val="24"/>
              </w:rPr>
              <w:t>Tá</w:t>
            </w:r>
            <w:r>
              <w:rPr>
                <w:sz w:val="24"/>
              </w:rPr>
              <w:tab/>
            </w:r>
            <w:r>
              <w:rPr>
                <w:rFonts w:ascii="Cambria" w:hAnsi="Cambria"/>
                <w:spacing w:val="-10"/>
                <w:sz w:val="24"/>
              </w:rPr>
              <w:t>◻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pacing w:val="-5"/>
                <w:sz w:val="24"/>
              </w:rPr>
              <w:t>Níl</w:t>
            </w:r>
            <w:r>
              <w:rPr>
                <w:sz w:val="24"/>
              </w:rPr>
              <w:tab/>
            </w:r>
            <w:r>
              <w:rPr>
                <w:rFonts w:ascii="Cambria" w:hAnsi="Cambria"/>
                <w:spacing w:val="-10"/>
                <w:sz w:val="24"/>
              </w:rPr>
              <w:t>◻</w:t>
            </w:r>
          </w:p>
        </w:tc>
      </w:tr>
      <w:tr>
        <w:trPr>
          <w:trHeight w:val="4761" w:hRule="atLeast"/>
        </w:trPr>
        <w:tc>
          <w:tcPr>
            <w:tcW w:w="4920" w:type="dxa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mbeidh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úsáid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baint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soláthar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nua nó uasghrádaithe uisce do chuspóirí </w:t>
            </w:r>
            <w:r>
              <w:rPr>
                <w:spacing w:val="-2"/>
                <w:sz w:val="24"/>
              </w:rPr>
              <w:t>neamhthí?</w:t>
            </w:r>
          </w:p>
          <w:p>
            <w:pPr>
              <w:pStyle w:val="TableParagraph"/>
              <w:spacing w:line="276" w:lineRule="auto"/>
              <w:ind w:right="201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bheidh,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tabhair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sonraí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faoi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húisáidí, le do thoil:</w:t>
            </w:r>
          </w:p>
        </w:tc>
        <w:tc>
          <w:tcPr>
            <w:tcW w:w="4920" w:type="dxa"/>
          </w:tcPr>
          <w:p>
            <w:pPr>
              <w:pStyle w:val="TableParagraph"/>
              <w:spacing w:before="38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963" w:val="left" w:leader="none"/>
                <w:tab w:pos="2210" w:val="left" w:leader="none"/>
                <w:tab w:pos="3504" w:val="left" w:leader="none"/>
              </w:tabs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Beidh</w:t>
            </w:r>
            <w:r>
              <w:rPr>
                <w:sz w:val="24"/>
              </w:rPr>
              <w:tab/>
            </w:r>
            <w:r>
              <w:rPr>
                <w:rFonts w:ascii="Cambria" w:hAnsi="Cambria"/>
                <w:spacing w:val="-10"/>
                <w:sz w:val="24"/>
              </w:rPr>
              <w:t>◻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z w:val="24"/>
              </w:rPr>
              <w:t>Ní </w:t>
            </w:r>
            <w:r>
              <w:rPr>
                <w:spacing w:val="-2"/>
                <w:sz w:val="24"/>
              </w:rPr>
              <w:t>bheidh</w:t>
            </w:r>
            <w:r>
              <w:rPr>
                <w:sz w:val="24"/>
              </w:rPr>
              <w:tab/>
            </w:r>
            <w:r>
              <w:rPr>
                <w:rFonts w:ascii="Cambria" w:hAnsi="Cambria"/>
                <w:spacing w:val="-10"/>
                <w:sz w:val="24"/>
              </w:rPr>
              <w:t>◻</w:t>
            </w:r>
          </w:p>
        </w:tc>
      </w:tr>
      <w:tr>
        <w:trPr>
          <w:trHeight w:val="633" w:hRule="atLeast"/>
        </w:trPr>
        <w:tc>
          <w:tcPr>
            <w:tcW w:w="9840" w:type="dxa"/>
            <w:gridSpan w:val="2"/>
            <w:shd w:val="clear" w:color="auto" w:fill="F2DBDA"/>
          </w:tcPr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</w:t>
            </w:r>
            <w:r>
              <w:rPr>
                <w:rFonts w:ascii="Arial" w:hAnsi="Arial"/>
                <w:b/>
                <w:spacing w:val="3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Cur</w:t>
            </w:r>
            <w:r>
              <w:rPr>
                <w:rFonts w:ascii="Arial" w:hAnsi="Arial"/>
                <w:b/>
                <w:spacing w:val="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síos</w:t>
            </w:r>
            <w:r>
              <w:rPr>
                <w:rFonts w:ascii="Arial" w:hAnsi="Arial"/>
                <w:b/>
                <w:spacing w:val="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ginearálta</w:t>
            </w:r>
            <w:r>
              <w:rPr>
                <w:rFonts w:ascii="Arial" w:hAnsi="Arial"/>
                <w:b/>
                <w:spacing w:val="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ar</w:t>
            </w:r>
            <w:r>
              <w:rPr>
                <w:rFonts w:ascii="Arial" w:hAnsi="Arial"/>
                <w:b/>
                <w:spacing w:val="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na</w:t>
            </w:r>
            <w:r>
              <w:rPr>
                <w:rFonts w:ascii="Arial" w:hAnsi="Arial"/>
                <w:b/>
                <w:spacing w:val="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hoibreacha</w:t>
            </w:r>
            <w:r>
              <w:rPr>
                <w:rFonts w:ascii="Arial" w:hAnsi="Arial"/>
                <w:b/>
                <w:spacing w:val="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agus</w:t>
            </w:r>
            <w:r>
              <w:rPr>
                <w:rFonts w:ascii="Arial" w:hAnsi="Arial"/>
                <w:b/>
                <w:spacing w:val="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costas</w:t>
            </w:r>
            <w:r>
              <w:rPr>
                <w:rFonts w:ascii="Arial" w:hAnsi="Arial"/>
                <w:b/>
                <w:spacing w:val="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na</w:t>
            </w:r>
            <w:r>
              <w:rPr>
                <w:rFonts w:ascii="Arial" w:hAnsi="Arial"/>
                <w:b/>
                <w:spacing w:val="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n-oibreacha</w:t>
            </w:r>
            <w:r>
              <w:rPr>
                <w:rFonts w:ascii="Arial" w:hAnsi="Arial"/>
                <w:b/>
                <w:spacing w:val="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atá</w:t>
            </w:r>
            <w:r>
              <w:rPr>
                <w:rFonts w:ascii="Arial" w:hAnsi="Arial"/>
                <w:b/>
                <w:spacing w:val="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1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déanamh</w:t>
            </w:r>
          </w:p>
          <w:p>
            <w:pPr>
              <w:pStyle w:val="TableParagraph"/>
              <w:spacing w:before="41"/>
              <w:ind w:left="418"/>
              <w:rPr>
                <w:sz w:val="24"/>
              </w:rPr>
            </w:pPr>
            <w:r>
              <w:rPr>
                <w:sz w:val="24"/>
              </w:rPr>
              <w:t>(caithfear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cóipeanna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luachana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cheangal </w:t>
            </w:r>
            <w:r>
              <w:rPr>
                <w:spacing w:val="-2"/>
                <w:sz w:val="24"/>
              </w:rPr>
              <w:t>freisin)</w:t>
            </w:r>
          </w:p>
        </w:tc>
      </w:tr>
      <w:tr>
        <w:trPr>
          <w:trHeight w:val="3805" w:hRule="atLeast"/>
        </w:trPr>
        <w:tc>
          <w:tcPr>
            <w:tcW w:w="984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9840" w:type="dxa"/>
            <w:gridSpan w:val="2"/>
            <w:shd w:val="clear" w:color="auto" w:fill="F2DBDA"/>
          </w:tcPr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</w:t>
            </w:r>
            <w:r>
              <w:rPr>
                <w:rFonts w:ascii="Arial" w:hAnsi="Arial"/>
                <w:b/>
                <w:spacing w:val="4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Íocaíochtaí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 rinneadh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roimhe </w:t>
            </w:r>
            <w:r>
              <w:rPr>
                <w:rFonts w:ascii="Arial" w:hAnsi="Arial"/>
                <w:b/>
                <w:spacing w:val="-5"/>
                <w:sz w:val="24"/>
              </w:rPr>
              <w:t>seo</w:t>
            </w:r>
          </w:p>
        </w:tc>
      </w:tr>
      <w:tr>
        <w:trPr>
          <w:trHeight w:val="1266" w:hRule="atLeast"/>
        </w:trPr>
        <w:tc>
          <w:tcPr>
            <w:tcW w:w="4920" w:type="dxa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íocadh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deontas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maidir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 seo le 7 mbliana anuas?</w:t>
            </w:r>
          </w:p>
          <w:p>
            <w:pPr>
              <w:pStyle w:val="TableParagraph"/>
              <w:spacing w:before="39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íocadh,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tabhair sonraí,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</w:t>
            </w:r>
            <w:r>
              <w:rPr>
                <w:spacing w:val="-2"/>
                <w:sz w:val="24"/>
              </w:rPr>
              <w:t>thoil:</w:t>
            </w:r>
          </w:p>
        </w:tc>
        <w:tc>
          <w:tcPr>
            <w:tcW w:w="4920" w:type="dxa"/>
          </w:tcPr>
          <w:p>
            <w:pPr>
              <w:pStyle w:val="TableParagraph"/>
              <w:tabs>
                <w:tab w:pos="1683" w:val="left" w:leader="none"/>
                <w:tab w:pos="2930" w:val="left" w:leader="none"/>
                <w:tab w:pos="4437" w:val="left" w:leader="none"/>
              </w:tabs>
              <w:spacing w:line="279" w:lineRule="exact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Íocadh</w:t>
            </w:r>
            <w:r>
              <w:rPr>
                <w:sz w:val="24"/>
              </w:rPr>
              <w:tab/>
            </w:r>
            <w:r>
              <w:rPr>
                <w:rFonts w:ascii="Cambria" w:hAnsi="Cambria"/>
                <w:spacing w:val="-10"/>
                <w:sz w:val="24"/>
              </w:rPr>
              <w:t>◻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z w:val="24"/>
              </w:rPr>
              <w:t>Níor </w:t>
            </w:r>
            <w:r>
              <w:rPr>
                <w:spacing w:val="-2"/>
                <w:sz w:val="24"/>
              </w:rPr>
              <w:t>íocadh</w:t>
            </w:r>
            <w:r>
              <w:rPr>
                <w:sz w:val="24"/>
              </w:rPr>
              <w:tab/>
            </w:r>
            <w:r>
              <w:rPr>
                <w:rFonts w:ascii="Cambria" w:hAnsi="Cambria"/>
                <w:spacing w:val="-10"/>
                <w:sz w:val="24"/>
              </w:rPr>
              <w:t>◻</w:t>
            </w:r>
          </w:p>
        </w:tc>
      </w:tr>
    </w:tbl>
    <w:p>
      <w:pPr>
        <w:pStyle w:val="TableParagraph"/>
        <w:spacing w:after="0" w:line="279" w:lineRule="exact"/>
        <w:rPr>
          <w:rFonts w:ascii="Cambria" w:hAnsi="Cambria"/>
          <w:sz w:val="24"/>
        </w:rPr>
        <w:sectPr>
          <w:type w:val="continuous"/>
          <w:pgSz w:w="11910" w:h="16840"/>
          <w:pgMar w:header="722" w:footer="1551" w:top="1780" w:bottom="1740" w:left="1133" w:right="708"/>
        </w:sectPr>
      </w:pPr>
    </w:p>
    <w:tbl>
      <w:tblPr>
        <w:tblW w:w="0" w:type="auto"/>
        <w:jc w:val="left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0"/>
        <w:gridCol w:w="4920"/>
      </w:tblGrid>
      <w:tr>
        <w:trPr>
          <w:trHeight w:val="1266" w:hRule="atLeast"/>
        </w:trPr>
        <w:tc>
          <w:tcPr>
            <w:tcW w:w="492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</w:tabs>
              <w:spacing w:line="240" w:lineRule="auto" w:before="0" w:after="0"/>
              <w:ind w:left="830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cé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d’íoc an </w:t>
            </w:r>
            <w:r>
              <w:rPr>
                <w:spacing w:val="-2"/>
                <w:sz w:val="24"/>
              </w:rPr>
              <w:t>deontas?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</w:tabs>
              <w:spacing w:line="240" w:lineRule="auto" w:before="41" w:after="0"/>
              <w:ind w:left="830" w:right="0" w:hanging="7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méid: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</w:tabs>
              <w:spacing w:line="240" w:lineRule="auto" w:before="41" w:after="0"/>
              <w:ind w:left="830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dáta a íocadh an </w:t>
            </w:r>
            <w:r>
              <w:rPr>
                <w:spacing w:val="-2"/>
                <w:sz w:val="24"/>
              </w:rPr>
              <w:t>deontas:</w:t>
            </w:r>
          </w:p>
        </w:tc>
        <w:tc>
          <w:tcPr>
            <w:tcW w:w="49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w w:val="90"/>
                <w:sz w:val="24"/>
              </w:rPr>
              <w:t>(b)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10"/>
                <w:w w:val="85"/>
                <w:sz w:val="24"/>
              </w:rPr>
              <w:t>€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</w:tr>
      <w:tr>
        <w:trPr>
          <w:trHeight w:val="633" w:hRule="atLeast"/>
        </w:trPr>
        <w:tc>
          <w:tcPr>
            <w:tcW w:w="9840" w:type="dxa"/>
            <w:gridSpan w:val="2"/>
            <w:shd w:val="clear" w:color="auto" w:fill="F2DBD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6.</w:t>
            </w:r>
            <w:r>
              <w:rPr>
                <w:rFonts w:ascii="Arial" w:hAnsi="Arial"/>
                <w:b/>
                <w:spacing w:val="1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Sonraí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an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Chonraitheora/na gConraitheoirí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  <w:u w:val="single"/>
              </w:rPr>
              <w:t>caithfear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cóip den Deimhniú </w:t>
            </w:r>
            <w:r>
              <w:rPr>
                <w:spacing w:val="-2"/>
                <w:sz w:val="24"/>
              </w:rPr>
              <w:t>Imréitigh</w:t>
            </w:r>
          </w:p>
          <w:p>
            <w:pPr>
              <w:pStyle w:val="TableParagraph"/>
              <w:spacing w:before="41"/>
              <w:ind w:left="418"/>
              <w:rPr>
                <w:sz w:val="24"/>
              </w:rPr>
            </w:pPr>
            <w:r>
              <w:rPr>
                <w:sz w:val="24"/>
              </w:rPr>
              <w:t>Cánach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conraitheoir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sholáthar)</w:t>
            </w:r>
          </w:p>
        </w:tc>
      </w:tr>
      <w:tr>
        <w:trPr>
          <w:trHeight w:val="321" w:hRule="atLeast"/>
        </w:trPr>
        <w:tc>
          <w:tcPr>
            <w:tcW w:w="4920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Conraitheoir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0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Conraitheoir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(más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infheidhme)</w:t>
            </w:r>
          </w:p>
        </w:tc>
      </w:tr>
      <w:tr>
        <w:trPr>
          <w:trHeight w:val="316" w:hRule="atLeast"/>
        </w:trPr>
        <w:tc>
          <w:tcPr>
            <w:tcW w:w="49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Ainm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</w:t>
            </w:r>
            <w:r>
              <w:rPr>
                <w:spacing w:val="-2"/>
                <w:sz w:val="24"/>
              </w:rPr>
              <w:t>Chonraitheora:</w:t>
            </w:r>
          </w:p>
        </w:tc>
        <w:tc>
          <w:tcPr>
            <w:tcW w:w="49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Ainm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</w:t>
            </w:r>
            <w:r>
              <w:rPr>
                <w:spacing w:val="-2"/>
                <w:sz w:val="24"/>
              </w:rPr>
              <w:t>Chonraitheora:</w:t>
            </w:r>
          </w:p>
        </w:tc>
      </w:tr>
      <w:tr>
        <w:trPr>
          <w:trHeight w:val="2221" w:hRule="atLeast"/>
        </w:trPr>
        <w:tc>
          <w:tcPr>
            <w:tcW w:w="49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Seoladh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</w:t>
            </w:r>
            <w:r>
              <w:rPr>
                <w:spacing w:val="-2"/>
                <w:sz w:val="24"/>
              </w:rPr>
              <w:t>Chonraitheora: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50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ÉIRCHÓD:</w:t>
            </w:r>
          </w:p>
        </w:tc>
        <w:tc>
          <w:tcPr>
            <w:tcW w:w="49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Seoladh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</w:t>
            </w:r>
            <w:r>
              <w:rPr>
                <w:spacing w:val="-2"/>
                <w:sz w:val="24"/>
              </w:rPr>
              <w:t>Chonraitheora: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50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ÉIRCHÓD:</w:t>
            </w:r>
          </w:p>
        </w:tc>
      </w:tr>
      <w:tr>
        <w:trPr>
          <w:trHeight w:val="316" w:hRule="atLeast"/>
        </w:trPr>
        <w:tc>
          <w:tcPr>
            <w:tcW w:w="9840" w:type="dxa"/>
            <w:gridSpan w:val="2"/>
            <w:shd w:val="clear" w:color="auto" w:fill="F2DBDA"/>
          </w:tcPr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7.</w:t>
            </w:r>
            <w:r>
              <w:rPr>
                <w:rFonts w:ascii="Arial" w:hAnsi="Arial"/>
                <w:b/>
                <w:spacing w:val="38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Dearbhú</w:t>
            </w:r>
          </w:p>
        </w:tc>
      </w:tr>
      <w:tr>
        <w:trPr>
          <w:trHeight w:val="3537" w:hRule="atLeast"/>
        </w:trPr>
        <w:tc>
          <w:tcPr>
            <w:tcW w:w="9840" w:type="dxa"/>
            <w:gridSpan w:val="2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Dearbhaím, leis seo, go bhfuil an t-eolas a sholáthair mé ar an bhfoirm iarratais seo, agus sa cháipéisíocht go léir eile a sholáthair mé chun tacú leis an iarratas seo, ceart agus fíor.</w:t>
            </w:r>
          </w:p>
          <w:p>
            <w:pPr>
              <w:pStyle w:val="TableParagraph"/>
              <w:spacing w:line="276" w:lineRule="auto" w:before="200"/>
              <w:rPr>
                <w:sz w:val="24"/>
              </w:rPr>
            </w:pPr>
            <w:r>
              <w:rPr>
                <w:sz w:val="24"/>
              </w:rPr>
              <w:t>Tuigim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gur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féidir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t-iarratas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seo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chur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ceal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má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sholáthraím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eolas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bréagach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nó míthreorach nó aon cháipéisíocht tacaíochta neamhbhailí.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7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3071" w:val="left" w:leader="none"/>
                <w:tab w:pos="8036" w:val="left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Síniú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an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iarratasóra: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3099" w:val="left" w:leader="none"/>
                <w:tab w:pos="8064" w:val="left" w:leader="none"/>
              </w:tabs>
              <w:spacing w:before="238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Dáta: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820392</wp:posOffset>
                </wp:positionH>
                <wp:positionV relativeFrom="page">
                  <wp:posOffset>9580032</wp:posOffset>
                </wp:positionV>
                <wp:extent cx="6291580" cy="63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2915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1580" h="6350">
                              <a:moveTo>
                                <a:pt x="62910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91072" y="6096"/>
                              </a:lnTo>
                              <a:lnTo>
                                <a:pt x="6291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97801pt;margin-top:754.333252pt;width:495.36pt;height:.48pt;mso-position-horizontal-relative:page;mso-position-vertical-relative:page;z-index:15729152" id="docshape5" filled="true" fillcolor="#d9d9d9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headerReference w:type="default" r:id="rId7"/>
          <w:footerReference w:type="default" r:id="rId8"/>
          <w:pgSz w:w="11910" w:h="16840"/>
          <w:pgMar w:header="722" w:footer="0" w:top="1780" w:bottom="280" w:left="1133" w:right="708"/>
        </w:sectPr>
      </w:pPr>
    </w:p>
    <w:p>
      <w:pPr>
        <w:pStyle w:val="BodyText"/>
        <w:ind w:left="201" w:right="-4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245860" cy="3688079"/>
                <wp:effectExtent l="9525" t="0" r="2539" b="7620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245860" cy="368807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2" w:right="0" w:firstLine="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FOIRM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ÉILIMH AR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ÍOCAÍOCHT: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ind w:left="105" w:right="100" w:firstLine="0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Oibreacha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feabhsúcháin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sholáthar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uisce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príobháideach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nuair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nach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gcomhlíonann an soláthar uisce reatha, i dtuairim an údaráis tithíochta, na Rialacháin Uisce Óil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nó nuair nach leor an méid a sholáthraítear chun freastal ar riachtanais tí an teaghlaigh agus nuair nach bhfuil an teach ceangailte le, nó nach féidir an teach a cheangal le Scéim Uisce de chuid Uisce Éireann nó le Grúpscéim Uisce Phríobháideach go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réasúnta.</w:t>
                            </w:r>
                          </w:p>
                          <w:p>
                            <w:pPr>
                              <w:pStyle w:val="BodyText"/>
                              <w:spacing w:before="3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464" w:val="left" w:leader="none"/>
                              </w:tabs>
                              <w:spacing w:line="275" w:lineRule="exact" w:before="0" w:after="0"/>
                              <w:ind w:left="464" w:right="0" w:hanging="359"/>
                              <w:jc w:val="both"/>
                              <w:rPr>
                                <w:rFonts w:ascii="Wingdings" w:hAnsi="Wingdings"/>
                              </w:rPr>
                            </w:pPr>
                            <w:r>
                              <w:rPr/>
                              <w:t>Léigh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na nótaí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eolais,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le do thoil,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sula líonann tú an fhoirm </w:t>
                            </w:r>
                            <w:r>
                              <w:rPr>
                                <w:spacing w:val="-2"/>
                              </w:rPr>
                              <w:t>éilimh.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465" w:val="left" w:leader="none"/>
                              </w:tabs>
                              <w:spacing w:line="240" w:lineRule="auto" w:before="0" w:after="0"/>
                              <w:ind w:left="465" w:right="100" w:hanging="360"/>
                              <w:jc w:val="both"/>
                              <w:rPr>
                                <w:rFonts w:ascii="Wingdings" w:hAnsi="Wingdings"/>
                              </w:rPr>
                            </w:pPr>
                            <w:r>
                              <w:rPr/>
                              <w:t>Caithfear gach ceist ar an bhfoirm a fhreagairt agus, sa chás go sonraítear, caithfear cáipéisí tacaíochta a sholáthar.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Ní phróiseálfar</w:t>
                            </w:r>
                            <w:r>
                              <w:rPr/>
                              <w:t> foirmeacha neamhiomlána nó na foirmeacha siúd nach ngabhann na cáipéisí cuí leo.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465" w:val="left" w:leader="none"/>
                              </w:tabs>
                              <w:spacing w:line="240" w:lineRule="auto" w:before="1" w:after="0"/>
                              <w:ind w:left="465" w:right="100" w:hanging="360"/>
                              <w:jc w:val="both"/>
                              <w:rPr>
                                <w:rFonts w:ascii="Wingdings" w:hAnsi="Wingdings"/>
                              </w:rPr>
                            </w:pPr>
                            <w:r>
                              <w:rPr/>
                              <w:t>NÍOR CHEART go mbeadh tús curtha le hobair sula dtugann an t-údarás tithíochta nó a ionadaí cuairt.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Má cuireadh tús le hobair roimh an dáta sin, ní dhéanfar breithniú ar </w:t>
                            </w:r>
                            <w:r>
                              <w:rPr>
                                <w:spacing w:val="-2"/>
                              </w:rPr>
                              <w:t>d’éileamh.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465" w:val="left" w:leader="none"/>
                              </w:tabs>
                              <w:spacing w:line="240" w:lineRule="auto" w:before="0" w:after="0"/>
                              <w:ind w:left="465" w:right="100" w:hanging="360"/>
                              <w:jc w:val="both"/>
                              <w:rPr>
                                <w:rFonts w:ascii="Wingdings" w:hAnsi="Wingdings"/>
                              </w:rPr>
                            </w:pPr>
                            <w:r>
                              <w:rPr/>
                              <w:t>Déanann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údaráis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tithíochta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scéim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deontais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riar.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faoin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údarás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tithíochta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ábhartha atá sé plé le gach ceist a bhaineann le hoibriú laethúil na scéime deontais, iarratais agus íocaíochtaí san áireamh.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465" w:val="left" w:leader="none"/>
                              </w:tabs>
                              <w:spacing w:line="237" w:lineRule="auto" w:before="2" w:after="0"/>
                              <w:ind w:left="465" w:right="101" w:hanging="360"/>
                              <w:jc w:val="both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/>
                              <w:t>Ba cheart aon fhiosrúcháin faoin deontas a dhéanamh le hOifigeach Idirchaidrimh Chlár Uisce Tuaithe an údaráis tithíochta ábhartha.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1.8pt;height:290.4pt;mso-position-horizontal-relative:char;mso-position-vertical-relative:line" type="#_x0000_t202" id="docshape8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before="0"/>
                        <w:ind w:left="2" w:right="0" w:firstLine="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FOIRM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ÉILIMH AR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ÍOCAÍOCHT:</w:t>
                      </w:r>
                    </w:p>
                    <w:p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>
                      <w:pPr>
                        <w:spacing w:line="240" w:lineRule="auto" w:before="0"/>
                        <w:ind w:left="105" w:right="100" w:firstLine="0"/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Oibreacha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feabhsúcháin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sholáthar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uisce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príobháideach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nuair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nach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gcomhlíonann an soláthar uisce reatha, i dtuairim an údaráis tithíochta, na Rialacháin Uisce Óil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nó nuair nach leor an méid a sholáthraítear chun freastal ar riachtanais tí an teaghlaigh agus nuair nach bhfuil an teach ceangailte le, nó nach féidir an teach a cheangal le Scéim Uisce de chuid Uisce Éireann nó le Grúpscéim Uisce Phríobháideach go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réasúnta.</w:t>
                      </w:r>
                    </w:p>
                    <w:p>
                      <w:pPr>
                        <w:pStyle w:val="BodyText"/>
                        <w:spacing w:before="3"/>
                        <w:rPr>
                          <w:rFonts w:ascii="Arial"/>
                          <w:b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64" w:val="left" w:leader="none"/>
                        </w:tabs>
                        <w:spacing w:line="275" w:lineRule="exact" w:before="0" w:after="0"/>
                        <w:ind w:left="464" w:right="0" w:hanging="359"/>
                        <w:jc w:val="both"/>
                        <w:rPr>
                          <w:rFonts w:ascii="Wingdings" w:hAnsi="Wingdings"/>
                        </w:rPr>
                      </w:pPr>
                      <w:r>
                        <w:rPr/>
                        <w:t>Léigh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na nótaí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eolais,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le do thoil,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sula líonann tú an fhoirm </w:t>
                      </w:r>
                      <w:r>
                        <w:rPr>
                          <w:spacing w:val="-2"/>
                        </w:rPr>
                        <w:t>éilimh.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65" w:val="left" w:leader="none"/>
                        </w:tabs>
                        <w:spacing w:line="240" w:lineRule="auto" w:before="0" w:after="0"/>
                        <w:ind w:left="465" w:right="100" w:hanging="360"/>
                        <w:jc w:val="both"/>
                        <w:rPr>
                          <w:rFonts w:ascii="Wingdings" w:hAnsi="Wingdings"/>
                        </w:rPr>
                      </w:pPr>
                      <w:r>
                        <w:rPr/>
                        <w:t>Caithfear gach ceist ar an bhfoirm a fhreagairt agus, sa chás go sonraítear, caithfear cáipéisí tacaíochta a sholáthar.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u w:val="single"/>
                        </w:rPr>
                        <w:t>Ní phróiseálfar</w:t>
                      </w:r>
                      <w:r>
                        <w:rPr/>
                        <w:t> foirmeacha neamhiomlána nó na foirmeacha siúd nach ngabhann na cáipéisí cuí leo.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65" w:val="left" w:leader="none"/>
                        </w:tabs>
                        <w:spacing w:line="240" w:lineRule="auto" w:before="1" w:after="0"/>
                        <w:ind w:left="465" w:right="100" w:hanging="360"/>
                        <w:jc w:val="both"/>
                        <w:rPr>
                          <w:rFonts w:ascii="Wingdings" w:hAnsi="Wingdings"/>
                        </w:rPr>
                      </w:pPr>
                      <w:r>
                        <w:rPr/>
                        <w:t>NÍOR CHEART go mbeadh tús curtha le hobair sula dtugann an t-údarás tithíochta nó a ionadaí cuairt.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Má cuireadh tús le hobair roimh an dáta sin, ní dhéanfar breithniú ar </w:t>
                      </w:r>
                      <w:r>
                        <w:rPr>
                          <w:spacing w:val="-2"/>
                        </w:rPr>
                        <w:t>d’éileamh.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65" w:val="left" w:leader="none"/>
                        </w:tabs>
                        <w:spacing w:line="240" w:lineRule="auto" w:before="0" w:after="0"/>
                        <w:ind w:left="465" w:right="100" w:hanging="360"/>
                        <w:jc w:val="both"/>
                        <w:rPr>
                          <w:rFonts w:ascii="Wingdings" w:hAnsi="Wingdings"/>
                        </w:rPr>
                      </w:pPr>
                      <w:r>
                        <w:rPr/>
                        <w:t>Déanann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údaráis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tithíochta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scéim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deontais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riar.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faoin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údarás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tithíochta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ábhartha atá sé plé le gach ceist a bhaineann le hoibriú laethúil na scéime deontais, iarratais agus íocaíochtaí san áireamh.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65" w:val="left" w:leader="none"/>
                        </w:tabs>
                        <w:spacing w:line="237" w:lineRule="auto" w:before="2" w:after="0"/>
                        <w:ind w:left="465" w:right="101" w:hanging="360"/>
                        <w:jc w:val="both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/>
                        <w:t>Ba cheart aon fhiosrúcháin faoin deontas a dhéanamh le hOifigeach Idirchaidrimh Chlár Uisce Tuaithe an údaráis tithíochta ábhartha.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0"/>
        <w:rPr>
          <w:rFonts w:ascii="Times New Roman"/>
          <w:sz w:val="20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7"/>
        <w:gridCol w:w="5122"/>
      </w:tblGrid>
      <w:tr>
        <w:trPr>
          <w:trHeight w:val="316" w:hRule="atLeast"/>
        </w:trPr>
        <w:tc>
          <w:tcPr>
            <w:tcW w:w="9639" w:type="dxa"/>
            <w:gridSpan w:val="2"/>
            <w:shd w:val="clear" w:color="auto" w:fill="F2DBDA"/>
          </w:tcPr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3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Sonraí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faoin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Iarratasóir</w:t>
            </w:r>
          </w:p>
        </w:tc>
      </w:tr>
      <w:tr>
        <w:trPr>
          <w:trHeight w:val="316" w:hRule="atLeast"/>
        </w:trPr>
        <w:tc>
          <w:tcPr>
            <w:tcW w:w="45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Ainm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</w:t>
            </w:r>
            <w:r>
              <w:rPr>
                <w:spacing w:val="-2"/>
                <w:sz w:val="24"/>
              </w:rPr>
              <w:t>iarratasóra:</w:t>
            </w:r>
          </w:p>
        </w:tc>
        <w:tc>
          <w:tcPr>
            <w:tcW w:w="512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38" w:hRule="atLeast"/>
        </w:trPr>
        <w:tc>
          <w:tcPr>
            <w:tcW w:w="4517" w:type="dxa"/>
          </w:tcPr>
          <w:p>
            <w:pPr>
              <w:pStyle w:val="TableParagraph"/>
              <w:spacing w:line="276" w:lineRule="auto"/>
              <w:ind w:right="56"/>
              <w:rPr>
                <w:sz w:val="24"/>
              </w:rPr>
            </w:pPr>
            <w:r>
              <w:rPr>
                <w:sz w:val="24"/>
              </w:rPr>
              <w:t>Seoladh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(láthair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suiteáladh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nó a feabhsaíodh):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8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ÉIRCHÓD </w:t>
            </w:r>
            <w:r>
              <w:rPr>
                <w:spacing w:val="-2"/>
                <w:sz w:val="24"/>
              </w:rPr>
              <w:t>(riachtanach):</w:t>
            </w:r>
          </w:p>
        </w:tc>
        <w:tc>
          <w:tcPr>
            <w:tcW w:w="512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5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Uimhir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ghutháin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rith an </w:t>
            </w:r>
            <w:r>
              <w:rPr>
                <w:spacing w:val="-4"/>
                <w:sz w:val="24"/>
              </w:rPr>
              <w:t>lae:</w:t>
            </w:r>
          </w:p>
        </w:tc>
        <w:tc>
          <w:tcPr>
            <w:tcW w:w="512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5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Seoladh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ríomhphoist:</w:t>
            </w:r>
          </w:p>
        </w:tc>
        <w:tc>
          <w:tcPr>
            <w:tcW w:w="512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5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UPSP:</w:t>
            </w:r>
          </w:p>
        </w:tc>
        <w:tc>
          <w:tcPr>
            <w:tcW w:w="512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9639" w:type="dxa"/>
            <w:gridSpan w:val="2"/>
            <w:shd w:val="clear" w:color="auto" w:fill="F2DBDA"/>
          </w:tcPr>
          <w:p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3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Cur</w:t>
            </w:r>
            <w:r>
              <w:rPr>
                <w:rFonts w:ascii="Arial" w:hAnsi="Arial"/>
                <w:b/>
                <w:spacing w:val="6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síos</w:t>
            </w:r>
            <w:r>
              <w:rPr>
                <w:rFonts w:ascii="Arial" w:hAnsi="Arial"/>
                <w:b/>
                <w:spacing w:val="6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ginearálta</w:t>
            </w:r>
            <w:r>
              <w:rPr>
                <w:rFonts w:ascii="Arial" w:hAnsi="Arial"/>
                <w:b/>
                <w:spacing w:val="6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ar</w:t>
            </w:r>
            <w:r>
              <w:rPr>
                <w:rFonts w:ascii="Arial" w:hAnsi="Arial"/>
                <w:b/>
                <w:spacing w:val="6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agus</w:t>
            </w:r>
            <w:r>
              <w:rPr>
                <w:rFonts w:ascii="Arial" w:hAnsi="Arial"/>
                <w:b/>
                <w:spacing w:val="6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costas</w:t>
            </w:r>
            <w:r>
              <w:rPr>
                <w:rFonts w:ascii="Arial" w:hAnsi="Arial"/>
                <w:b/>
                <w:spacing w:val="6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na</w:t>
            </w:r>
            <w:r>
              <w:rPr>
                <w:rFonts w:ascii="Arial" w:hAnsi="Arial"/>
                <w:b/>
                <w:spacing w:val="6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n-oibreacha</w:t>
            </w:r>
            <w:r>
              <w:rPr>
                <w:rFonts w:ascii="Arial" w:hAnsi="Arial"/>
                <w:b/>
                <w:spacing w:val="6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faoinar</w:t>
            </w:r>
            <w:r>
              <w:rPr>
                <w:rFonts w:ascii="Arial" w:hAnsi="Arial"/>
                <w:b/>
                <w:spacing w:val="6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tugadh</w:t>
            </w:r>
            <w:r>
              <w:rPr>
                <w:rFonts w:ascii="Arial" w:hAnsi="Arial"/>
                <w:b/>
                <w:spacing w:val="62"/>
                <w:sz w:val="24"/>
              </w:rPr>
              <w:t> </w:t>
            </w:r>
            <w:r>
              <w:rPr>
                <w:spacing w:val="-2"/>
                <w:sz w:val="24"/>
              </w:rPr>
              <w:t>(caithfear</w:t>
            </w:r>
          </w:p>
          <w:p>
            <w:pPr>
              <w:pStyle w:val="TableParagraph"/>
              <w:spacing w:before="41"/>
              <w:ind w:left="418"/>
              <w:rPr>
                <w:sz w:val="24"/>
              </w:rPr>
            </w:pPr>
            <w:r>
              <w:rPr>
                <w:sz w:val="24"/>
              </w:rPr>
              <w:t>fálta(i)s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m(h)iondealaithe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sholáthar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hoibreacha 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léir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críochnaíodh)</w:t>
            </w:r>
          </w:p>
        </w:tc>
      </w:tr>
      <w:tr>
        <w:trPr>
          <w:trHeight w:val="1905" w:hRule="atLeast"/>
        </w:trPr>
        <w:tc>
          <w:tcPr>
            <w:tcW w:w="963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headerReference w:type="default" r:id="rId9"/>
          <w:footerReference w:type="default" r:id="rId10"/>
          <w:pgSz w:w="11910" w:h="16840"/>
          <w:pgMar w:header="717" w:footer="1551" w:top="1780" w:bottom="1740" w:left="1133" w:right="708"/>
        </w:sect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7"/>
        <w:gridCol w:w="5122"/>
      </w:tblGrid>
      <w:tr>
        <w:trPr>
          <w:trHeight w:val="1271" w:hRule="atLeast"/>
        </w:trPr>
        <w:tc>
          <w:tcPr>
            <w:tcW w:w="963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9639" w:type="dxa"/>
            <w:gridSpan w:val="2"/>
            <w:shd w:val="clear" w:color="auto" w:fill="F2DBDA"/>
          </w:tcPr>
          <w:p>
            <w:pPr>
              <w:pStyle w:val="TableParagraph"/>
              <w:spacing w:line="276" w:lineRule="auto"/>
              <w:ind w:left="418" w:hanging="28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 Sonraí an Chonraitheora/na gConraitheoirí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  <w:u w:val="single"/>
              </w:rPr>
              <w:t>caithfear</w:t>
            </w:r>
            <w:r>
              <w:rPr>
                <w:rFonts w:ascii="Arial" w:hAnsi="Arial"/>
                <w:i/>
                <w:sz w:val="24"/>
              </w:rPr>
              <w:t> </w:t>
            </w:r>
            <w:r>
              <w:rPr>
                <w:sz w:val="24"/>
              </w:rPr>
              <w:t>cóip den Deimhniú Imréitigh Cánach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conraitheoir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sholáthar,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más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éagsúil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gconraitheoir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liostaítear</w:t>
            </w:r>
          </w:p>
          <w:p>
            <w:pPr>
              <w:pStyle w:val="TableParagraph"/>
              <w:spacing w:line="275" w:lineRule="exact"/>
              <w:ind w:left="418"/>
              <w:rPr>
                <w:sz w:val="24"/>
              </w:rPr>
            </w:pPr>
            <w:r>
              <w:rPr>
                <w:sz w:val="24"/>
              </w:rPr>
              <w:t>ar an bhfoirm </w:t>
            </w:r>
            <w:r>
              <w:rPr>
                <w:spacing w:val="-2"/>
                <w:sz w:val="24"/>
              </w:rPr>
              <w:t>iarratais)</w:t>
            </w:r>
          </w:p>
        </w:tc>
      </w:tr>
      <w:tr>
        <w:trPr>
          <w:trHeight w:val="321" w:hRule="atLeast"/>
        </w:trPr>
        <w:tc>
          <w:tcPr>
            <w:tcW w:w="45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Conraitheoir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Conraitheoir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(más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infheidhme)</w:t>
            </w:r>
          </w:p>
        </w:tc>
      </w:tr>
      <w:tr>
        <w:trPr>
          <w:trHeight w:val="316" w:hRule="atLeast"/>
        </w:trPr>
        <w:tc>
          <w:tcPr>
            <w:tcW w:w="45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Ainm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</w:t>
            </w:r>
            <w:r>
              <w:rPr>
                <w:spacing w:val="-2"/>
                <w:sz w:val="24"/>
              </w:rPr>
              <w:t>Chonraitheora:</w:t>
            </w:r>
          </w:p>
        </w:tc>
        <w:tc>
          <w:tcPr>
            <w:tcW w:w="5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Ainm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</w:t>
            </w:r>
            <w:r>
              <w:rPr>
                <w:spacing w:val="-2"/>
                <w:sz w:val="24"/>
              </w:rPr>
              <w:t>Chonraitheora:</w:t>
            </w:r>
          </w:p>
        </w:tc>
      </w:tr>
      <w:tr>
        <w:trPr>
          <w:trHeight w:val="1905" w:hRule="atLeast"/>
        </w:trPr>
        <w:tc>
          <w:tcPr>
            <w:tcW w:w="45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Seoladh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</w:t>
            </w:r>
            <w:r>
              <w:rPr>
                <w:spacing w:val="-2"/>
                <w:sz w:val="24"/>
              </w:rPr>
              <w:t>Chonraitheora: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4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ÉIRCHÓD:</w:t>
            </w:r>
          </w:p>
        </w:tc>
        <w:tc>
          <w:tcPr>
            <w:tcW w:w="5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Seoladh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</w:t>
            </w:r>
            <w:r>
              <w:rPr>
                <w:spacing w:val="-2"/>
                <w:sz w:val="24"/>
              </w:rPr>
              <w:t>Chonraitheora: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4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ÉIRCHÓD:</w:t>
            </w:r>
          </w:p>
        </w:tc>
      </w:tr>
      <w:tr>
        <w:trPr>
          <w:trHeight w:val="316" w:hRule="atLeast"/>
        </w:trPr>
        <w:tc>
          <w:tcPr>
            <w:tcW w:w="9639" w:type="dxa"/>
            <w:gridSpan w:val="2"/>
            <w:shd w:val="clear" w:color="auto" w:fill="F2DBDA"/>
          </w:tcPr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</w:t>
            </w:r>
            <w:r>
              <w:rPr>
                <w:rFonts w:ascii="Arial" w:hAnsi="Arial"/>
                <w:b/>
                <w:spacing w:val="58"/>
                <w:w w:val="150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Dearbhú</w:t>
            </w:r>
          </w:p>
        </w:tc>
      </w:tr>
      <w:tr>
        <w:trPr>
          <w:trHeight w:val="5606" w:hRule="atLeast"/>
        </w:trPr>
        <w:tc>
          <w:tcPr>
            <w:tcW w:w="9639" w:type="dxa"/>
            <w:gridSpan w:val="2"/>
          </w:tcPr>
          <w:p>
            <w:pPr>
              <w:pStyle w:val="TableParagraph"/>
              <w:spacing w:before="242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Dearbhaím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bhfuil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t-eolas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sholáthair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mé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bhfoirm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éilimh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seo,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agus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cháipéisíocht go léir eile a sholáthair mé chun tacú leis an éileamh seo, ceart agus fíor.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2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6" w:lineRule="auto" w:before="1"/>
              <w:rPr>
                <w:sz w:val="24"/>
              </w:rPr>
            </w:pPr>
            <w:r>
              <w:rPr>
                <w:sz w:val="24"/>
              </w:rPr>
              <w:t>Tuigim gur féidir an t-éileamh seo ar íocaíocht a chur ar ceal má sholáthraím aon eolas bréagach nó míthreorach nó aon cháipéisíocht tacaíochta neamhbhailí.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33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3102" w:val="left" w:leader="none"/>
                <w:tab w:pos="7908" w:val="left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Síniú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an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éilitheora: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4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3104" w:val="left" w:leader="none"/>
                <w:tab w:pos="7909" w:val="left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Dáta: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sectPr>
      <w:type w:val="continuous"/>
      <w:pgSz w:w="11910" w:h="16840"/>
      <w:pgMar w:header="717" w:footer="1551" w:top="1780" w:bottom="174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7104">
              <wp:simplePos x="0" y="0"/>
              <wp:positionH relativeFrom="page">
                <wp:posOffset>820392</wp:posOffset>
              </wp:positionH>
              <wp:positionV relativeFrom="page">
                <wp:posOffset>9580032</wp:posOffset>
              </wp:positionV>
              <wp:extent cx="6291580" cy="635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2915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1580" h="6350">
                            <a:moveTo>
                              <a:pt x="629107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291072" y="6096"/>
                            </a:lnTo>
                            <a:lnTo>
                              <a:pt x="6291072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64.597801pt;margin-top:754.333252pt;width:495.36pt;height:.48pt;mso-position-horizontal-relative:page;mso-position-vertical-relative:page;z-index:-15909376" id="docshape2" filled="true" fillcolor="#d9d9d9" stroked="false">
              <v:fill type="solid"/>
              <w10:wrap type="none"/>
            </v:rect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8640">
              <wp:simplePos x="0" y="0"/>
              <wp:positionH relativeFrom="page">
                <wp:posOffset>902688</wp:posOffset>
              </wp:positionH>
              <wp:positionV relativeFrom="page">
                <wp:posOffset>9580032</wp:posOffset>
              </wp:positionV>
              <wp:extent cx="6144895" cy="635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61448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44895" h="6350">
                            <a:moveTo>
                              <a:pt x="614476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44768" y="6096"/>
                            </a:lnTo>
                            <a:lnTo>
                              <a:pt x="614476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1.077797pt;margin-top:754.333252pt;width:483.84pt;height:.48pt;mso-position-horizontal-relative:page;mso-position-vertical-relative:page;z-index:-15907840" id="docshape7" filled="true" fillcolor="#d9d9d9" stroked="false">
              <v:fill type="solid"/>
              <w10:wrap type="none"/>
            </v:rect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6592">
              <wp:simplePos x="0" y="0"/>
              <wp:positionH relativeFrom="page">
                <wp:posOffset>825978</wp:posOffset>
              </wp:positionH>
              <wp:positionV relativeFrom="page">
                <wp:posOffset>445757</wp:posOffset>
              </wp:positionV>
              <wp:extent cx="96520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520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Foirm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PWS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1a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5.037704pt;margin-top:35.099052pt;width:76pt;height:14.35pt;mso-position-horizontal-relative:page;mso-position-vertical-relative:page;z-index:-159098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Foirm</w:t>
                    </w:r>
                    <w:r>
                      <w:rPr>
                        <w:rFonts w:asci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PWS</w:t>
                    </w:r>
                    <w:r>
                      <w:rPr>
                        <w:rFonts w:asci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1a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7616">
              <wp:simplePos x="0" y="0"/>
              <wp:positionH relativeFrom="page">
                <wp:posOffset>825978</wp:posOffset>
              </wp:positionH>
              <wp:positionV relativeFrom="page">
                <wp:posOffset>445757</wp:posOffset>
              </wp:positionV>
              <wp:extent cx="965200" cy="1822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6520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Foirm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PWS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1a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037704pt;margin-top:35.099052pt;width:76pt;height:14.35pt;mso-position-horizontal-relative:page;mso-position-vertical-relative:page;z-index:-15908864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Foirm</w:t>
                    </w:r>
                    <w:r>
                      <w:rPr>
                        <w:rFonts w:asci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PWS</w:t>
                    </w:r>
                    <w:r>
                      <w:rPr>
                        <w:rFonts w:asci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1a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8128">
              <wp:simplePos x="0" y="0"/>
              <wp:positionH relativeFrom="page">
                <wp:posOffset>908274</wp:posOffset>
              </wp:positionH>
              <wp:positionV relativeFrom="page">
                <wp:posOffset>442709</wp:posOffset>
              </wp:positionV>
              <wp:extent cx="972819" cy="1822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97281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Foirm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PWS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1b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517677pt;margin-top:34.859051pt;width:76.6pt;height:14.35pt;mso-position-horizontal-relative:page;mso-position-vertical-relative:page;z-index:-15908352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Foirm</w:t>
                    </w:r>
                    <w:r>
                      <w:rPr>
                        <w:rFonts w:asci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PWS</w:t>
                    </w:r>
                    <w:r>
                      <w:rPr>
                        <w:rFonts w:asci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1b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"/>
      <w:lvlJc w:val="left"/>
      <w:pPr>
        <w:ind w:left="465" w:hanging="360"/>
      </w:pPr>
      <w:rPr>
        <w:rFonts w:hint="default" w:ascii="Wingdings" w:hAnsi="Wingdings" w:eastAsia="Wingdings" w:cs="Wingdings"/>
        <w:spacing w:val="0"/>
        <w:w w:val="100"/>
        <w:lang w:val="ga" w:eastAsia="en-US" w:bidi="ar-SA"/>
      </w:rPr>
    </w:lvl>
    <w:lvl w:ilvl="1">
      <w:start w:val="0"/>
      <w:numFmt w:val="bullet"/>
      <w:lvlText w:val="•"/>
      <w:lvlJc w:val="left"/>
      <w:pPr>
        <w:ind w:left="1396" w:hanging="36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2333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3269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5142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7015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7952" w:hanging="360"/>
      </w:pPr>
      <w:rPr>
        <w:rFonts w:hint="default"/>
        <w:lang w:val="ga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830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4"/>
        <w:szCs w:val="24"/>
        <w:lang w:val="ga" w:eastAsia="en-US" w:bidi="ar-SA"/>
      </w:rPr>
    </w:lvl>
    <w:lvl w:ilvl="1">
      <w:start w:val="0"/>
      <w:numFmt w:val="bullet"/>
      <w:lvlText w:val="•"/>
      <w:lvlJc w:val="left"/>
      <w:pPr>
        <w:ind w:left="1247" w:hanging="72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1654" w:hanging="72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2061" w:hanging="72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2468" w:hanging="72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2875" w:hanging="72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3282" w:hanging="72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3689" w:hanging="72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4096" w:hanging="720"/>
      </w:pPr>
      <w:rPr>
        <w:rFonts w:hint="default"/>
        <w:lang w:val="g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ga" w:eastAsia="en-US" w:bidi="ar-SA"/>
      </w:rPr>
    </w:lvl>
    <w:lvl w:ilvl="1">
      <w:start w:val="0"/>
      <w:numFmt w:val="bullet"/>
      <w:lvlText w:val="•"/>
      <w:lvlJc w:val="left"/>
      <w:pPr>
        <w:ind w:left="923" w:hanging="36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1366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1809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2252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2695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3138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3581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4024" w:hanging="360"/>
      </w:pPr>
      <w:rPr>
        <w:rFonts w:hint="default"/>
        <w:lang w:val="g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465" w:hanging="360"/>
      </w:pPr>
      <w:rPr>
        <w:rFonts w:hint="default" w:ascii="Wingdings" w:hAnsi="Wingdings" w:eastAsia="Wingdings" w:cs="Wingdings"/>
        <w:spacing w:val="0"/>
        <w:w w:val="100"/>
        <w:lang w:val="ga" w:eastAsia="en-US" w:bidi="ar-SA"/>
      </w:rPr>
    </w:lvl>
    <w:lvl w:ilvl="1">
      <w:start w:val="0"/>
      <w:numFmt w:val="bullet"/>
      <w:lvlText w:val="•"/>
      <w:lvlJc w:val="left"/>
      <w:pPr>
        <w:ind w:left="1397" w:hanging="36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2334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3271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4208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5145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6082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7019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ga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g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g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ga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 MT" w:hAnsi="Arial MT" w:eastAsia="Arial MT" w:cs="Arial MT"/>
      <w:lang w:val="g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Téarmaí agus Coinníollacha - Wells.docx</dc:title>
  <dcterms:created xsi:type="dcterms:W3CDTF">2025-03-26T15:41:48Z</dcterms:created>
  <dcterms:modified xsi:type="dcterms:W3CDTF">2025-03-26T15:41:48Z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macOS Version 10.15.6 (Build 19G2021) Quartz PDFContext</vt:lpwstr>
  </property>
</Properties>
</file>