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81E" w:rsidRPr="00DA2B01" w:rsidRDefault="007C181E" w:rsidP="00E16B67">
      <w:pPr>
        <w:pStyle w:val="Heading1"/>
        <w:pBdr>
          <w:top w:val="double" w:sz="4" w:space="1" w:color="auto"/>
          <w:left w:val="double" w:sz="4" w:space="4" w:color="auto"/>
          <w:bottom w:val="double" w:sz="4" w:space="1" w:color="auto"/>
          <w:right w:val="double" w:sz="4" w:space="4" w:color="auto"/>
          <w:between w:val="double" w:sz="4" w:space="1" w:color="auto"/>
          <w:bar w:val="double" w:sz="4" w:color="auto"/>
        </w:pBdr>
        <w:spacing w:line="360" w:lineRule="auto"/>
        <w:rPr>
          <w:rFonts w:ascii="Arial" w:hAnsi="Arial" w:cs="Arial"/>
          <w:b w:val="0"/>
          <w:color w:val="auto"/>
          <w:sz w:val="24"/>
          <w:szCs w:val="24"/>
        </w:rPr>
      </w:pPr>
      <w:r w:rsidRPr="00DA2B01">
        <w:rPr>
          <w:rFonts w:ascii="Arial" w:hAnsi="Arial" w:cs="Arial"/>
          <w:color w:val="auto"/>
          <w:sz w:val="24"/>
          <w:szCs w:val="24"/>
        </w:rPr>
        <w:t>V</w:t>
      </w:r>
      <w:r w:rsidR="00DA2B01" w:rsidRPr="00DA2B01">
        <w:rPr>
          <w:rFonts w:ascii="Arial" w:hAnsi="Arial" w:cs="Arial"/>
          <w:color w:val="auto"/>
          <w:sz w:val="24"/>
          <w:szCs w:val="24"/>
        </w:rPr>
        <w:t>i</w:t>
      </w:r>
      <w:r w:rsidRPr="00DA2B01">
        <w:rPr>
          <w:rFonts w:ascii="Arial" w:hAnsi="Arial" w:cs="Arial"/>
          <w:color w:val="auto"/>
          <w:sz w:val="24"/>
          <w:szCs w:val="24"/>
        </w:rPr>
        <w:t>sion Statement</w:t>
      </w:r>
      <w:r w:rsidR="00CE57BD">
        <w:rPr>
          <w:rFonts w:ascii="Arial" w:hAnsi="Arial" w:cs="Arial"/>
          <w:color w:val="auto"/>
          <w:sz w:val="24"/>
          <w:szCs w:val="24"/>
        </w:rPr>
        <w:t>:</w:t>
      </w:r>
      <w:r w:rsidR="00DA2B01" w:rsidRPr="00DA2B01">
        <w:rPr>
          <w:rFonts w:ascii="Arial" w:hAnsi="Arial" w:cs="Arial"/>
          <w:b w:val="0"/>
          <w:color w:val="auto"/>
          <w:sz w:val="24"/>
          <w:szCs w:val="24"/>
        </w:rPr>
        <w:t xml:space="preserve"> </w:t>
      </w:r>
      <w:r w:rsidRPr="00DA2B01">
        <w:rPr>
          <w:rFonts w:ascii="Arial" w:hAnsi="Arial" w:cs="Arial"/>
          <w:b w:val="0"/>
          <w:color w:val="auto"/>
          <w:sz w:val="24"/>
          <w:szCs w:val="24"/>
        </w:rPr>
        <w:t>That Cavan 2020 will be a place that we can be proud of; a place where people can have a good quality of life</w:t>
      </w:r>
      <w:r w:rsidR="00A854C9" w:rsidRPr="00DA2B01">
        <w:rPr>
          <w:rFonts w:ascii="Arial" w:hAnsi="Arial" w:cs="Arial"/>
          <w:b w:val="0"/>
          <w:color w:val="auto"/>
          <w:sz w:val="24"/>
          <w:szCs w:val="24"/>
        </w:rPr>
        <w:t>; a better pla</w:t>
      </w:r>
      <w:r w:rsidR="005F34E9" w:rsidRPr="00DA2B01">
        <w:rPr>
          <w:rFonts w:ascii="Arial" w:hAnsi="Arial" w:cs="Arial"/>
          <w:b w:val="0"/>
          <w:color w:val="auto"/>
          <w:sz w:val="24"/>
          <w:szCs w:val="24"/>
        </w:rPr>
        <w:t>ce to live</w:t>
      </w:r>
      <w:r w:rsidR="00CE57BD">
        <w:rPr>
          <w:rFonts w:ascii="Arial" w:hAnsi="Arial" w:cs="Arial"/>
          <w:b w:val="0"/>
          <w:color w:val="auto"/>
          <w:sz w:val="24"/>
          <w:szCs w:val="24"/>
        </w:rPr>
        <w:t>,</w:t>
      </w:r>
      <w:r w:rsidR="005F34E9" w:rsidRPr="00DA2B01">
        <w:rPr>
          <w:rFonts w:ascii="Arial" w:hAnsi="Arial" w:cs="Arial"/>
          <w:b w:val="0"/>
          <w:color w:val="auto"/>
          <w:sz w:val="24"/>
          <w:szCs w:val="24"/>
        </w:rPr>
        <w:t xml:space="preserve"> to work and to enjoy</w:t>
      </w:r>
      <w:r w:rsidR="00CE57BD">
        <w:rPr>
          <w:rFonts w:ascii="Arial" w:hAnsi="Arial" w:cs="Arial"/>
          <w:b w:val="0"/>
          <w:color w:val="auto"/>
          <w:sz w:val="24"/>
          <w:szCs w:val="24"/>
        </w:rPr>
        <w:t>.</w:t>
      </w:r>
    </w:p>
    <w:p w:rsidR="00051B14" w:rsidRPr="00DA2B01" w:rsidRDefault="005E7160" w:rsidP="00E16B67">
      <w:pPr>
        <w:pStyle w:val="Heading1"/>
        <w:pBdr>
          <w:top w:val="single" w:sz="4" w:space="1" w:color="auto"/>
          <w:left w:val="single" w:sz="4" w:space="4" w:color="auto"/>
          <w:bottom w:val="single" w:sz="4" w:space="1" w:color="auto"/>
          <w:right w:val="single" w:sz="4" w:space="4" w:color="auto"/>
        </w:pBdr>
        <w:shd w:val="clear" w:color="auto" w:fill="548DD4" w:themeFill="text2" w:themeFillTint="99"/>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Chapter 1: </w:t>
      </w:r>
      <w:r w:rsidR="00051B14" w:rsidRPr="00DA2B01">
        <w:rPr>
          <w:rFonts w:ascii="Arial" w:hAnsi="Arial" w:cs="Arial"/>
          <w:color w:val="000000" w:themeColor="text1"/>
          <w:sz w:val="24"/>
          <w:szCs w:val="24"/>
        </w:rPr>
        <w:t>Setting &amp; Context</w:t>
      </w:r>
    </w:p>
    <w:p w:rsidR="007C181E" w:rsidRDefault="007C181E" w:rsidP="00E16B67">
      <w:pPr>
        <w:spacing w:after="0" w:line="360" w:lineRule="auto"/>
        <w:jc w:val="both"/>
        <w:rPr>
          <w:rFonts w:ascii="Arial" w:hAnsi="Arial" w:cs="Arial"/>
          <w:sz w:val="24"/>
          <w:szCs w:val="24"/>
        </w:rPr>
      </w:pPr>
    </w:p>
    <w:p w:rsidR="00A32830" w:rsidRPr="00A32830" w:rsidRDefault="00A32830" w:rsidP="00E16B67">
      <w:pPr>
        <w:spacing w:after="0" w:line="360" w:lineRule="auto"/>
        <w:jc w:val="both"/>
        <w:rPr>
          <w:rFonts w:ascii="Arial" w:hAnsi="Arial" w:cs="Arial"/>
          <w:b/>
        </w:rPr>
      </w:pPr>
      <w:r w:rsidRPr="00A32830">
        <w:rPr>
          <w:rFonts w:ascii="Arial" w:hAnsi="Arial" w:cs="Arial"/>
          <w:b/>
        </w:rPr>
        <w:t xml:space="preserve">1.1 </w:t>
      </w:r>
      <w:r w:rsidR="009876D3">
        <w:rPr>
          <w:rFonts w:ascii="Arial" w:hAnsi="Arial" w:cs="Arial"/>
          <w:b/>
        </w:rPr>
        <w:tab/>
      </w:r>
      <w:r w:rsidRPr="00A32830">
        <w:rPr>
          <w:rFonts w:ascii="Arial" w:hAnsi="Arial" w:cs="Arial"/>
          <w:b/>
        </w:rPr>
        <w:t>Background</w:t>
      </w:r>
    </w:p>
    <w:p w:rsidR="003C2EF8" w:rsidRPr="00DA2B01" w:rsidRDefault="003C2EF8" w:rsidP="00E16B67">
      <w:pPr>
        <w:spacing w:after="0" w:line="360" w:lineRule="auto"/>
        <w:jc w:val="both"/>
        <w:rPr>
          <w:rFonts w:ascii="Arial" w:hAnsi="Arial" w:cs="Arial"/>
          <w:sz w:val="24"/>
          <w:szCs w:val="24"/>
        </w:rPr>
      </w:pPr>
      <w:r w:rsidRPr="00DA2B01">
        <w:rPr>
          <w:rFonts w:ascii="Arial" w:hAnsi="Arial" w:cs="Arial"/>
          <w:sz w:val="24"/>
          <w:szCs w:val="24"/>
        </w:rPr>
        <w:t>The Local Government Reform Act 2014 provides a stronger and clearer role for local government in economic development and community development which is a key element in achieving the vision set out in the Action Programme for Effective Local Government: “</w:t>
      </w:r>
      <w:r w:rsidRPr="00DA2B01">
        <w:rPr>
          <w:rFonts w:ascii="Arial" w:hAnsi="Arial" w:cs="Arial"/>
          <w:i/>
          <w:sz w:val="24"/>
          <w:szCs w:val="24"/>
        </w:rPr>
        <w:t>that local government will be the main vehicle of governance and public service at local level, leading economic, social and community development”.</w:t>
      </w:r>
    </w:p>
    <w:p w:rsidR="003C2EF8" w:rsidRPr="00DA2B01" w:rsidRDefault="003C2EF8" w:rsidP="00E16B67">
      <w:pPr>
        <w:spacing w:after="0" w:line="360" w:lineRule="auto"/>
        <w:jc w:val="both"/>
        <w:rPr>
          <w:rFonts w:ascii="Arial" w:hAnsi="Arial" w:cs="Arial"/>
          <w:sz w:val="24"/>
          <w:szCs w:val="24"/>
        </w:rPr>
      </w:pPr>
    </w:p>
    <w:p w:rsidR="003C2EF8" w:rsidRPr="00DA2B01" w:rsidRDefault="003C2EF8" w:rsidP="00E16B67">
      <w:pPr>
        <w:spacing w:after="0" w:line="360" w:lineRule="auto"/>
        <w:jc w:val="both"/>
        <w:rPr>
          <w:rFonts w:ascii="Arial" w:hAnsi="Arial" w:cs="Arial"/>
          <w:sz w:val="24"/>
          <w:szCs w:val="24"/>
        </w:rPr>
      </w:pPr>
      <w:r w:rsidRPr="00DA2B01">
        <w:rPr>
          <w:rFonts w:ascii="Arial" w:hAnsi="Arial" w:cs="Arial"/>
          <w:sz w:val="24"/>
          <w:szCs w:val="24"/>
        </w:rPr>
        <w:t xml:space="preserve">One of the key sections of the Local Government Reform Act 2014 provides </w:t>
      </w:r>
      <w:r w:rsidR="00C6610B" w:rsidRPr="00DA2B01">
        <w:rPr>
          <w:rFonts w:ascii="Arial" w:hAnsi="Arial" w:cs="Arial"/>
          <w:sz w:val="24"/>
          <w:szCs w:val="24"/>
        </w:rPr>
        <w:t xml:space="preserve">for the setting up of Local Community Development Committees (LCDC) </w:t>
      </w:r>
      <w:r w:rsidR="00B0094C" w:rsidRPr="00DA2B01">
        <w:rPr>
          <w:rFonts w:ascii="Arial" w:hAnsi="Arial" w:cs="Arial"/>
          <w:sz w:val="24"/>
          <w:szCs w:val="24"/>
        </w:rPr>
        <w:t xml:space="preserve">within each </w:t>
      </w:r>
      <w:r w:rsidR="00C6610B" w:rsidRPr="00DA2B01">
        <w:rPr>
          <w:rFonts w:ascii="Arial" w:hAnsi="Arial" w:cs="Arial"/>
          <w:sz w:val="24"/>
          <w:szCs w:val="24"/>
        </w:rPr>
        <w:t>Local</w:t>
      </w:r>
      <w:r w:rsidR="00B0094C" w:rsidRPr="00DA2B01">
        <w:rPr>
          <w:rFonts w:ascii="Arial" w:hAnsi="Arial" w:cs="Arial"/>
          <w:sz w:val="24"/>
          <w:szCs w:val="24"/>
        </w:rPr>
        <w:t xml:space="preserve"> Authority</w:t>
      </w:r>
      <w:r w:rsidR="00C6610B" w:rsidRPr="00DA2B01">
        <w:rPr>
          <w:rFonts w:ascii="Arial" w:hAnsi="Arial" w:cs="Arial"/>
          <w:sz w:val="24"/>
          <w:szCs w:val="24"/>
        </w:rPr>
        <w:t xml:space="preserve"> who will oversee the development of a</w:t>
      </w:r>
      <w:r w:rsidRPr="00DA2B01">
        <w:rPr>
          <w:rFonts w:ascii="Arial" w:hAnsi="Arial" w:cs="Arial"/>
          <w:sz w:val="24"/>
          <w:szCs w:val="24"/>
        </w:rPr>
        <w:t xml:space="preserve"> 6 year, Local Economic and Commu</w:t>
      </w:r>
      <w:r w:rsidR="00A77850" w:rsidRPr="00DA2B01">
        <w:rPr>
          <w:rFonts w:ascii="Arial" w:hAnsi="Arial" w:cs="Arial"/>
          <w:sz w:val="24"/>
          <w:szCs w:val="24"/>
        </w:rPr>
        <w:t xml:space="preserve">nity Plan (LECP) for its area. </w:t>
      </w:r>
      <w:r w:rsidRPr="00DA2B01">
        <w:rPr>
          <w:rFonts w:ascii="Arial" w:hAnsi="Arial" w:cs="Arial"/>
          <w:sz w:val="24"/>
          <w:szCs w:val="24"/>
        </w:rPr>
        <w:t xml:space="preserve">The purpose of the plan is to identify and implement actions to strengthen and develop the economic and community dimensions of the county.  The LECP is therefore to be formulated as action focused rather than a high level strategy and encompass delivery programmes by a range of stakeholders.  The Plan must also be consistent with current County, Regional, and National strategies and plans.  </w:t>
      </w:r>
    </w:p>
    <w:p w:rsidR="00A77850" w:rsidRPr="00DA2B01" w:rsidRDefault="00A77850" w:rsidP="00E16B67">
      <w:pPr>
        <w:spacing w:after="0" w:line="360" w:lineRule="auto"/>
        <w:jc w:val="both"/>
        <w:rPr>
          <w:rFonts w:ascii="Arial" w:hAnsi="Arial" w:cs="Arial"/>
          <w:sz w:val="24"/>
          <w:szCs w:val="24"/>
        </w:rPr>
      </w:pPr>
    </w:p>
    <w:p w:rsidR="003C2EF8" w:rsidRPr="00DA2B01" w:rsidRDefault="003C2EF8" w:rsidP="00E16B67">
      <w:pPr>
        <w:spacing w:after="0" w:line="360" w:lineRule="auto"/>
        <w:jc w:val="both"/>
        <w:rPr>
          <w:rFonts w:ascii="Arial" w:hAnsi="Arial" w:cs="Arial"/>
          <w:sz w:val="24"/>
          <w:szCs w:val="24"/>
        </w:rPr>
      </w:pPr>
      <w:r w:rsidRPr="00DA2B01">
        <w:rPr>
          <w:rFonts w:ascii="Arial" w:hAnsi="Arial" w:cs="Arial"/>
          <w:sz w:val="24"/>
          <w:szCs w:val="24"/>
        </w:rPr>
        <w:t>This plan is to consist of two parts:</w:t>
      </w:r>
    </w:p>
    <w:p w:rsidR="00C6610B" w:rsidRPr="00DA2B01" w:rsidRDefault="00C6610B" w:rsidP="00E16B67">
      <w:pPr>
        <w:spacing w:after="0" w:line="360" w:lineRule="auto"/>
        <w:jc w:val="both"/>
        <w:rPr>
          <w:rFonts w:ascii="Arial" w:hAnsi="Arial" w:cs="Arial"/>
          <w:sz w:val="24"/>
          <w:szCs w:val="24"/>
        </w:rPr>
      </w:pPr>
    </w:p>
    <w:p w:rsidR="003C2EF8" w:rsidRPr="00DA2B01" w:rsidRDefault="003C2EF8" w:rsidP="00E16B67">
      <w:pPr>
        <w:numPr>
          <w:ilvl w:val="0"/>
          <w:numId w:val="13"/>
        </w:numPr>
        <w:spacing w:after="0" w:line="360" w:lineRule="auto"/>
        <w:rPr>
          <w:rFonts w:ascii="Arial" w:hAnsi="Arial" w:cs="Arial"/>
          <w:sz w:val="24"/>
          <w:szCs w:val="24"/>
        </w:rPr>
      </w:pPr>
      <w:r w:rsidRPr="00DA2B01">
        <w:rPr>
          <w:rFonts w:ascii="Arial" w:hAnsi="Arial" w:cs="Arial"/>
          <w:sz w:val="24"/>
          <w:szCs w:val="24"/>
        </w:rPr>
        <w:t>An eco</w:t>
      </w:r>
      <w:r w:rsidR="00A77850" w:rsidRPr="00DA2B01">
        <w:rPr>
          <w:rFonts w:ascii="Arial" w:hAnsi="Arial" w:cs="Arial"/>
          <w:sz w:val="24"/>
          <w:szCs w:val="24"/>
        </w:rPr>
        <w:t xml:space="preserve">nomic element - </w:t>
      </w:r>
      <w:r w:rsidRPr="00DA2B01">
        <w:rPr>
          <w:rFonts w:ascii="Arial" w:hAnsi="Arial" w:cs="Arial"/>
          <w:sz w:val="24"/>
          <w:szCs w:val="24"/>
        </w:rPr>
        <w:t>to be developed by the Economic Development, Enterprise and Community Strategic Policy Committee (SPC).</w:t>
      </w:r>
    </w:p>
    <w:p w:rsidR="00DA2B01" w:rsidRPr="00DA2B01" w:rsidRDefault="00DA2B01" w:rsidP="00E16B67">
      <w:pPr>
        <w:spacing w:after="0" w:line="360" w:lineRule="auto"/>
        <w:ind w:left="720"/>
        <w:rPr>
          <w:rFonts w:ascii="Arial" w:hAnsi="Arial" w:cs="Arial"/>
          <w:sz w:val="24"/>
          <w:szCs w:val="24"/>
        </w:rPr>
      </w:pPr>
    </w:p>
    <w:p w:rsidR="003C2EF8" w:rsidRPr="00DA2B01" w:rsidRDefault="00A77850" w:rsidP="00E16B67">
      <w:pPr>
        <w:numPr>
          <w:ilvl w:val="0"/>
          <w:numId w:val="13"/>
        </w:numPr>
        <w:spacing w:after="0" w:line="360" w:lineRule="auto"/>
        <w:rPr>
          <w:rFonts w:ascii="Arial" w:hAnsi="Arial" w:cs="Arial"/>
          <w:sz w:val="24"/>
          <w:szCs w:val="24"/>
        </w:rPr>
      </w:pPr>
      <w:r w:rsidRPr="00DA2B01">
        <w:rPr>
          <w:rFonts w:ascii="Arial" w:hAnsi="Arial" w:cs="Arial"/>
          <w:sz w:val="24"/>
          <w:szCs w:val="24"/>
        </w:rPr>
        <w:t>A community element -</w:t>
      </w:r>
      <w:r w:rsidR="003C2EF8" w:rsidRPr="00DA2B01">
        <w:rPr>
          <w:rFonts w:ascii="Arial" w:hAnsi="Arial" w:cs="Arial"/>
          <w:sz w:val="24"/>
          <w:szCs w:val="24"/>
        </w:rPr>
        <w:t xml:space="preserve"> to be developed by the Local Community Development Committee (LCDC).</w:t>
      </w:r>
    </w:p>
    <w:p w:rsidR="003C2EF8" w:rsidRPr="00DA2B01" w:rsidRDefault="003C2EF8" w:rsidP="00E16B67">
      <w:pPr>
        <w:spacing w:after="0" w:line="360" w:lineRule="auto"/>
        <w:jc w:val="both"/>
        <w:rPr>
          <w:rFonts w:ascii="Arial" w:hAnsi="Arial" w:cs="Arial"/>
          <w:sz w:val="24"/>
          <w:szCs w:val="24"/>
        </w:rPr>
      </w:pPr>
      <w:r w:rsidRPr="00DA2B01">
        <w:rPr>
          <w:rFonts w:ascii="Arial" w:hAnsi="Arial" w:cs="Arial"/>
          <w:sz w:val="24"/>
          <w:szCs w:val="24"/>
        </w:rPr>
        <w:lastRenderedPageBreak/>
        <w:t xml:space="preserve">The two elements are to be prepared in parallel and adopted by the local authority as a unified plan. This single, integrated economic and community plan will provide the basis for a more coherent, streamlined and co-ordinated approach to service planning and delivery locally. </w:t>
      </w:r>
    </w:p>
    <w:p w:rsidR="0060708D" w:rsidRPr="00DA2B01" w:rsidRDefault="0060708D" w:rsidP="00E16B67">
      <w:pPr>
        <w:spacing w:after="0" w:line="360" w:lineRule="auto"/>
        <w:jc w:val="both"/>
        <w:rPr>
          <w:rFonts w:ascii="Arial" w:hAnsi="Arial" w:cs="Arial"/>
          <w:sz w:val="24"/>
          <w:szCs w:val="24"/>
        </w:rPr>
      </w:pPr>
    </w:p>
    <w:p w:rsidR="00B0094C" w:rsidRPr="00DA2B01" w:rsidRDefault="00B0094C" w:rsidP="00E16B67">
      <w:pPr>
        <w:spacing w:after="0" w:line="360" w:lineRule="auto"/>
        <w:jc w:val="both"/>
        <w:rPr>
          <w:rFonts w:ascii="Arial" w:hAnsi="Arial" w:cs="Arial"/>
          <w:sz w:val="24"/>
          <w:szCs w:val="24"/>
        </w:rPr>
      </w:pPr>
      <w:r w:rsidRPr="00DA2B01">
        <w:rPr>
          <w:rFonts w:ascii="Arial" w:hAnsi="Arial" w:cs="Arial"/>
          <w:sz w:val="24"/>
          <w:szCs w:val="24"/>
        </w:rPr>
        <w:t>As a precursor to the development of the LECP a detailed socio economic framework has been prepared. This framework seeks to advise and inform the priority and action areas developed in both the economic and community aspects of the plan. The data has been gathered at both high level and local level and has been analysed across a number of themes:</w:t>
      </w:r>
    </w:p>
    <w:p w:rsidR="00C430E0" w:rsidRPr="00DA2B01" w:rsidRDefault="00C430E0" w:rsidP="00E16B67">
      <w:pPr>
        <w:spacing w:after="0" w:line="360" w:lineRule="auto"/>
        <w:jc w:val="both"/>
        <w:rPr>
          <w:rFonts w:ascii="Arial" w:hAnsi="Arial" w:cs="Arial"/>
          <w:sz w:val="24"/>
          <w:szCs w:val="24"/>
        </w:rPr>
      </w:pPr>
    </w:p>
    <w:p w:rsidR="00B0094C" w:rsidRPr="00DA2B01" w:rsidRDefault="00B0094C" w:rsidP="00E16B67">
      <w:pPr>
        <w:pStyle w:val="ListParagraph"/>
        <w:numPr>
          <w:ilvl w:val="0"/>
          <w:numId w:val="8"/>
        </w:numPr>
        <w:spacing w:after="0" w:line="360" w:lineRule="auto"/>
        <w:jc w:val="both"/>
        <w:rPr>
          <w:rFonts w:ascii="Arial" w:hAnsi="Arial" w:cs="Arial"/>
          <w:sz w:val="24"/>
          <w:szCs w:val="24"/>
        </w:rPr>
      </w:pPr>
      <w:r w:rsidRPr="00DA2B01">
        <w:rPr>
          <w:rFonts w:ascii="Arial" w:hAnsi="Arial" w:cs="Arial"/>
          <w:sz w:val="24"/>
          <w:szCs w:val="24"/>
        </w:rPr>
        <w:t>Population and Demographics</w:t>
      </w:r>
    </w:p>
    <w:p w:rsidR="00B0094C" w:rsidRPr="00DA2B01" w:rsidRDefault="00B0094C" w:rsidP="00E16B67">
      <w:pPr>
        <w:pStyle w:val="ListParagraph"/>
        <w:numPr>
          <w:ilvl w:val="0"/>
          <w:numId w:val="8"/>
        </w:numPr>
        <w:spacing w:after="0" w:line="360" w:lineRule="auto"/>
        <w:jc w:val="both"/>
        <w:rPr>
          <w:rFonts w:ascii="Arial" w:hAnsi="Arial" w:cs="Arial"/>
          <w:sz w:val="24"/>
          <w:szCs w:val="24"/>
        </w:rPr>
      </w:pPr>
      <w:r w:rsidRPr="00DA2B01">
        <w:rPr>
          <w:rFonts w:ascii="Arial" w:hAnsi="Arial" w:cs="Arial"/>
          <w:sz w:val="24"/>
          <w:szCs w:val="24"/>
        </w:rPr>
        <w:t>Employment and Economic Activity</w:t>
      </w:r>
    </w:p>
    <w:p w:rsidR="00B0094C" w:rsidRPr="00DA2B01" w:rsidRDefault="00C430E0" w:rsidP="00E16B67">
      <w:pPr>
        <w:pStyle w:val="ListParagraph"/>
        <w:numPr>
          <w:ilvl w:val="0"/>
          <w:numId w:val="8"/>
        </w:numPr>
        <w:spacing w:after="0" w:line="360" w:lineRule="auto"/>
        <w:jc w:val="both"/>
        <w:rPr>
          <w:rFonts w:ascii="Arial" w:hAnsi="Arial" w:cs="Arial"/>
          <w:sz w:val="24"/>
          <w:szCs w:val="24"/>
        </w:rPr>
      </w:pPr>
      <w:r w:rsidRPr="00DA2B01">
        <w:rPr>
          <w:rFonts w:ascii="Arial" w:hAnsi="Arial" w:cs="Arial"/>
          <w:sz w:val="24"/>
          <w:szCs w:val="24"/>
        </w:rPr>
        <w:t>Education Training and Skills</w:t>
      </w:r>
    </w:p>
    <w:p w:rsidR="00C430E0" w:rsidRPr="00DA2B01" w:rsidRDefault="00C430E0" w:rsidP="00E16B67">
      <w:pPr>
        <w:pStyle w:val="ListParagraph"/>
        <w:numPr>
          <w:ilvl w:val="0"/>
          <w:numId w:val="8"/>
        </w:numPr>
        <w:spacing w:after="0" w:line="360" w:lineRule="auto"/>
        <w:jc w:val="both"/>
        <w:rPr>
          <w:rFonts w:ascii="Arial" w:hAnsi="Arial" w:cs="Arial"/>
          <w:sz w:val="24"/>
          <w:szCs w:val="24"/>
        </w:rPr>
      </w:pPr>
      <w:r w:rsidRPr="00DA2B01">
        <w:rPr>
          <w:rFonts w:ascii="Arial" w:hAnsi="Arial" w:cs="Arial"/>
          <w:sz w:val="24"/>
          <w:szCs w:val="24"/>
        </w:rPr>
        <w:t xml:space="preserve">Poverty and Social Exclusion </w:t>
      </w:r>
    </w:p>
    <w:p w:rsidR="00C430E0" w:rsidRPr="00DA2B01" w:rsidRDefault="00C430E0" w:rsidP="00E16B67">
      <w:pPr>
        <w:pStyle w:val="ListParagraph"/>
        <w:numPr>
          <w:ilvl w:val="0"/>
          <w:numId w:val="8"/>
        </w:numPr>
        <w:spacing w:after="0" w:line="360" w:lineRule="auto"/>
        <w:jc w:val="both"/>
        <w:rPr>
          <w:rFonts w:ascii="Arial" w:hAnsi="Arial" w:cs="Arial"/>
          <w:sz w:val="24"/>
          <w:szCs w:val="24"/>
        </w:rPr>
      </w:pPr>
      <w:r w:rsidRPr="00DA2B01">
        <w:rPr>
          <w:rFonts w:ascii="Arial" w:hAnsi="Arial" w:cs="Arial"/>
          <w:sz w:val="24"/>
          <w:szCs w:val="24"/>
        </w:rPr>
        <w:t>Infrastructure and Connectivity</w:t>
      </w:r>
    </w:p>
    <w:p w:rsidR="00C430E0" w:rsidRPr="00DA2B01" w:rsidRDefault="00C430E0" w:rsidP="00E16B67">
      <w:pPr>
        <w:spacing w:after="0" w:line="360" w:lineRule="auto"/>
        <w:jc w:val="both"/>
        <w:rPr>
          <w:rFonts w:ascii="Arial" w:hAnsi="Arial" w:cs="Arial"/>
          <w:sz w:val="24"/>
          <w:szCs w:val="24"/>
        </w:rPr>
      </w:pPr>
    </w:p>
    <w:p w:rsidR="00C430E0" w:rsidRPr="00DA2B01" w:rsidRDefault="0060708D" w:rsidP="00E16B67">
      <w:pPr>
        <w:spacing w:after="0" w:line="360" w:lineRule="auto"/>
        <w:jc w:val="both"/>
        <w:rPr>
          <w:rFonts w:ascii="Arial" w:hAnsi="Arial" w:cs="Arial"/>
          <w:sz w:val="24"/>
          <w:szCs w:val="24"/>
        </w:rPr>
      </w:pPr>
      <w:r w:rsidRPr="00DA2B01">
        <w:rPr>
          <w:rFonts w:ascii="Arial" w:hAnsi="Arial" w:cs="Arial"/>
          <w:sz w:val="24"/>
          <w:szCs w:val="24"/>
        </w:rPr>
        <w:t>The LECP has been prepared</w:t>
      </w:r>
      <w:r w:rsidR="00C430E0" w:rsidRPr="00DA2B01">
        <w:rPr>
          <w:rFonts w:ascii="Arial" w:hAnsi="Arial" w:cs="Arial"/>
          <w:sz w:val="24"/>
          <w:szCs w:val="24"/>
        </w:rPr>
        <w:t xml:space="preserve"> in line with existing pol</w:t>
      </w:r>
      <w:r w:rsidR="00DA2B01">
        <w:rPr>
          <w:rFonts w:ascii="Arial" w:hAnsi="Arial" w:cs="Arial"/>
          <w:sz w:val="24"/>
          <w:szCs w:val="24"/>
        </w:rPr>
        <w:t>icy frameworks at both national</w:t>
      </w:r>
      <w:r w:rsidR="00C430E0" w:rsidRPr="00DA2B01">
        <w:rPr>
          <w:rFonts w:ascii="Arial" w:hAnsi="Arial" w:cs="Arial"/>
          <w:sz w:val="24"/>
          <w:szCs w:val="24"/>
        </w:rPr>
        <w:t xml:space="preserve"> regional and local level including reference to the following:</w:t>
      </w:r>
    </w:p>
    <w:p w:rsidR="007C181E" w:rsidRPr="00DA2B01" w:rsidRDefault="007C181E" w:rsidP="00E16B67">
      <w:pPr>
        <w:spacing w:line="360" w:lineRule="auto"/>
        <w:rPr>
          <w:rFonts w:ascii="Arial" w:hAnsi="Arial" w:cs="Arial"/>
          <w:sz w:val="24"/>
          <w:szCs w:val="24"/>
        </w:rPr>
      </w:pPr>
    </w:p>
    <w:p w:rsidR="00663175" w:rsidRPr="00A32830" w:rsidRDefault="00A32830" w:rsidP="00E16B67">
      <w:pPr>
        <w:spacing w:line="360" w:lineRule="auto"/>
        <w:rPr>
          <w:rFonts w:ascii="Arial" w:hAnsi="Arial" w:cs="Arial"/>
          <w:b/>
        </w:rPr>
      </w:pPr>
      <w:r w:rsidRPr="00A32830">
        <w:rPr>
          <w:rFonts w:ascii="Arial" w:hAnsi="Arial" w:cs="Arial"/>
          <w:b/>
        </w:rPr>
        <w:t>1.2</w:t>
      </w:r>
      <w:r w:rsidR="009876D3">
        <w:rPr>
          <w:rFonts w:ascii="Arial" w:hAnsi="Arial" w:cs="Arial"/>
          <w:b/>
        </w:rPr>
        <w:t>.</w:t>
      </w:r>
      <w:r w:rsidR="009876D3">
        <w:rPr>
          <w:rFonts w:ascii="Arial" w:hAnsi="Arial" w:cs="Arial"/>
          <w:b/>
        </w:rPr>
        <w:tab/>
      </w:r>
      <w:r w:rsidR="00663175" w:rsidRPr="00A32830">
        <w:rPr>
          <w:rFonts w:ascii="Arial" w:hAnsi="Arial" w:cs="Arial"/>
          <w:b/>
        </w:rPr>
        <w:t>EU and National Policies and Plans</w:t>
      </w:r>
    </w:p>
    <w:p w:rsidR="00663175" w:rsidRPr="00DA2B01" w:rsidRDefault="00663175" w:rsidP="00CE57BD">
      <w:pPr>
        <w:pStyle w:val="Heading4"/>
        <w:keepLines w:val="0"/>
        <w:numPr>
          <w:ilvl w:val="0"/>
          <w:numId w:val="28"/>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EU 2020</w:t>
      </w:r>
    </w:p>
    <w:p w:rsidR="005E7160" w:rsidRDefault="00663175" w:rsidP="005E7160">
      <w:pPr>
        <w:spacing w:line="360" w:lineRule="auto"/>
        <w:rPr>
          <w:rFonts w:ascii="Arial" w:hAnsi="Arial" w:cs="Arial"/>
          <w:sz w:val="24"/>
          <w:szCs w:val="24"/>
        </w:rPr>
      </w:pPr>
      <w:r w:rsidRPr="00DA2B01">
        <w:rPr>
          <w:rFonts w:ascii="Arial" w:hAnsi="Arial" w:cs="Arial"/>
          <w:sz w:val="24"/>
          <w:szCs w:val="24"/>
        </w:rPr>
        <w:t xml:space="preserve">Europe 2020 is the EU's ten year growth and job creation strategy that was launched in 2010. The Union has set five ambitious targets to be achieved by the end of 2020. </w:t>
      </w:r>
      <w:r w:rsidRPr="00DA2B01">
        <w:rPr>
          <w:rFonts w:ascii="Arial" w:hAnsi="Arial" w:cs="Arial"/>
          <w:color w:val="000000"/>
          <w:sz w:val="24"/>
          <w:szCs w:val="24"/>
        </w:rPr>
        <w:t xml:space="preserve">These cover employment; research and development; climate/energy; education; social inclusion and poverty reduction. </w:t>
      </w:r>
      <w:r w:rsidRPr="00DA2B01">
        <w:rPr>
          <w:rFonts w:ascii="Arial" w:hAnsi="Arial" w:cs="Arial"/>
          <w:sz w:val="24"/>
          <w:szCs w:val="24"/>
        </w:rPr>
        <w:t xml:space="preserve">Each Member State has adopted its own national targets in each of these areas. </w:t>
      </w:r>
    </w:p>
    <w:p w:rsidR="005E7160" w:rsidRDefault="005E7160" w:rsidP="005E7160">
      <w:pPr>
        <w:spacing w:line="360" w:lineRule="auto"/>
        <w:rPr>
          <w:rFonts w:ascii="Arial" w:hAnsi="Arial" w:cs="Arial"/>
          <w:sz w:val="24"/>
          <w:szCs w:val="24"/>
        </w:rPr>
      </w:pPr>
    </w:p>
    <w:p w:rsidR="00A32830" w:rsidRDefault="00A32830" w:rsidP="005E7160">
      <w:pPr>
        <w:spacing w:line="360" w:lineRule="auto"/>
        <w:rPr>
          <w:rFonts w:ascii="Arial" w:eastAsia="Calibri" w:hAnsi="Arial" w:cs="Arial"/>
          <w:b/>
          <w:color w:val="1F497D" w:themeColor="text2"/>
          <w:sz w:val="24"/>
          <w:szCs w:val="24"/>
        </w:rPr>
      </w:pPr>
    </w:p>
    <w:p w:rsidR="009876D3" w:rsidRDefault="009876D3" w:rsidP="005E7160">
      <w:pPr>
        <w:spacing w:line="360" w:lineRule="auto"/>
        <w:rPr>
          <w:rFonts w:ascii="Arial" w:eastAsia="Calibri" w:hAnsi="Arial" w:cs="Arial"/>
          <w:b/>
          <w:color w:val="1F497D" w:themeColor="text2"/>
          <w:sz w:val="24"/>
          <w:szCs w:val="24"/>
        </w:rPr>
      </w:pPr>
    </w:p>
    <w:p w:rsidR="00663175" w:rsidRPr="00CE57BD" w:rsidRDefault="00663175" w:rsidP="00CE57BD">
      <w:pPr>
        <w:pStyle w:val="ListParagraph"/>
        <w:numPr>
          <w:ilvl w:val="0"/>
          <w:numId w:val="27"/>
        </w:numPr>
        <w:spacing w:line="360" w:lineRule="auto"/>
        <w:rPr>
          <w:rFonts w:ascii="Arial" w:hAnsi="Arial" w:cs="Arial"/>
          <w:b/>
          <w:color w:val="4F81BD" w:themeColor="accent1"/>
          <w:sz w:val="24"/>
          <w:szCs w:val="24"/>
        </w:rPr>
      </w:pPr>
      <w:r w:rsidRPr="00CE57BD">
        <w:rPr>
          <w:rFonts w:ascii="Arial" w:eastAsia="Calibri" w:hAnsi="Arial" w:cs="Arial"/>
          <w:b/>
          <w:color w:val="4F81BD" w:themeColor="accent1"/>
          <w:sz w:val="24"/>
          <w:szCs w:val="24"/>
        </w:rPr>
        <w:lastRenderedPageBreak/>
        <w:t>National Reform Programme</w:t>
      </w:r>
    </w:p>
    <w:p w:rsidR="00663175" w:rsidRDefault="00663175" w:rsidP="00E16B67">
      <w:pPr>
        <w:spacing w:line="360" w:lineRule="auto"/>
        <w:rPr>
          <w:rFonts w:ascii="Arial" w:hAnsi="Arial" w:cs="Arial"/>
          <w:sz w:val="24"/>
          <w:szCs w:val="24"/>
        </w:rPr>
      </w:pPr>
      <w:r w:rsidRPr="00DA2B01">
        <w:rPr>
          <w:rFonts w:ascii="Arial" w:hAnsi="Arial" w:cs="Arial"/>
          <w:sz w:val="24"/>
          <w:szCs w:val="24"/>
        </w:rPr>
        <w:t>The National Reform Programme commits Ireland to the h</w:t>
      </w:r>
      <w:r w:rsidR="00CE57BD">
        <w:rPr>
          <w:rFonts w:ascii="Arial" w:hAnsi="Arial" w:cs="Arial"/>
          <w:sz w:val="24"/>
          <w:szCs w:val="24"/>
        </w:rPr>
        <w:t>igh level goals of Europe 2020 and sets out our own national targets under each of the areas.</w:t>
      </w:r>
    </w:p>
    <w:tbl>
      <w:tblPr>
        <w:tblStyle w:val="TableGrid"/>
        <w:tblpPr w:leftFromText="180" w:rightFromText="180" w:vertAnchor="text" w:horzAnchor="margin" w:tblpY="80"/>
        <w:tblW w:w="5000" w:type="pct"/>
        <w:tblLook w:val="04A0"/>
      </w:tblPr>
      <w:tblGrid>
        <w:gridCol w:w="9242"/>
      </w:tblGrid>
      <w:tr w:rsidR="00DA2B01" w:rsidRPr="00DA2B01" w:rsidTr="00DA2B01">
        <w:tc>
          <w:tcPr>
            <w:tcW w:w="5000" w:type="pct"/>
            <w:shd w:val="clear" w:color="auto" w:fill="DBE5F1" w:themeFill="accent1" w:themeFillTint="33"/>
          </w:tcPr>
          <w:p w:rsidR="00DA2B01" w:rsidRPr="00DA2B01" w:rsidRDefault="00DA2B01" w:rsidP="00E16B67">
            <w:pPr>
              <w:pStyle w:val="ListParagraph"/>
              <w:spacing w:before="240" w:after="240" w:line="360" w:lineRule="auto"/>
              <w:ind w:left="0"/>
              <w:contextualSpacing w:val="0"/>
              <w:rPr>
                <w:rFonts w:cs="Arial"/>
                <w:b/>
                <w:sz w:val="24"/>
                <w:szCs w:val="24"/>
              </w:rPr>
            </w:pPr>
            <w:r w:rsidRPr="00DA2B01">
              <w:rPr>
                <w:rFonts w:cs="Arial"/>
                <w:b/>
                <w:sz w:val="24"/>
                <w:szCs w:val="24"/>
              </w:rPr>
              <w:t xml:space="preserve">Five targets as laid out in the National Reform Programme for Ireland </w:t>
            </w:r>
          </w:p>
        </w:tc>
      </w:tr>
      <w:tr w:rsidR="00DA2B01" w:rsidRPr="00DA2B01" w:rsidTr="00DA2B01">
        <w:tc>
          <w:tcPr>
            <w:tcW w:w="5000" w:type="pct"/>
          </w:tcPr>
          <w:p w:rsidR="00DA2B01" w:rsidRPr="00DA2B01" w:rsidRDefault="00DA2B01" w:rsidP="00E16B67">
            <w:pPr>
              <w:pStyle w:val="ListParagraph"/>
              <w:numPr>
                <w:ilvl w:val="0"/>
                <w:numId w:val="5"/>
              </w:numPr>
              <w:spacing w:after="120" w:line="360" w:lineRule="auto"/>
              <w:ind w:left="284" w:hanging="284"/>
              <w:contextualSpacing w:val="0"/>
              <w:rPr>
                <w:rFonts w:cs="Arial"/>
                <w:b/>
                <w:sz w:val="24"/>
                <w:szCs w:val="24"/>
              </w:rPr>
            </w:pPr>
            <w:r w:rsidRPr="00DA2B01">
              <w:rPr>
                <w:rFonts w:cs="Arial"/>
                <w:b/>
                <w:sz w:val="24"/>
                <w:szCs w:val="24"/>
              </w:rPr>
              <w:t>Employment</w:t>
            </w:r>
          </w:p>
          <w:p w:rsidR="00DA2B01" w:rsidRPr="00DA2B01" w:rsidRDefault="00DA2B01" w:rsidP="00E16B67">
            <w:pPr>
              <w:spacing w:after="120" w:line="360" w:lineRule="auto"/>
              <w:rPr>
                <w:rFonts w:cs="Arial"/>
                <w:sz w:val="24"/>
                <w:szCs w:val="24"/>
              </w:rPr>
            </w:pPr>
            <w:r w:rsidRPr="00DA2B01">
              <w:rPr>
                <w:rFonts w:cs="Arial"/>
                <w:sz w:val="24"/>
                <w:szCs w:val="24"/>
              </w:rPr>
              <w:t>69-71% of 20-64 year olds to be employed (currently 64.1%)</w:t>
            </w:r>
          </w:p>
        </w:tc>
      </w:tr>
      <w:tr w:rsidR="00DA2B01" w:rsidRPr="00DA2B01" w:rsidTr="00DA2B01">
        <w:tc>
          <w:tcPr>
            <w:tcW w:w="5000" w:type="pct"/>
          </w:tcPr>
          <w:p w:rsidR="00DA2B01" w:rsidRPr="00DA2B01" w:rsidRDefault="00DA2B01" w:rsidP="00E16B67">
            <w:pPr>
              <w:pStyle w:val="ListParagraph"/>
              <w:numPr>
                <w:ilvl w:val="0"/>
                <w:numId w:val="5"/>
              </w:numPr>
              <w:spacing w:after="120" w:line="360" w:lineRule="auto"/>
              <w:ind w:left="284" w:hanging="284"/>
              <w:contextualSpacing w:val="0"/>
              <w:rPr>
                <w:rFonts w:cs="Arial"/>
                <w:b/>
                <w:sz w:val="24"/>
                <w:szCs w:val="24"/>
              </w:rPr>
            </w:pPr>
            <w:r w:rsidRPr="00DA2B01">
              <w:rPr>
                <w:rFonts w:cs="Arial"/>
                <w:b/>
                <w:sz w:val="24"/>
                <w:szCs w:val="24"/>
              </w:rPr>
              <w:t>R&amp;D/ Innovation</w:t>
            </w:r>
          </w:p>
          <w:p w:rsidR="00DA2B01" w:rsidRPr="00DA2B01" w:rsidRDefault="00DA2B01" w:rsidP="00E16B67">
            <w:pPr>
              <w:spacing w:after="120" w:line="360" w:lineRule="auto"/>
              <w:rPr>
                <w:rFonts w:cs="Arial"/>
                <w:sz w:val="24"/>
                <w:szCs w:val="24"/>
              </w:rPr>
            </w:pPr>
            <w:r w:rsidRPr="00DA2B01">
              <w:rPr>
                <w:rFonts w:cs="Arial"/>
                <w:sz w:val="24"/>
                <w:szCs w:val="24"/>
              </w:rPr>
              <w:t>2.2% of the EU GDP (Public and Private combined) to be invested in R&amp;D/ Innovation</w:t>
            </w:r>
          </w:p>
        </w:tc>
      </w:tr>
      <w:tr w:rsidR="00DA2B01" w:rsidRPr="00DA2B01" w:rsidTr="00DA2B01">
        <w:tc>
          <w:tcPr>
            <w:tcW w:w="5000" w:type="pct"/>
          </w:tcPr>
          <w:p w:rsidR="00DA2B01" w:rsidRPr="00DA2B01" w:rsidRDefault="00DA2B01" w:rsidP="00E16B67">
            <w:pPr>
              <w:pStyle w:val="ListParagraph"/>
              <w:numPr>
                <w:ilvl w:val="0"/>
                <w:numId w:val="5"/>
              </w:numPr>
              <w:spacing w:after="120" w:line="360" w:lineRule="auto"/>
              <w:ind w:left="284" w:hanging="284"/>
              <w:contextualSpacing w:val="0"/>
              <w:rPr>
                <w:rFonts w:cs="Arial"/>
                <w:b/>
                <w:sz w:val="24"/>
                <w:szCs w:val="24"/>
              </w:rPr>
            </w:pPr>
            <w:r w:rsidRPr="00DA2B01">
              <w:rPr>
                <w:rFonts w:cs="Arial"/>
                <w:b/>
                <w:sz w:val="24"/>
                <w:szCs w:val="24"/>
              </w:rPr>
              <w:t>Climate Change/ Energy (currently 2%)</w:t>
            </w:r>
          </w:p>
          <w:p w:rsidR="00DA2B01" w:rsidRPr="00DA2B01" w:rsidRDefault="00DA2B01" w:rsidP="00E16B67">
            <w:pPr>
              <w:spacing w:after="120" w:line="360" w:lineRule="auto"/>
              <w:rPr>
                <w:rFonts w:cs="Arial"/>
                <w:sz w:val="24"/>
                <w:szCs w:val="24"/>
              </w:rPr>
            </w:pPr>
            <w:r w:rsidRPr="00DA2B01">
              <w:rPr>
                <w:rFonts w:cs="Arial"/>
                <w:sz w:val="24"/>
                <w:szCs w:val="24"/>
              </w:rPr>
              <w:t xml:space="preserve">Greenhouse gas emissions 20% lower than 1990 (-7.6% in 2010) </w:t>
            </w:r>
          </w:p>
          <w:p w:rsidR="00DA2B01" w:rsidRPr="00DA2B01" w:rsidRDefault="00DA2B01" w:rsidP="00E16B67">
            <w:pPr>
              <w:spacing w:after="120" w:line="360" w:lineRule="auto"/>
              <w:rPr>
                <w:rFonts w:cs="Arial"/>
                <w:sz w:val="24"/>
                <w:szCs w:val="24"/>
              </w:rPr>
            </w:pPr>
            <w:r w:rsidRPr="00DA2B01">
              <w:rPr>
                <w:rFonts w:cs="Arial"/>
                <w:sz w:val="24"/>
                <w:szCs w:val="24"/>
              </w:rPr>
              <w:t xml:space="preserve">16% of energy from </w:t>
            </w:r>
            <w:proofErr w:type="spellStart"/>
            <w:r w:rsidRPr="00DA2B01">
              <w:rPr>
                <w:rFonts w:cs="Arial"/>
                <w:sz w:val="24"/>
                <w:szCs w:val="24"/>
              </w:rPr>
              <w:t>renewables</w:t>
            </w:r>
            <w:proofErr w:type="spellEnd"/>
            <w:r w:rsidRPr="00DA2B01">
              <w:rPr>
                <w:rFonts w:cs="Arial"/>
                <w:sz w:val="24"/>
                <w:szCs w:val="24"/>
              </w:rPr>
              <w:t xml:space="preserve"> (6.4% in 2011</w:t>
            </w:r>
            <w:r w:rsidRPr="00DA2B01">
              <w:rPr>
                <w:rStyle w:val="CommentReference"/>
                <w:rFonts w:cs="Arial"/>
                <w:sz w:val="24"/>
                <w:szCs w:val="24"/>
              </w:rPr>
              <w:t>)</w:t>
            </w:r>
            <w:r w:rsidRPr="00DA2B01">
              <w:rPr>
                <w:rFonts w:cs="Arial"/>
                <w:sz w:val="24"/>
                <w:szCs w:val="24"/>
              </w:rPr>
              <w:t xml:space="preserve"> </w:t>
            </w:r>
          </w:p>
          <w:p w:rsidR="00DA2B01" w:rsidRPr="00DA2B01" w:rsidRDefault="00DA2B01" w:rsidP="00E16B67">
            <w:pPr>
              <w:spacing w:after="120" w:line="360" w:lineRule="auto"/>
              <w:rPr>
                <w:rFonts w:cs="Arial"/>
                <w:sz w:val="24"/>
                <w:szCs w:val="24"/>
              </w:rPr>
            </w:pPr>
            <w:r w:rsidRPr="00DA2B01">
              <w:rPr>
                <w:rFonts w:cs="Arial"/>
                <w:sz w:val="24"/>
                <w:szCs w:val="24"/>
              </w:rPr>
              <w:t>20% increase in energy efficiency</w:t>
            </w:r>
          </w:p>
        </w:tc>
      </w:tr>
      <w:tr w:rsidR="00DA2B01" w:rsidRPr="00DA2B01" w:rsidTr="00DA2B01">
        <w:tc>
          <w:tcPr>
            <w:tcW w:w="5000" w:type="pct"/>
          </w:tcPr>
          <w:p w:rsidR="00DA2B01" w:rsidRPr="00DA2B01" w:rsidRDefault="00DA2B01" w:rsidP="00E16B67">
            <w:pPr>
              <w:pStyle w:val="ListParagraph"/>
              <w:numPr>
                <w:ilvl w:val="0"/>
                <w:numId w:val="5"/>
              </w:numPr>
              <w:spacing w:after="120" w:line="360" w:lineRule="auto"/>
              <w:ind w:left="284" w:hanging="284"/>
              <w:contextualSpacing w:val="0"/>
              <w:rPr>
                <w:rFonts w:cs="Arial"/>
                <w:b/>
                <w:sz w:val="24"/>
                <w:szCs w:val="24"/>
              </w:rPr>
            </w:pPr>
            <w:r w:rsidRPr="00DA2B01">
              <w:rPr>
                <w:rFonts w:cs="Arial"/>
                <w:b/>
                <w:sz w:val="24"/>
                <w:szCs w:val="24"/>
              </w:rPr>
              <w:t>Education</w:t>
            </w:r>
          </w:p>
          <w:p w:rsidR="00DA2B01" w:rsidRPr="00DA2B01" w:rsidRDefault="00DA2B01" w:rsidP="00E16B67">
            <w:pPr>
              <w:spacing w:after="120" w:line="360" w:lineRule="auto"/>
              <w:rPr>
                <w:rFonts w:cs="Arial"/>
                <w:sz w:val="24"/>
                <w:szCs w:val="24"/>
              </w:rPr>
            </w:pPr>
            <w:r w:rsidRPr="00DA2B01">
              <w:rPr>
                <w:rFonts w:cs="Arial"/>
                <w:sz w:val="24"/>
                <w:szCs w:val="24"/>
              </w:rPr>
              <w:t xml:space="preserve">The share of early school leavers should be below 8% (currently 10.6%) </w:t>
            </w:r>
          </w:p>
          <w:p w:rsidR="00DA2B01" w:rsidRPr="00DA2B01" w:rsidRDefault="00DA2B01" w:rsidP="00E16B67">
            <w:pPr>
              <w:spacing w:after="120" w:line="360" w:lineRule="auto"/>
              <w:rPr>
                <w:rFonts w:cs="Arial"/>
                <w:sz w:val="24"/>
                <w:szCs w:val="24"/>
              </w:rPr>
            </w:pPr>
            <w:r w:rsidRPr="00DA2B01">
              <w:rPr>
                <w:rFonts w:cs="Arial"/>
                <w:sz w:val="24"/>
                <w:szCs w:val="24"/>
              </w:rPr>
              <w:t xml:space="preserve">At least 60% of 30-34 year olds completing third level education (currently 49.4%)  </w:t>
            </w:r>
          </w:p>
        </w:tc>
      </w:tr>
      <w:tr w:rsidR="00DA2B01" w:rsidRPr="00DA2B01" w:rsidTr="00DA2B01">
        <w:tc>
          <w:tcPr>
            <w:tcW w:w="5000" w:type="pct"/>
          </w:tcPr>
          <w:p w:rsidR="00DA2B01" w:rsidRPr="00DA2B01" w:rsidRDefault="00DA2B01" w:rsidP="00E16B67">
            <w:pPr>
              <w:pStyle w:val="ListParagraph"/>
              <w:numPr>
                <w:ilvl w:val="0"/>
                <w:numId w:val="5"/>
              </w:numPr>
              <w:spacing w:after="120" w:line="360" w:lineRule="auto"/>
              <w:ind w:left="284" w:hanging="284"/>
              <w:contextualSpacing w:val="0"/>
              <w:rPr>
                <w:rFonts w:cs="Arial"/>
                <w:b/>
                <w:sz w:val="24"/>
                <w:szCs w:val="24"/>
              </w:rPr>
            </w:pPr>
            <w:r w:rsidRPr="00DA2B01">
              <w:rPr>
                <w:rFonts w:cs="Arial"/>
                <w:b/>
                <w:sz w:val="24"/>
                <w:szCs w:val="24"/>
              </w:rPr>
              <w:t>Poverty/ Social Exclusion</w:t>
            </w:r>
          </w:p>
          <w:p w:rsidR="00DA2B01" w:rsidRPr="00DA2B01" w:rsidRDefault="00DA2B01" w:rsidP="00E16B67">
            <w:pPr>
              <w:spacing w:after="120" w:line="360" w:lineRule="auto"/>
              <w:rPr>
                <w:rFonts w:cs="Arial"/>
                <w:sz w:val="24"/>
                <w:szCs w:val="24"/>
              </w:rPr>
            </w:pPr>
            <w:r w:rsidRPr="00DA2B01">
              <w:rPr>
                <w:rFonts w:cs="Arial"/>
                <w:sz w:val="24"/>
                <w:szCs w:val="24"/>
              </w:rPr>
              <w:t>At least 200,000 fewer people experiencing consistent poverty by 2020 (currently 277,000)</w:t>
            </w:r>
          </w:p>
        </w:tc>
      </w:tr>
    </w:tbl>
    <w:p w:rsidR="00663175" w:rsidRPr="00DA2B01" w:rsidRDefault="00663175" w:rsidP="00E16B67">
      <w:pPr>
        <w:spacing w:line="360" w:lineRule="auto"/>
        <w:rPr>
          <w:rFonts w:ascii="Arial" w:hAnsi="Arial" w:cs="Arial"/>
          <w:sz w:val="20"/>
          <w:szCs w:val="20"/>
        </w:rPr>
      </w:pPr>
      <w:r w:rsidRPr="00DA2B01">
        <w:rPr>
          <w:rFonts w:ascii="Arial" w:hAnsi="Arial" w:cs="Arial"/>
          <w:sz w:val="20"/>
          <w:szCs w:val="20"/>
        </w:rPr>
        <w:t>Source: European Commission (2013), “</w:t>
      </w:r>
      <w:hyperlink r:id="rId8" w:history="1">
        <w:r w:rsidRPr="00DA2B01">
          <w:rPr>
            <w:rStyle w:val="Hyperlink"/>
            <w:rFonts w:ascii="Arial" w:hAnsi="Arial" w:cs="Arial"/>
            <w:sz w:val="20"/>
            <w:szCs w:val="20"/>
          </w:rPr>
          <w:t>Ireland’s National Reform Programme 2013 Update</w:t>
        </w:r>
      </w:hyperlink>
    </w:p>
    <w:p w:rsidR="00663175" w:rsidRPr="00DA2B01" w:rsidRDefault="00663175" w:rsidP="00CE57BD">
      <w:pPr>
        <w:pStyle w:val="Heading4"/>
        <w:keepLines w:val="0"/>
        <w:numPr>
          <w:ilvl w:val="0"/>
          <w:numId w:val="26"/>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National Spatial Strategy 2002-2020</w:t>
      </w:r>
    </w:p>
    <w:p w:rsidR="00663175" w:rsidRPr="00DA2B01" w:rsidRDefault="00663175" w:rsidP="00E16B67">
      <w:pPr>
        <w:pStyle w:val="NoSpacing"/>
        <w:spacing w:line="360" w:lineRule="auto"/>
        <w:rPr>
          <w:rFonts w:ascii="Arial" w:hAnsi="Arial" w:cs="Arial"/>
          <w:sz w:val="24"/>
          <w:szCs w:val="24"/>
        </w:rPr>
      </w:pPr>
      <w:r w:rsidRPr="00DA2B01">
        <w:rPr>
          <w:rFonts w:ascii="Arial" w:hAnsi="Arial" w:cs="Arial"/>
          <w:sz w:val="24"/>
          <w:szCs w:val="24"/>
        </w:rPr>
        <w:t>The National Spatial Strategy is a 20-year planning framework for all parts of Ireland. It aims to achieve a better balance of social, economic and physical development between regions. Balanced regional dev</w:t>
      </w:r>
      <w:r w:rsidR="00DA2B01">
        <w:rPr>
          <w:rFonts w:ascii="Arial" w:hAnsi="Arial" w:cs="Arial"/>
          <w:sz w:val="24"/>
          <w:szCs w:val="24"/>
        </w:rPr>
        <w:t>elopment is fundamental to the P</w:t>
      </w:r>
      <w:r w:rsidRPr="00DA2B01">
        <w:rPr>
          <w:rFonts w:ascii="Arial" w:hAnsi="Arial" w:cs="Arial"/>
          <w:sz w:val="24"/>
          <w:szCs w:val="24"/>
        </w:rPr>
        <w:t xml:space="preserve">rogramme for Government. </w:t>
      </w:r>
    </w:p>
    <w:p w:rsidR="00663175" w:rsidRPr="00DA2B01" w:rsidRDefault="00663175" w:rsidP="00CE57BD">
      <w:pPr>
        <w:pStyle w:val="Heading4"/>
        <w:keepLines w:val="0"/>
        <w:numPr>
          <w:ilvl w:val="0"/>
          <w:numId w:val="26"/>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lastRenderedPageBreak/>
        <w:t>National Development Plan</w:t>
      </w:r>
      <w:r w:rsidR="00A05F1B" w:rsidRPr="00DA2B01">
        <w:rPr>
          <w:rFonts w:ascii="Arial" w:eastAsia="Calibri" w:hAnsi="Arial" w:cs="Arial"/>
          <w:i w:val="0"/>
          <w:sz w:val="24"/>
          <w:szCs w:val="24"/>
        </w:rPr>
        <w:t xml:space="preserve"> (NDP)</w:t>
      </w:r>
    </w:p>
    <w:p w:rsidR="00663175" w:rsidRPr="00DA2B01" w:rsidRDefault="00663175" w:rsidP="00E16B67">
      <w:pPr>
        <w:spacing w:line="360" w:lineRule="auto"/>
        <w:rPr>
          <w:rFonts w:ascii="Arial" w:hAnsi="Arial" w:cs="Arial"/>
          <w:sz w:val="24"/>
          <w:szCs w:val="24"/>
        </w:rPr>
      </w:pPr>
      <w:proofErr w:type="gramStart"/>
      <w:r w:rsidRPr="00DA2B01">
        <w:rPr>
          <w:rFonts w:ascii="Arial" w:hAnsi="Arial" w:cs="Arial"/>
          <w:sz w:val="24"/>
          <w:szCs w:val="24"/>
        </w:rPr>
        <w:t xml:space="preserve">Transforming Ireland: </w:t>
      </w:r>
      <w:r w:rsidRPr="00DA2B01">
        <w:rPr>
          <w:rFonts w:ascii="Arial" w:hAnsi="Arial" w:cs="Arial"/>
          <w:iCs/>
          <w:sz w:val="24"/>
          <w:szCs w:val="24"/>
        </w:rPr>
        <w:t>A Better Quality of Life for All</w:t>
      </w:r>
      <w:r w:rsidRPr="00DA2B01">
        <w:rPr>
          <w:rFonts w:ascii="Arial" w:hAnsi="Arial" w:cs="Arial"/>
          <w:i/>
          <w:iCs/>
          <w:sz w:val="24"/>
          <w:szCs w:val="24"/>
        </w:rPr>
        <w:t>.</w:t>
      </w:r>
      <w:proofErr w:type="gramEnd"/>
      <w:r w:rsidRPr="00DA2B01">
        <w:rPr>
          <w:rFonts w:ascii="Arial" w:hAnsi="Arial" w:cs="Arial"/>
          <w:i/>
          <w:iCs/>
          <w:sz w:val="24"/>
          <w:szCs w:val="24"/>
        </w:rPr>
        <w:t xml:space="preserve"> </w:t>
      </w:r>
      <w:r w:rsidRPr="00DA2B01">
        <w:rPr>
          <w:rFonts w:ascii="Arial" w:hAnsi="Arial" w:cs="Arial"/>
          <w:sz w:val="24"/>
          <w:szCs w:val="24"/>
        </w:rPr>
        <w:t>National Development Plan 2007-2013</w:t>
      </w:r>
      <w:r w:rsidR="00A05F1B" w:rsidRPr="00DA2B01">
        <w:rPr>
          <w:rFonts w:ascii="Arial" w:hAnsi="Arial" w:cs="Arial"/>
          <w:sz w:val="24"/>
          <w:szCs w:val="24"/>
        </w:rPr>
        <w:t xml:space="preserve">. This plan was </w:t>
      </w:r>
      <w:r w:rsidR="00A05F1B" w:rsidRPr="00DA2B01">
        <w:rPr>
          <w:rFonts w:ascii="Arial" w:eastAsia="Arial" w:hAnsi="Arial" w:cs="Arial"/>
          <w:spacing w:val="-2"/>
          <w:sz w:val="24"/>
          <w:szCs w:val="24"/>
        </w:rPr>
        <w:t>u</w:t>
      </w:r>
      <w:r w:rsidRPr="00DA2B01">
        <w:rPr>
          <w:rFonts w:ascii="Arial" w:eastAsia="Arial" w:hAnsi="Arial" w:cs="Arial"/>
          <w:sz w:val="24"/>
          <w:szCs w:val="24"/>
        </w:rPr>
        <w:t>p</w:t>
      </w:r>
      <w:r w:rsidRPr="00DA2B01">
        <w:rPr>
          <w:rFonts w:ascii="Arial" w:eastAsia="Arial" w:hAnsi="Arial" w:cs="Arial"/>
          <w:spacing w:val="-1"/>
          <w:sz w:val="24"/>
          <w:szCs w:val="24"/>
        </w:rPr>
        <w:t>d</w:t>
      </w:r>
      <w:r w:rsidRPr="00DA2B01">
        <w:rPr>
          <w:rFonts w:ascii="Arial" w:eastAsia="Arial" w:hAnsi="Arial" w:cs="Arial"/>
          <w:sz w:val="24"/>
          <w:szCs w:val="24"/>
        </w:rPr>
        <w:t xml:space="preserve">ated </w:t>
      </w:r>
      <w:r w:rsidRPr="00DA2B01">
        <w:rPr>
          <w:rFonts w:ascii="Arial" w:eastAsia="Arial" w:hAnsi="Arial" w:cs="Arial"/>
          <w:spacing w:val="-2"/>
          <w:sz w:val="24"/>
          <w:szCs w:val="24"/>
        </w:rPr>
        <w:t>i</w:t>
      </w:r>
      <w:r w:rsidRPr="00DA2B01">
        <w:rPr>
          <w:rFonts w:ascii="Arial" w:eastAsia="Arial" w:hAnsi="Arial" w:cs="Arial"/>
          <w:sz w:val="24"/>
          <w:szCs w:val="24"/>
        </w:rPr>
        <w:t>n 2010</w:t>
      </w:r>
      <w:r w:rsidRPr="00DA2B01">
        <w:rPr>
          <w:rFonts w:ascii="Arial" w:eastAsia="Arial" w:hAnsi="Arial" w:cs="Arial"/>
          <w:spacing w:val="-3"/>
          <w:sz w:val="24"/>
          <w:szCs w:val="24"/>
        </w:rPr>
        <w:t xml:space="preserve"> </w:t>
      </w:r>
      <w:r w:rsidRPr="00DA2B01">
        <w:rPr>
          <w:rFonts w:ascii="Arial" w:eastAsia="Arial" w:hAnsi="Arial" w:cs="Arial"/>
          <w:sz w:val="24"/>
          <w:szCs w:val="24"/>
        </w:rPr>
        <w:t>by</w:t>
      </w:r>
      <w:r w:rsidRPr="00DA2B01">
        <w:rPr>
          <w:rFonts w:ascii="Arial" w:eastAsia="Arial" w:hAnsi="Arial" w:cs="Arial"/>
          <w:spacing w:val="-2"/>
          <w:sz w:val="24"/>
          <w:szCs w:val="24"/>
        </w:rPr>
        <w:t xml:space="preserve"> </w:t>
      </w:r>
      <w:r w:rsidRPr="00DA2B01">
        <w:rPr>
          <w:rFonts w:ascii="Arial" w:eastAsia="Arial" w:hAnsi="Arial" w:cs="Arial"/>
          <w:sz w:val="24"/>
          <w:szCs w:val="24"/>
        </w:rPr>
        <w:t>I</w:t>
      </w:r>
      <w:r w:rsidRPr="00DA2B01">
        <w:rPr>
          <w:rFonts w:ascii="Arial" w:eastAsia="Arial" w:hAnsi="Arial" w:cs="Arial"/>
          <w:spacing w:val="-3"/>
          <w:sz w:val="24"/>
          <w:szCs w:val="24"/>
        </w:rPr>
        <w:t>n</w:t>
      </w:r>
      <w:r w:rsidRPr="00DA2B01">
        <w:rPr>
          <w:rFonts w:ascii="Arial" w:eastAsia="Arial" w:hAnsi="Arial" w:cs="Arial"/>
          <w:sz w:val="24"/>
          <w:szCs w:val="24"/>
        </w:rPr>
        <w:t>fr</w:t>
      </w:r>
      <w:r w:rsidRPr="00DA2B01">
        <w:rPr>
          <w:rFonts w:ascii="Arial" w:eastAsia="Arial" w:hAnsi="Arial" w:cs="Arial"/>
          <w:spacing w:val="-3"/>
          <w:sz w:val="24"/>
          <w:szCs w:val="24"/>
        </w:rPr>
        <w:t>a</w:t>
      </w:r>
      <w:r w:rsidRPr="00DA2B01">
        <w:rPr>
          <w:rFonts w:ascii="Arial" w:eastAsia="Arial" w:hAnsi="Arial" w:cs="Arial"/>
          <w:sz w:val="24"/>
          <w:szCs w:val="24"/>
        </w:rPr>
        <w:t>stru</w:t>
      </w:r>
      <w:r w:rsidRPr="00DA2B01">
        <w:rPr>
          <w:rFonts w:ascii="Arial" w:eastAsia="Arial" w:hAnsi="Arial" w:cs="Arial"/>
          <w:spacing w:val="-3"/>
          <w:sz w:val="24"/>
          <w:szCs w:val="24"/>
        </w:rPr>
        <w:t>c</w:t>
      </w:r>
      <w:r w:rsidRPr="00DA2B01">
        <w:rPr>
          <w:rFonts w:ascii="Arial" w:eastAsia="Arial" w:hAnsi="Arial" w:cs="Arial"/>
          <w:sz w:val="24"/>
          <w:szCs w:val="24"/>
        </w:rPr>
        <w:t>ture</w:t>
      </w:r>
      <w:r w:rsidRPr="00DA2B01">
        <w:rPr>
          <w:rFonts w:ascii="Arial" w:eastAsia="Arial" w:hAnsi="Arial" w:cs="Arial"/>
          <w:spacing w:val="-2"/>
          <w:sz w:val="24"/>
          <w:szCs w:val="24"/>
        </w:rPr>
        <w:t xml:space="preserve"> </w:t>
      </w:r>
      <w:r w:rsidRPr="00DA2B01">
        <w:rPr>
          <w:rFonts w:ascii="Arial" w:eastAsia="Arial" w:hAnsi="Arial" w:cs="Arial"/>
          <w:sz w:val="24"/>
          <w:szCs w:val="24"/>
        </w:rPr>
        <w:t>In</w:t>
      </w:r>
      <w:r w:rsidRPr="00DA2B01">
        <w:rPr>
          <w:rFonts w:ascii="Arial" w:eastAsia="Arial" w:hAnsi="Arial" w:cs="Arial"/>
          <w:spacing w:val="-3"/>
          <w:sz w:val="24"/>
          <w:szCs w:val="24"/>
        </w:rPr>
        <w:t>v</w:t>
      </w:r>
      <w:r w:rsidRPr="00DA2B01">
        <w:rPr>
          <w:rFonts w:ascii="Arial" w:eastAsia="Arial" w:hAnsi="Arial" w:cs="Arial"/>
          <w:sz w:val="24"/>
          <w:szCs w:val="24"/>
        </w:rPr>
        <w:t>es</w:t>
      </w:r>
      <w:r w:rsidRPr="00DA2B01">
        <w:rPr>
          <w:rFonts w:ascii="Arial" w:eastAsia="Arial" w:hAnsi="Arial" w:cs="Arial"/>
          <w:spacing w:val="-2"/>
          <w:sz w:val="24"/>
          <w:szCs w:val="24"/>
        </w:rPr>
        <w:t>t</w:t>
      </w:r>
      <w:r w:rsidRPr="00DA2B01">
        <w:rPr>
          <w:rFonts w:ascii="Arial" w:eastAsia="Arial" w:hAnsi="Arial" w:cs="Arial"/>
          <w:spacing w:val="3"/>
          <w:sz w:val="24"/>
          <w:szCs w:val="24"/>
        </w:rPr>
        <w:t>m</w:t>
      </w:r>
      <w:r w:rsidRPr="00DA2B01">
        <w:rPr>
          <w:rFonts w:ascii="Arial" w:eastAsia="Arial" w:hAnsi="Arial" w:cs="Arial"/>
          <w:sz w:val="24"/>
          <w:szCs w:val="24"/>
        </w:rPr>
        <w:t>e</w:t>
      </w:r>
      <w:r w:rsidRPr="00DA2B01">
        <w:rPr>
          <w:rFonts w:ascii="Arial" w:eastAsia="Arial" w:hAnsi="Arial" w:cs="Arial"/>
          <w:spacing w:val="-4"/>
          <w:sz w:val="24"/>
          <w:szCs w:val="24"/>
        </w:rPr>
        <w:t>n</w:t>
      </w:r>
      <w:r w:rsidRPr="00DA2B01">
        <w:rPr>
          <w:rFonts w:ascii="Arial" w:eastAsia="Arial" w:hAnsi="Arial" w:cs="Arial"/>
          <w:sz w:val="24"/>
          <w:szCs w:val="24"/>
        </w:rPr>
        <w:t xml:space="preserve">t </w:t>
      </w:r>
      <w:r w:rsidRPr="00DA2B01">
        <w:rPr>
          <w:rFonts w:ascii="Arial" w:eastAsia="Arial" w:hAnsi="Arial" w:cs="Arial"/>
          <w:spacing w:val="-1"/>
          <w:sz w:val="24"/>
          <w:szCs w:val="24"/>
        </w:rPr>
        <w:t>P</w:t>
      </w:r>
      <w:r w:rsidRPr="00DA2B01">
        <w:rPr>
          <w:rFonts w:ascii="Arial" w:eastAsia="Arial" w:hAnsi="Arial" w:cs="Arial"/>
          <w:sz w:val="24"/>
          <w:szCs w:val="24"/>
        </w:rPr>
        <w:t>r</w:t>
      </w:r>
      <w:r w:rsidRPr="00DA2B01">
        <w:rPr>
          <w:rFonts w:ascii="Arial" w:eastAsia="Arial" w:hAnsi="Arial" w:cs="Arial"/>
          <w:spacing w:val="-2"/>
          <w:sz w:val="24"/>
          <w:szCs w:val="24"/>
        </w:rPr>
        <w:t>i</w:t>
      </w:r>
      <w:r w:rsidRPr="00DA2B01">
        <w:rPr>
          <w:rFonts w:ascii="Arial" w:eastAsia="Arial" w:hAnsi="Arial" w:cs="Arial"/>
          <w:sz w:val="24"/>
          <w:szCs w:val="24"/>
        </w:rPr>
        <w:t>oriti</w:t>
      </w:r>
      <w:r w:rsidRPr="00DA2B01">
        <w:rPr>
          <w:rFonts w:ascii="Arial" w:eastAsia="Arial" w:hAnsi="Arial" w:cs="Arial"/>
          <w:spacing w:val="-1"/>
          <w:sz w:val="24"/>
          <w:szCs w:val="24"/>
        </w:rPr>
        <w:t>e</w:t>
      </w:r>
      <w:r w:rsidRPr="00DA2B01">
        <w:rPr>
          <w:rFonts w:ascii="Arial" w:eastAsia="Arial" w:hAnsi="Arial" w:cs="Arial"/>
          <w:sz w:val="24"/>
          <w:szCs w:val="24"/>
        </w:rPr>
        <w:t>s</w:t>
      </w:r>
      <w:r w:rsidRPr="00DA2B01">
        <w:rPr>
          <w:rFonts w:ascii="Arial" w:eastAsia="Arial" w:hAnsi="Arial" w:cs="Arial"/>
          <w:spacing w:val="1"/>
          <w:sz w:val="24"/>
          <w:szCs w:val="24"/>
        </w:rPr>
        <w:t xml:space="preserve"> </w:t>
      </w:r>
      <w:r w:rsidRPr="00DA2B01">
        <w:rPr>
          <w:rFonts w:ascii="Arial" w:eastAsia="Arial" w:hAnsi="Arial" w:cs="Arial"/>
          <w:sz w:val="24"/>
          <w:szCs w:val="24"/>
        </w:rPr>
        <w:t>2</w:t>
      </w:r>
      <w:r w:rsidRPr="00DA2B01">
        <w:rPr>
          <w:rFonts w:ascii="Arial" w:eastAsia="Arial" w:hAnsi="Arial" w:cs="Arial"/>
          <w:spacing w:val="-1"/>
          <w:sz w:val="24"/>
          <w:szCs w:val="24"/>
        </w:rPr>
        <w:t>0</w:t>
      </w:r>
      <w:r w:rsidRPr="00DA2B01">
        <w:rPr>
          <w:rFonts w:ascii="Arial" w:eastAsia="Arial" w:hAnsi="Arial" w:cs="Arial"/>
          <w:sz w:val="24"/>
          <w:szCs w:val="24"/>
        </w:rPr>
        <w:t>1</w:t>
      </w:r>
      <w:r w:rsidRPr="00DA2B01">
        <w:rPr>
          <w:rFonts w:ascii="Arial" w:eastAsia="Arial" w:hAnsi="Arial" w:cs="Arial"/>
          <w:spacing w:val="-1"/>
          <w:sz w:val="24"/>
          <w:szCs w:val="24"/>
        </w:rPr>
        <w:t>0</w:t>
      </w:r>
      <w:r w:rsidRPr="00DA2B01">
        <w:rPr>
          <w:rFonts w:ascii="Arial" w:eastAsia="Arial" w:hAnsi="Arial" w:cs="Arial"/>
          <w:sz w:val="24"/>
          <w:szCs w:val="24"/>
        </w:rPr>
        <w:t>-</w:t>
      </w:r>
      <w:r w:rsidRPr="00DA2B01">
        <w:rPr>
          <w:rFonts w:ascii="Arial" w:eastAsia="Arial" w:hAnsi="Arial" w:cs="Arial"/>
          <w:spacing w:val="-3"/>
          <w:sz w:val="24"/>
          <w:szCs w:val="24"/>
        </w:rPr>
        <w:t>2</w:t>
      </w:r>
      <w:r w:rsidRPr="00DA2B01">
        <w:rPr>
          <w:rFonts w:ascii="Arial" w:eastAsia="Arial" w:hAnsi="Arial" w:cs="Arial"/>
          <w:sz w:val="24"/>
          <w:szCs w:val="24"/>
        </w:rPr>
        <w:t>0</w:t>
      </w:r>
      <w:r w:rsidRPr="00DA2B01">
        <w:rPr>
          <w:rFonts w:ascii="Arial" w:eastAsia="Arial" w:hAnsi="Arial" w:cs="Arial"/>
          <w:spacing w:val="-1"/>
          <w:sz w:val="24"/>
          <w:szCs w:val="24"/>
        </w:rPr>
        <w:t>1</w:t>
      </w:r>
      <w:r w:rsidRPr="00DA2B01">
        <w:rPr>
          <w:rFonts w:ascii="Arial" w:eastAsia="Arial" w:hAnsi="Arial" w:cs="Arial"/>
          <w:sz w:val="24"/>
          <w:szCs w:val="24"/>
        </w:rPr>
        <w:t>6 and</w:t>
      </w:r>
      <w:r w:rsidRPr="00DA2B01">
        <w:rPr>
          <w:rFonts w:ascii="Arial" w:eastAsia="Arial" w:hAnsi="Arial" w:cs="Arial"/>
          <w:spacing w:val="-2"/>
          <w:sz w:val="24"/>
          <w:szCs w:val="24"/>
        </w:rPr>
        <w:t xml:space="preserve"> N</w:t>
      </w:r>
      <w:r w:rsidRPr="00DA2B01">
        <w:rPr>
          <w:rFonts w:ascii="Arial" w:eastAsia="Arial" w:hAnsi="Arial" w:cs="Arial"/>
          <w:sz w:val="24"/>
          <w:szCs w:val="24"/>
        </w:rPr>
        <w:t>ati</w:t>
      </w:r>
      <w:r w:rsidRPr="00DA2B01">
        <w:rPr>
          <w:rFonts w:ascii="Arial" w:eastAsia="Arial" w:hAnsi="Arial" w:cs="Arial"/>
          <w:spacing w:val="-1"/>
          <w:sz w:val="24"/>
          <w:szCs w:val="24"/>
        </w:rPr>
        <w:t>o</w:t>
      </w:r>
      <w:r w:rsidRPr="00DA2B01">
        <w:rPr>
          <w:rFonts w:ascii="Arial" w:eastAsia="Arial" w:hAnsi="Arial" w:cs="Arial"/>
          <w:sz w:val="24"/>
          <w:szCs w:val="24"/>
        </w:rPr>
        <w:t>n</w:t>
      </w:r>
      <w:r w:rsidRPr="00DA2B01">
        <w:rPr>
          <w:rFonts w:ascii="Arial" w:eastAsia="Arial" w:hAnsi="Arial" w:cs="Arial"/>
          <w:spacing w:val="-1"/>
          <w:sz w:val="24"/>
          <w:szCs w:val="24"/>
        </w:rPr>
        <w:t>a</w:t>
      </w:r>
      <w:r w:rsidRPr="00DA2B01">
        <w:rPr>
          <w:rFonts w:ascii="Arial" w:eastAsia="Arial" w:hAnsi="Arial" w:cs="Arial"/>
          <w:sz w:val="24"/>
          <w:szCs w:val="24"/>
        </w:rPr>
        <w:t xml:space="preserve">l </w:t>
      </w:r>
      <w:r w:rsidRPr="00DA2B01">
        <w:rPr>
          <w:rFonts w:ascii="Arial" w:eastAsia="Arial" w:hAnsi="Arial" w:cs="Arial"/>
          <w:spacing w:val="-2"/>
          <w:sz w:val="24"/>
          <w:szCs w:val="24"/>
        </w:rPr>
        <w:t>R</w:t>
      </w:r>
      <w:r w:rsidRPr="00DA2B01">
        <w:rPr>
          <w:rFonts w:ascii="Arial" w:eastAsia="Arial" w:hAnsi="Arial" w:cs="Arial"/>
          <w:sz w:val="24"/>
          <w:szCs w:val="24"/>
        </w:rPr>
        <w:t>ec</w:t>
      </w:r>
      <w:r w:rsidRPr="00DA2B01">
        <w:rPr>
          <w:rFonts w:ascii="Arial" w:eastAsia="Arial" w:hAnsi="Arial" w:cs="Arial"/>
          <w:spacing w:val="-1"/>
          <w:sz w:val="24"/>
          <w:szCs w:val="24"/>
        </w:rPr>
        <w:t>o</w:t>
      </w:r>
      <w:r w:rsidRPr="00DA2B01">
        <w:rPr>
          <w:rFonts w:ascii="Arial" w:eastAsia="Arial" w:hAnsi="Arial" w:cs="Arial"/>
          <w:spacing w:val="-3"/>
          <w:sz w:val="24"/>
          <w:szCs w:val="24"/>
        </w:rPr>
        <w:t>v</w:t>
      </w:r>
      <w:r w:rsidRPr="00DA2B01">
        <w:rPr>
          <w:rFonts w:ascii="Arial" w:eastAsia="Arial" w:hAnsi="Arial" w:cs="Arial"/>
          <w:sz w:val="24"/>
          <w:szCs w:val="24"/>
        </w:rPr>
        <w:t xml:space="preserve">ery </w:t>
      </w:r>
      <w:r w:rsidRPr="00DA2B01">
        <w:rPr>
          <w:rFonts w:ascii="Arial" w:eastAsia="Arial" w:hAnsi="Arial" w:cs="Arial"/>
          <w:spacing w:val="-1"/>
          <w:sz w:val="24"/>
          <w:szCs w:val="24"/>
        </w:rPr>
        <w:t>P</w:t>
      </w:r>
      <w:r w:rsidRPr="00DA2B01">
        <w:rPr>
          <w:rFonts w:ascii="Arial" w:eastAsia="Arial" w:hAnsi="Arial" w:cs="Arial"/>
          <w:spacing w:val="-2"/>
          <w:sz w:val="24"/>
          <w:szCs w:val="24"/>
        </w:rPr>
        <w:t>l</w:t>
      </w:r>
      <w:r w:rsidRPr="00DA2B01">
        <w:rPr>
          <w:rFonts w:ascii="Arial" w:eastAsia="Arial" w:hAnsi="Arial" w:cs="Arial"/>
          <w:sz w:val="24"/>
          <w:szCs w:val="24"/>
        </w:rPr>
        <w:t>an 2</w:t>
      </w:r>
      <w:r w:rsidRPr="00DA2B01">
        <w:rPr>
          <w:rFonts w:ascii="Arial" w:eastAsia="Arial" w:hAnsi="Arial" w:cs="Arial"/>
          <w:spacing w:val="-1"/>
          <w:sz w:val="24"/>
          <w:szCs w:val="24"/>
        </w:rPr>
        <w:t>0</w:t>
      </w:r>
      <w:r w:rsidRPr="00DA2B01">
        <w:rPr>
          <w:rFonts w:ascii="Arial" w:eastAsia="Arial" w:hAnsi="Arial" w:cs="Arial"/>
          <w:sz w:val="24"/>
          <w:szCs w:val="24"/>
        </w:rPr>
        <w:t>1</w:t>
      </w:r>
      <w:r w:rsidRPr="00DA2B01">
        <w:rPr>
          <w:rFonts w:ascii="Arial" w:eastAsia="Arial" w:hAnsi="Arial" w:cs="Arial"/>
          <w:spacing w:val="-1"/>
          <w:sz w:val="24"/>
          <w:szCs w:val="24"/>
        </w:rPr>
        <w:t>1</w:t>
      </w:r>
      <w:r w:rsidRPr="00DA2B01">
        <w:rPr>
          <w:rFonts w:ascii="Arial" w:eastAsia="Arial" w:hAnsi="Arial" w:cs="Arial"/>
          <w:sz w:val="24"/>
          <w:szCs w:val="24"/>
        </w:rPr>
        <w:t>-2</w:t>
      </w:r>
      <w:r w:rsidRPr="00DA2B01">
        <w:rPr>
          <w:rFonts w:ascii="Arial" w:eastAsia="Arial" w:hAnsi="Arial" w:cs="Arial"/>
          <w:spacing w:val="-1"/>
          <w:sz w:val="24"/>
          <w:szCs w:val="24"/>
        </w:rPr>
        <w:t>0</w:t>
      </w:r>
      <w:r w:rsidRPr="00DA2B01">
        <w:rPr>
          <w:rFonts w:ascii="Arial" w:eastAsia="Arial" w:hAnsi="Arial" w:cs="Arial"/>
          <w:sz w:val="24"/>
          <w:szCs w:val="24"/>
        </w:rPr>
        <w:t>1</w:t>
      </w:r>
      <w:r w:rsidRPr="00DA2B01">
        <w:rPr>
          <w:rFonts w:ascii="Arial" w:eastAsia="Arial" w:hAnsi="Arial" w:cs="Arial"/>
          <w:spacing w:val="-1"/>
          <w:sz w:val="24"/>
          <w:szCs w:val="24"/>
        </w:rPr>
        <w:t>4</w:t>
      </w:r>
      <w:r w:rsidRPr="00DA2B01">
        <w:rPr>
          <w:rFonts w:ascii="Arial" w:eastAsia="Arial" w:hAnsi="Arial" w:cs="Arial"/>
          <w:sz w:val="24"/>
          <w:szCs w:val="24"/>
        </w:rPr>
        <w:t>.</w:t>
      </w:r>
    </w:p>
    <w:p w:rsidR="00663175" w:rsidRPr="00DA2B01" w:rsidRDefault="00663175" w:rsidP="00CE57BD">
      <w:pPr>
        <w:pStyle w:val="Heading4"/>
        <w:keepLines w:val="0"/>
        <w:numPr>
          <w:ilvl w:val="0"/>
          <w:numId w:val="26"/>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Rura</w:t>
      </w:r>
      <w:r w:rsidR="00A77850" w:rsidRPr="00DA2B01">
        <w:rPr>
          <w:rFonts w:ascii="Arial" w:eastAsia="Calibri" w:hAnsi="Arial" w:cs="Arial"/>
          <w:i w:val="0"/>
          <w:sz w:val="24"/>
          <w:szCs w:val="24"/>
        </w:rPr>
        <w:t>l Development Plan</w:t>
      </w:r>
      <w:r w:rsidR="003C5B13">
        <w:rPr>
          <w:rFonts w:ascii="Arial" w:eastAsia="Calibri" w:hAnsi="Arial" w:cs="Arial"/>
          <w:i w:val="0"/>
          <w:sz w:val="24"/>
          <w:szCs w:val="24"/>
        </w:rPr>
        <w:t xml:space="preserve"> (LEADER)</w:t>
      </w:r>
      <w:r w:rsidR="00A77850" w:rsidRPr="00DA2B01">
        <w:rPr>
          <w:rFonts w:ascii="Arial" w:eastAsia="Calibri" w:hAnsi="Arial" w:cs="Arial"/>
          <w:i w:val="0"/>
          <w:sz w:val="24"/>
          <w:szCs w:val="24"/>
        </w:rPr>
        <w:t xml:space="preserve"> 2014-2020</w:t>
      </w:r>
    </w:p>
    <w:p w:rsidR="00A77850" w:rsidRPr="00DA2B01" w:rsidRDefault="00A77850" w:rsidP="00E16B67">
      <w:pPr>
        <w:spacing w:line="360" w:lineRule="auto"/>
        <w:rPr>
          <w:rFonts w:ascii="Arial" w:hAnsi="Arial" w:cs="Arial"/>
          <w:sz w:val="24"/>
          <w:szCs w:val="24"/>
        </w:rPr>
      </w:pPr>
      <w:r w:rsidRPr="00DA2B01">
        <w:rPr>
          <w:rFonts w:ascii="Arial" w:hAnsi="Arial" w:cs="Arial"/>
          <w:sz w:val="24"/>
          <w:szCs w:val="24"/>
          <w:shd w:val="clear" w:color="auto" w:fill="FFFFFF"/>
        </w:rPr>
        <w:t>Publ</w:t>
      </w:r>
      <w:r w:rsidR="00A05F1B" w:rsidRPr="00DA2B01">
        <w:rPr>
          <w:rFonts w:ascii="Arial" w:hAnsi="Arial" w:cs="Arial"/>
          <w:sz w:val="24"/>
          <w:szCs w:val="24"/>
          <w:shd w:val="clear" w:color="auto" w:fill="FFFFFF"/>
        </w:rPr>
        <w:t xml:space="preserve">ic and stakeholder consultation </w:t>
      </w:r>
      <w:r w:rsidRPr="00DA2B01">
        <w:rPr>
          <w:rFonts w:ascii="Arial" w:hAnsi="Arial" w:cs="Arial"/>
          <w:sz w:val="24"/>
          <w:szCs w:val="24"/>
          <w:shd w:val="clear" w:color="auto" w:fill="FFFFFF"/>
        </w:rPr>
        <w:t>in relation to Rural Development (CAP Pillar 2) commenced in 2012.</w:t>
      </w:r>
      <w:r w:rsidR="00A05F1B" w:rsidRPr="00DA2B01">
        <w:rPr>
          <w:rStyle w:val="apple-converted-space"/>
          <w:rFonts w:ascii="Arial" w:hAnsi="Arial" w:cs="Arial"/>
          <w:sz w:val="24"/>
          <w:szCs w:val="24"/>
          <w:shd w:val="clear" w:color="auto" w:fill="FFFFFF"/>
        </w:rPr>
        <w:t xml:space="preserve"> The document is currently being developed.</w:t>
      </w:r>
    </w:p>
    <w:p w:rsidR="00663175" w:rsidRPr="00DA2B01" w:rsidRDefault="00663175" w:rsidP="00CE57BD">
      <w:pPr>
        <w:pStyle w:val="Heading4"/>
        <w:keepLines w:val="0"/>
        <w:numPr>
          <w:ilvl w:val="0"/>
          <w:numId w:val="26"/>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Action Plan for Jobs 2014</w:t>
      </w:r>
    </w:p>
    <w:p w:rsidR="00663175" w:rsidRPr="00DA2B01" w:rsidRDefault="00663175" w:rsidP="00E16B67">
      <w:pPr>
        <w:spacing w:line="360" w:lineRule="auto"/>
        <w:rPr>
          <w:rFonts w:ascii="Arial" w:eastAsia="Calibri" w:hAnsi="Arial" w:cs="Arial"/>
          <w:i/>
          <w:sz w:val="24"/>
          <w:szCs w:val="24"/>
        </w:rPr>
      </w:pPr>
      <w:r w:rsidRPr="00DA2B01">
        <w:rPr>
          <w:rFonts w:ascii="Arial" w:hAnsi="Arial" w:cs="Arial"/>
          <w:sz w:val="24"/>
          <w:szCs w:val="24"/>
        </w:rPr>
        <w:t>The Action Plan for Jobs is a whole of government, multi</w:t>
      </w:r>
      <w:r w:rsidRPr="00DA2B01">
        <w:rPr>
          <w:rFonts w:ascii="Cambria Math" w:hAnsi="Cambria Math" w:cs="Arial"/>
          <w:sz w:val="24"/>
          <w:szCs w:val="24"/>
        </w:rPr>
        <w:t>‐</w:t>
      </w:r>
      <w:r w:rsidRPr="00DA2B01">
        <w:rPr>
          <w:rFonts w:ascii="Arial" w:hAnsi="Arial" w:cs="Arial"/>
          <w:sz w:val="24"/>
          <w:szCs w:val="24"/>
        </w:rPr>
        <w:t xml:space="preserve">annual initiative which mobilises all Government Departments to work towards the objective of supporting job creation. </w:t>
      </w:r>
    </w:p>
    <w:p w:rsidR="00663175" w:rsidRPr="00DA2B01" w:rsidRDefault="00663175" w:rsidP="00CE57BD">
      <w:pPr>
        <w:pStyle w:val="Heading4"/>
        <w:keepLines w:val="0"/>
        <w:numPr>
          <w:ilvl w:val="0"/>
          <w:numId w:val="26"/>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CEDRA Report – Revitalising Rural Economies</w:t>
      </w:r>
    </w:p>
    <w:p w:rsidR="00663175" w:rsidRPr="00DA2B01" w:rsidRDefault="00663175" w:rsidP="00E16B67">
      <w:pPr>
        <w:spacing w:line="360" w:lineRule="auto"/>
        <w:rPr>
          <w:rFonts w:ascii="Arial" w:hAnsi="Arial" w:cs="Arial"/>
          <w:sz w:val="24"/>
          <w:szCs w:val="24"/>
        </w:rPr>
      </w:pPr>
      <w:r w:rsidRPr="00DA2B01">
        <w:rPr>
          <w:rFonts w:ascii="Arial" w:hAnsi="Arial" w:cs="Arial"/>
          <w:sz w:val="24"/>
          <w:szCs w:val="24"/>
        </w:rPr>
        <w:t>The CEDRA report examines strategic initiatives and makes recommendations that will ensure rural areas are able to contribute to the overall national economic gro</w:t>
      </w:r>
      <w:r w:rsidR="002558D3" w:rsidRPr="00DA2B01">
        <w:rPr>
          <w:rFonts w:ascii="Arial" w:hAnsi="Arial" w:cs="Arial"/>
          <w:sz w:val="24"/>
          <w:szCs w:val="24"/>
        </w:rPr>
        <w:t>wth.</w:t>
      </w:r>
    </w:p>
    <w:p w:rsidR="00663175" w:rsidRPr="00DA2B01" w:rsidRDefault="00663175" w:rsidP="00CE57BD">
      <w:pPr>
        <w:pStyle w:val="Heading4"/>
        <w:keepLines w:val="0"/>
        <w:numPr>
          <w:ilvl w:val="0"/>
          <w:numId w:val="26"/>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National Action Plan for Social Inclusion 2007 – 2016</w:t>
      </w:r>
    </w:p>
    <w:p w:rsidR="002558D3" w:rsidRPr="00DA2B01" w:rsidRDefault="00663175" w:rsidP="00E16B67">
      <w:pPr>
        <w:spacing w:line="360" w:lineRule="auto"/>
        <w:rPr>
          <w:rFonts w:ascii="Arial" w:hAnsi="Arial" w:cs="Arial"/>
          <w:sz w:val="24"/>
          <w:szCs w:val="24"/>
        </w:rPr>
      </w:pPr>
      <w:r w:rsidRPr="00DA2B01">
        <w:rPr>
          <w:rFonts w:ascii="Arial" w:hAnsi="Arial" w:cs="Arial"/>
          <w:sz w:val="24"/>
          <w:szCs w:val="24"/>
        </w:rPr>
        <w:t>The National Action Plan for Social Inclusion 2007 – 2016 (NAP</w:t>
      </w:r>
      <w:r w:rsidR="007C181E" w:rsidRPr="00DA2B01">
        <w:rPr>
          <w:rFonts w:ascii="Arial" w:hAnsi="Arial" w:cs="Arial"/>
          <w:sz w:val="24"/>
          <w:szCs w:val="24"/>
        </w:rPr>
        <w:t xml:space="preserve"> </w:t>
      </w:r>
      <w:r w:rsidRPr="00DA2B01">
        <w:rPr>
          <w:rFonts w:ascii="Arial" w:hAnsi="Arial" w:cs="Arial"/>
          <w:sz w:val="24"/>
          <w:szCs w:val="24"/>
        </w:rPr>
        <w:t>inclusion) represents a wide ranging and comprehensive programme of acti</w:t>
      </w:r>
      <w:r w:rsidR="00A05F1B" w:rsidRPr="00DA2B01">
        <w:rPr>
          <w:rFonts w:ascii="Arial" w:hAnsi="Arial" w:cs="Arial"/>
          <w:sz w:val="24"/>
          <w:szCs w:val="24"/>
        </w:rPr>
        <w:t>on to address social exclusion.</w:t>
      </w:r>
    </w:p>
    <w:p w:rsidR="008423CD" w:rsidRPr="00CE57BD" w:rsidRDefault="008423CD" w:rsidP="00CE57BD">
      <w:pPr>
        <w:pStyle w:val="Heading4"/>
        <w:keepLines w:val="0"/>
        <w:numPr>
          <w:ilvl w:val="0"/>
          <w:numId w:val="26"/>
        </w:numPr>
        <w:spacing w:before="240" w:after="60" w:line="360" w:lineRule="auto"/>
        <w:rPr>
          <w:rFonts w:ascii="Arial" w:eastAsia="Calibri" w:hAnsi="Arial" w:cs="Arial"/>
          <w:i w:val="0"/>
          <w:sz w:val="24"/>
          <w:szCs w:val="24"/>
        </w:rPr>
      </w:pPr>
      <w:r w:rsidRPr="00CE57BD">
        <w:rPr>
          <w:rFonts w:ascii="Arial" w:eastAsia="Calibri" w:hAnsi="Arial" w:cs="Arial"/>
          <w:i w:val="0"/>
          <w:sz w:val="24"/>
          <w:szCs w:val="24"/>
        </w:rPr>
        <w:t>Action Plan for Effective Local Government – Putting People</w:t>
      </w:r>
    </w:p>
    <w:p w:rsidR="008423CD" w:rsidRPr="00CE57BD" w:rsidRDefault="008423CD" w:rsidP="00CE57BD">
      <w:pPr>
        <w:pStyle w:val="Heading4"/>
        <w:keepLines w:val="0"/>
        <w:numPr>
          <w:ilvl w:val="0"/>
          <w:numId w:val="26"/>
        </w:numPr>
        <w:spacing w:before="240" w:after="60" w:line="360" w:lineRule="auto"/>
        <w:rPr>
          <w:rStyle w:val="Emphasis"/>
          <w:rFonts w:ascii="Arial" w:hAnsi="Arial" w:cs="Arial"/>
          <w:sz w:val="24"/>
          <w:szCs w:val="24"/>
          <w:shd w:val="clear" w:color="auto" w:fill="FFFFFF"/>
        </w:rPr>
      </w:pPr>
      <w:proofErr w:type="gramStart"/>
      <w:r w:rsidRPr="00CE57BD">
        <w:rPr>
          <w:rStyle w:val="Emphasis"/>
          <w:rFonts w:ascii="Arial" w:hAnsi="Arial" w:cs="Arial"/>
          <w:sz w:val="24"/>
          <w:szCs w:val="24"/>
          <w:shd w:val="clear" w:color="auto" w:fill="FFFFFF"/>
        </w:rPr>
        <w:t>Lakelands</w:t>
      </w:r>
      <w:r w:rsidRPr="00CE57BD">
        <w:rPr>
          <w:rStyle w:val="apple-converted-space"/>
          <w:rFonts w:ascii="Arial" w:hAnsi="Arial" w:cs="Arial"/>
          <w:sz w:val="24"/>
          <w:szCs w:val="24"/>
          <w:shd w:val="clear" w:color="auto" w:fill="FFFFFF"/>
        </w:rPr>
        <w:t> </w:t>
      </w:r>
      <w:r w:rsidRPr="00CE57BD">
        <w:rPr>
          <w:rFonts w:ascii="Arial" w:hAnsi="Arial" w:cs="Arial"/>
          <w:sz w:val="24"/>
          <w:szCs w:val="24"/>
          <w:shd w:val="clear" w:color="auto" w:fill="FFFFFF"/>
        </w:rPr>
        <w:t>&amp;</w:t>
      </w:r>
      <w:r w:rsidRPr="00CE57BD">
        <w:rPr>
          <w:rStyle w:val="apple-converted-space"/>
          <w:rFonts w:ascii="Arial" w:hAnsi="Arial" w:cs="Arial"/>
          <w:sz w:val="24"/>
          <w:szCs w:val="24"/>
          <w:shd w:val="clear" w:color="auto" w:fill="FFFFFF"/>
        </w:rPr>
        <w:t> </w:t>
      </w:r>
      <w:r w:rsidRPr="00CE57BD">
        <w:rPr>
          <w:rStyle w:val="Emphasis"/>
          <w:rFonts w:ascii="Arial" w:hAnsi="Arial" w:cs="Arial"/>
          <w:sz w:val="24"/>
          <w:szCs w:val="24"/>
          <w:shd w:val="clear" w:color="auto" w:fill="FFFFFF"/>
        </w:rPr>
        <w:t>Inland Waterways</w:t>
      </w:r>
      <w:r w:rsidRPr="00CE57BD">
        <w:rPr>
          <w:rFonts w:ascii="Arial" w:hAnsi="Arial" w:cs="Arial"/>
          <w:sz w:val="24"/>
          <w:szCs w:val="24"/>
          <w:shd w:val="clear" w:color="auto" w:fill="FFFFFF"/>
        </w:rPr>
        <w:t>.</w:t>
      </w:r>
      <w:proofErr w:type="gramEnd"/>
      <w:r w:rsidRPr="00CE57BD">
        <w:rPr>
          <w:rStyle w:val="apple-converted-space"/>
          <w:rFonts w:ascii="Arial" w:hAnsi="Arial" w:cs="Arial"/>
          <w:sz w:val="24"/>
          <w:szCs w:val="24"/>
          <w:shd w:val="clear" w:color="auto" w:fill="FFFFFF"/>
        </w:rPr>
        <w:t> </w:t>
      </w:r>
      <w:r w:rsidRPr="00CE57BD">
        <w:rPr>
          <w:rStyle w:val="Emphasis"/>
          <w:rFonts w:ascii="Arial" w:hAnsi="Arial" w:cs="Arial"/>
          <w:sz w:val="24"/>
          <w:szCs w:val="24"/>
          <w:shd w:val="clear" w:color="auto" w:fill="FFFFFF"/>
        </w:rPr>
        <w:t>Strategic Plan 2010/2015</w:t>
      </w:r>
    </w:p>
    <w:p w:rsidR="00CE57BD" w:rsidRPr="00CE57BD" w:rsidRDefault="008423CD" w:rsidP="00CE57BD">
      <w:pPr>
        <w:pStyle w:val="Heading4"/>
        <w:keepLines w:val="0"/>
        <w:numPr>
          <w:ilvl w:val="0"/>
          <w:numId w:val="26"/>
        </w:numPr>
        <w:spacing w:before="240" w:after="60" w:line="480" w:lineRule="auto"/>
        <w:rPr>
          <w:rFonts w:ascii="Arial" w:hAnsi="Arial" w:cs="Arial"/>
          <w:i w:val="0"/>
          <w:sz w:val="24"/>
          <w:szCs w:val="24"/>
        </w:rPr>
      </w:pPr>
      <w:r w:rsidRPr="00CE57BD">
        <w:rPr>
          <w:rFonts w:ascii="Arial" w:hAnsi="Arial" w:cs="Arial"/>
          <w:i w:val="0"/>
          <w:sz w:val="24"/>
          <w:szCs w:val="24"/>
        </w:rPr>
        <w:t>Food Harvest 2020</w:t>
      </w:r>
    </w:p>
    <w:p w:rsidR="00CE57BD" w:rsidRPr="00CE57BD" w:rsidRDefault="00CE57BD" w:rsidP="00CE57BD">
      <w:pPr>
        <w:pStyle w:val="ListParagraph"/>
        <w:numPr>
          <w:ilvl w:val="0"/>
          <w:numId w:val="26"/>
        </w:numPr>
        <w:spacing w:line="480" w:lineRule="auto"/>
        <w:rPr>
          <w:rFonts w:ascii="Arial" w:hAnsi="Arial" w:cs="Arial"/>
          <w:b/>
          <w:color w:val="4F81BD" w:themeColor="accent1"/>
          <w:sz w:val="24"/>
          <w:szCs w:val="24"/>
        </w:rPr>
      </w:pPr>
      <w:r w:rsidRPr="00CE57BD">
        <w:rPr>
          <w:rFonts w:ascii="Arial" w:hAnsi="Arial" w:cs="Arial"/>
          <w:b/>
          <w:color w:val="4F81BD" w:themeColor="accent1"/>
          <w:sz w:val="24"/>
          <w:szCs w:val="24"/>
        </w:rPr>
        <w:t>Ireland’s National Strategy to Educe Suicide 2015 – 2020</w:t>
      </w:r>
    </w:p>
    <w:p w:rsidR="00CE57BD" w:rsidRPr="00CE57BD" w:rsidRDefault="00CE57BD" w:rsidP="00CE57BD">
      <w:pPr>
        <w:pStyle w:val="ListParagraph"/>
        <w:numPr>
          <w:ilvl w:val="0"/>
          <w:numId w:val="26"/>
        </w:numPr>
        <w:spacing w:line="480" w:lineRule="auto"/>
        <w:rPr>
          <w:rFonts w:ascii="Arial" w:hAnsi="Arial" w:cs="Arial"/>
          <w:b/>
          <w:color w:val="4F81BD" w:themeColor="accent1"/>
          <w:sz w:val="24"/>
          <w:szCs w:val="24"/>
        </w:rPr>
      </w:pPr>
      <w:r w:rsidRPr="00CE57BD">
        <w:rPr>
          <w:rFonts w:ascii="Arial" w:hAnsi="Arial" w:cs="Arial"/>
          <w:b/>
          <w:color w:val="4F81BD" w:themeColor="accent1"/>
          <w:sz w:val="24"/>
          <w:szCs w:val="24"/>
        </w:rPr>
        <w:t>Better Outcomes Brighter Futures: The National Policy Framework for Children and Young People. 2014-2020</w:t>
      </w:r>
    </w:p>
    <w:p w:rsidR="00CE57BD" w:rsidRPr="00CE57BD" w:rsidRDefault="00CE57BD" w:rsidP="00CE57BD">
      <w:pPr>
        <w:pStyle w:val="ListParagraph"/>
        <w:numPr>
          <w:ilvl w:val="0"/>
          <w:numId w:val="26"/>
        </w:numPr>
        <w:spacing w:line="480" w:lineRule="auto"/>
        <w:rPr>
          <w:rFonts w:ascii="Arial" w:hAnsi="Arial" w:cs="Arial"/>
          <w:b/>
          <w:color w:val="4F81BD" w:themeColor="accent1"/>
          <w:sz w:val="24"/>
          <w:szCs w:val="24"/>
        </w:rPr>
      </w:pPr>
      <w:r w:rsidRPr="00CE57BD">
        <w:rPr>
          <w:rFonts w:ascii="Arial" w:hAnsi="Arial" w:cs="Arial"/>
          <w:b/>
          <w:color w:val="4F81BD" w:themeColor="accent1"/>
          <w:sz w:val="24"/>
          <w:szCs w:val="24"/>
        </w:rPr>
        <w:t>National Drugs Strategy (Interim) 2009 – 2016.</w:t>
      </w:r>
    </w:p>
    <w:p w:rsidR="002558D3" w:rsidRPr="00DA2B01" w:rsidRDefault="009876D3" w:rsidP="00E16B67">
      <w:pPr>
        <w:spacing w:line="360" w:lineRule="auto"/>
        <w:rPr>
          <w:rFonts w:ascii="Arial" w:hAnsi="Arial" w:cs="Arial"/>
          <w:b/>
          <w:sz w:val="24"/>
          <w:szCs w:val="24"/>
        </w:rPr>
      </w:pPr>
      <w:r>
        <w:rPr>
          <w:rFonts w:ascii="Arial" w:hAnsi="Arial" w:cs="Arial"/>
          <w:b/>
          <w:sz w:val="24"/>
          <w:szCs w:val="24"/>
        </w:rPr>
        <w:lastRenderedPageBreak/>
        <w:t>1.3</w:t>
      </w:r>
      <w:r>
        <w:rPr>
          <w:rFonts w:ascii="Arial" w:hAnsi="Arial" w:cs="Arial"/>
          <w:b/>
          <w:sz w:val="24"/>
          <w:szCs w:val="24"/>
        </w:rPr>
        <w:tab/>
      </w:r>
      <w:r w:rsidR="002558D3" w:rsidRPr="00DA2B01">
        <w:rPr>
          <w:rFonts w:ascii="Arial" w:hAnsi="Arial" w:cs="Arial"/>
          <w:b/>
          <w:sz w:val="24"/>
          <w:szCs w:val="24"/>
        </w:rPr>
        <w:t>Regional and Local Policies and Plans</w:t>
      </w:r>
    </w:p>
    <w:p w:rsidR="002558D3" w:rsidRPr="00DA2B01" w:rsidRDefault="002558D3" w:rsidP="00CE57BD">
      <w:pPr>
        <w:pStyle w:val="Heading4"/>
        <w:keepLines w:val="0"/>
        <w:numPr>
          <w:ilvl w:val="0"/>
          <w:numId w:val="29"/>
        </w:numPr>
        <w:spacing w:before="240" w:after="60" w:line="360" w:lineRule="auto"/>
        <w:rPr>
          <w:rFonts w:ascii="Arial" w:hAnsi="Arial" w:cs="Arial"/>
          <w:i w:val="0"/>
          <w:sz w:val="24"/>
          <w:szCs w:val="24"/>
        </w:rPr>
      </w:pPr>
      <w:r w:rsidRPr="00DA2B01">
        <w:rPr>
          <w:rFonts w:ascii="Arial" w:hAnsi="Arial" w:cs="Arial"/>
          <w:i w:val="0"/>
          <w:sz w:val="24"/>
          <w:szCs w:val="24"/>
        </w:rPr>
        <w:t>Border Regional Authority (BRA) – Regional Planning Guidelines 2010-2022</w:t>
      </w:r>
    </w:p>
    <w:p w:rsidR="002558D3" w:rsidRPr="00DA2B01" w:rsidRDefault="002558D3" w:rsidP="00E16B67">
      <w:pPr>
        <w:spacing w:line="360" w:lineRule="auto"/>
        <w:rPr>
          <w:rFonts w:ascii="Arial" w:hAnsi="Arial" w:cs="Arial"/>
          <w:sz w:val="24"/>
          <w:szCs w:val="24"/>
        </w:rPr>
      </w:pPr>
      <w:r w:rsidRPr="00DA2B01">
        <w:rPr>
          <w:rFonts w:ascii="Arial" w:hAnsi="Arial" w:cs="Arial"/>
          <w:sz w:val="24"/>
          <w:szCs w:val="24"/>
        </w:rPr>
        <w:t xml:space="preserve">The BRA Planning Guidelines set out a planning framework for the proper planning and development of the Border Region to ensure sustainable communities for its citizens in the coming years. </w:t>
      </w:r>
      <w:r w:rsidR="00C430E0" w:rsidRPr="00DA2B01">
        <w:rPr>
          <w:rFonts w:ascii="Arial" w:hAnsi="Arial" w:cs="Arial"/>
          <w:sz w:val="24"/>
          <w:szCs w:val="24"/>
        </w:rPr>
        <w:t xml:space="preserve"> These regional plans are currently being revised and updated into Regional Economic and Spatial Strategies which will set the long term strategic economic and planning development priorities for the Region </w:t>
      </w:r>
    </w:p>
    <w:p w:rsidR="002558D3" w:rsidRPr="00DA2B01" w:rsidRDefault="002558D3" w:rsidP="00CE57BD">
      <w:pPr>
        <w:pStyle w:val="Heading4"/>
        <w:keepLines w:val="0"/>
        <w:numPr>
          <w:ilvl w:val="0"/>
          <w:numId w:val="29"/>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Cavan County Development Plan 2014-2020</w:t>
      </w:r>
    </w:p>
    <w:p w:rsidR="00DB2FD9" w:rsidRPr="00DA2B01" w:rsidRDefault="002558D3" w:rsidP="00E16B67">
      <w:pPr>
        <w:spacing w:line="360" w:lineRule="auto"/>
        <w:rPr>
          <w:rFonts w:ascii="Arial" w:hAnsi="Arial" w:cs="Arial"/>
          <w:sz w:val="24"/>
          <w:szCs w:val="24"/>
        </w:rPr>
      </w:pPr>
      <w:r w:rsidRPr="00DA2B01">
        <w:rPr>
          <w:rFonts w:ascii="Arial" w:hAnsi="Arial" w:cs="Arial"/>
          <w:sz w:val="24"/>
          <w:szCs w:val="24"/>
        </w:rPr>
        <w:t>The current Cavan County Development Plan aims to facilitate the sustainable physical, economic and social development of the county.</w:t>
      </w:r>
      <w:r w:rsidR="001A2FD3" w:rsidRPr="00DA2B01">
        <w:rPr>
          <w:rFonts w:ascii="Arial" w:hAnsi="Arial" w:cs="Arial"/>
          <w:sz w:val="24"/>
          <w:szCs w:val="24"/>
        </w:rPr>
        <w:t xml:space="preserve"> </w:t>
      </w:r>
    </w:p>
    <w:p w:rsidR="003C5B13" w:rsidRDefault="002558D3" w:rsidP="00E16B67">
      <w:pPr>
        <w:pStyle w:val="Heading4"/>
        <w:numPr>
          <w:ilvl w:val="0"/>
          <w:numId w:val="6"/>
        </w:numPr>
        <w:spacing w:line="360" w:lineRule="auto"/>
        <w:rPr>
          <w:rFonts w:ascii="Arial" w:hAnsi="Arial" w:cs="Arial"/>
          <w:i w:val="0"/>
          <w:sz w:val="24"/>
          <w:szCs w:val="24"/>
        </w:rPr>
      </w:pPr>
      <w:r w:rsidRPr="00DA2B01">
        <w:rPr>
          <w:rFonts w:ascii="Arial" w:hAnsi="Arial" w:cs="Arial"/>
          <w:i w:val="0"/>
          <w:sz w:val="24"/>
          <w:szCs w:val="24"/>
        </w:rPr>
        <w:t xml:space="preserve">Cavan County Council’s Corporate Plan </w:t>
      </w:r>
      <w:r w:rsidR="00C430E0" w:rsidRPr="00DA2B01">
        <w:rPr>
          <w:rFonts w:ascii="Arial" w:hAnsi="Arial" w:cs="Arial"/>
          <w:i w:val="0"/>
          <w:sz w:val="24"/>
          <w:szCs w:val="24"/>
        </w:rPr>
        <w:t>2014-2020</w:t>
      </w:r>
    </w:p>
    <w:p w:rsidR="001A2FD3" w:rsidRDefault="003C5B13" w:rsidP="00E16B67">
      <w:pPr>
        <w:autoSpaceDE w:val="0"/>
        <w:autoSpaceDN w:val="0"/>
        <w:adjustRightInd w:val="0"/>
        <w:spacing w:after="0" w:line="360" w:lineRule="auto"/>
        <w:rPr>
          <w:rFonts w:ascii="Arial" w:hAnsi="Arial" w:cs="Arial"/>
          <w:b/>
          <w:bCs/>
          <w:sz w:val="24"/>
          <w:szCs w:val="24"/>
        </w:rPr>
      </w:pPr>
      <w:r w:rsidRPr="00D64D4D">
        <w:rPr>
          <w:rFonts w:ascii="Arial" w:eastAsia="Calibri" w:hAnsi="Arial" w:cs="Arial"/>
          <w:sz w:val="24"/>
          <w:szCs w:val="24"/>
        </w:rPr>
        <w:t>The Corporate Plan 2015-2019 is Cavan Coun</w:t>
      </w:r>
      <w:r>
        <w:rPr>
          <w:rFonts w:ascii="Arial" w:hAnsi="Arial" w:cs="Arial"/>
          <w:sz w:val="24"/>
          <w:szCs w:val="24"/>
        </w:rPr>
        <w:t xml:space="preserve">ty Councils statement of the </w:t>
      </w:r>
      <w:r w:rsidRPr="00D64D4D">
        <w:rPr>
          <w:rFonts w:ascii="Arial" w:eastAsia="Calibri" w:hAnsi="Arial" w:cs="Arial"/>
          <w:sz w:val="24"/>
          <w:szCs w:val="24"/>
        </w:rPr>
        <w:t>strategic priorities over the next four to five years and the actions to be taken to deliver on our strategic priorities</w:t>
      </w:r>
      <w:r w:rsidRPr="00DA2B01">
        <w:rPr>
          <w:rFonts w:ascii="Arial" w:hAnsi="Arial" w:cs="Arial"/>
          <w:sz w:val="24"/>
          <w:szCs w:val="24"/>
        </w:rPr>
        <w:t xml:space="preserve"> </w:t>
      </w:r>
      <w:proofErr w:type="gramStart"/>
      <w:r w:rsidR="002558D3" w:rsidRPr="00DA2B01">
        <w:rPr>
          <w:rFonts w:ascii="Arial" w:hAnsi="Arial" w:cs="Arial"/>
          <w:sz w:val="24"/>
          <w:szCs w:val="24"/>
        </w:rPr>
        <w:t>The</w:t>
      </w:r>
      <w:proofErr w:type="gramEnd"/>
      <w:r w:rsidR="002558D3" w:rsidRPr="00DA2B01">
        <w:rPr>
          <w:rFonts w:ascii="Arial" w:hAnsi="Arial" w:cs="Arial"/>
          <w:sz w:val="24"/>
          <w:szCs w:val="24"/>
        </w:rPr>
        <w:t xml:space="preserve"> six strategic priorities for Cavan Local Authorities t</w:t>
      </w:r>
      <w:r w:rsidR="0015572E">
        <w:rPr>
          <w:rFonts w:ascii="Arial" w:hAnsi="Arial" w:cs="Arial"/>
          <w:sz w:val="24"/>
          <w:szCs w:val="24"/>
        </w:rPr>
        <w:t>o focus on for the future are: 1) Community 2) Economy 3) Environment 4) Infrastructure 5</w:t>
      </w:r>
      <w:r w:rsidR="002558D3" w:rsidRPr="00DA2B01">
        <w:rPr>
          <w:rFonts w:ascii="Arial" w:hAnsi="Arial" w:cs="Arial"/>
          <w:sz w:val="24"/>
          <w:szCs w:val="24"/>
        </w:rPr>
        <w:t>) Inte</w:t>
      </w:r>
      <w:r w:rsidR="0015572E">
        <w:rPr>
          <w:rFonts w:ascii="Arial" w:hAnsi="Arial" w:cs="Arial"/>
          <w:sz w:val="24"/>
          <w:szCs w:val="24"/>
        </w:rPr>
        <w:t>raction 6</w:t>
      </w:r>
      <w:r w:rsidR="002558D3" w:rsidRPr="00DA2B01">
        <w:rPr>
          <w:rFonts w:ascii="Arial" w:hAnsi="Arial" w:cs="Arial"/>
          <w:sz w:val="24"/>
          <w:szCs w:val="24"/>
        </w:rPr>
        <w:t>) Stewardship</w:t>
      </w:r>
      <w:r w:rsidR="001A2FD3" w:rsidRPr="00DA2B01">
        <w:rPr>
          <w:rFonts w:ascii="Arial" w:hAnsi="Arial" w:cs="Arial"/>
          <w:b/>
          <w:bCs/>
          <w:sz w:val="24"/>
          <w:szCs w:val="24"/>
        </w:rPr>
        <w:t>.</w:t>
      </w:r>
    </w:p>
    <w:p w:rsidR="00CE57BD" w:rsidRPr="00CE57BD" w:rsidRDefault="00CE57BD" w:rsidP="00CE57BD">
      <w:pPr>
        <w:pStyle w:val="Heading4"/>
        <w:keepLines w:val="0"/>
        <w:numPr>
          <w:ilvl w:val="0"/>
          <w:numId w:val="6"/>
        </w:numPr>
        <w:spacing w:before="240" w:after="60" w:line="360" w:lineRule="auto"/>
        <w:rPr>
          <w:rFonts w:ascii="Arial" w:eastAsia="Calibri" w:hAnsi="Arial" w:cs="Arial"/>
          <w:i w:val="0"/>
          <w:sz w:val="24"/>
          <w:szCs w:val="24"/>
        </w:rPr>
      </w:pPr>
      <w:r w:rsidRPr="00DA2B01">
        <w:rPr>
          <w:rFonts w:ascii="Arial" w:eastAsia="Calibri" w:hAnsi="Arial" w:cs="Arial"/>
          <w:i w:val="0"/>
          <w:sz w:val="24"/>
          <w:szCs w:val="24"/>
        </w:rPr>
        <w:t>Cavan Monaghan ETB Education &amp; Training Strategy</w:t>
      </w:r>
    </w:p>
    <w:p w:rsidR="008423CD" w:rsidRPr="00DA2B01" w:rsidRDefault="00CE57BD" w:rsidP="00E16B67">
      <w:pPr>
        <w:pStyle w:val="Heading4"/>
        <w:numPr>
          <w:ilvl w:val="0"/>
          <w:numId w:val="6"/>
        </w:numPr>
        <w:spacing w:line="360" w:lineRule="auto"/>
        <w:rPr>
          <w:rFonts w:ascii="Arial" w:hAnsi="Arial" w:cs="Arial"/>
          <w:i w:val="0"/>
          <w:sz w:val="24"/>
          <w:szCs w:val="24"/>
        </w:rPr>
      </w:pPr>
      <w:r>
        <w:rPr>
          <w:rFonts w:ascii="Arial" w:hAnsi="Arial" w:cs="Arial"/>
          <w:i w:val="0"/>
          <w:sz w:val="24"/>
          <w:szCs w:val="24"/>
        </w:rPr>
        <w:t xml:space="preserve">Cavan </w:t>
      </w:r>
      <w:r w:rsidR="008423CD" w:rsidRPr="00DA2B01">
        <w:rPr>
          <w:rFonts w:ascii="Arial" w:hAnsi="Arial" w:cs="Arial"/>
          <w:i w:val="0"/>
          <w:sz w:val="24"/>
          <w:szCs w:val="24"/>
        </w:rPr>
        <w:t>Traveller Accommodation Programme</w:t>
      </w:r>
    </w:p>
    <w:p w:rsidR="008423CD" w:rsidRPr="00DA2B01" w:rsidRDefault="00CE57BD" w:rsidP="00E16B67">
      <w:pPr>
        <w:pStyle w:val="Heading4"/>
        <w:numPr>
          <w:ilvl w:val="0"/>
          <w:numId w:val="6"/>
        </w:numPr>
        <w:spacing w:line="360" w:lineRule="auto"/>
        <w:rPr>
          <w:rFonts w:ascii="Arial" w:hAnsi="Arial" w:cs="Arial"/>
          <w:i w:val="0"/>
          <w:sz w:val="24"/>
          <w:szCs w:val="24"/>
        </w:rPr>
      </w:pPr>
      <w:r>
        <w:rPr>
          <w:rFonts w:ascii="Arial" w:hAnsi="Arial" w:cs="Arial"/>
          <w:i w:val="0"/>
          <w:sz w:val="24"/>
          <w:szCs w:val="24"/>
        </w:rPr>
        <w:t xml:space="preserve">Cavan </w:t>
      </w:r>
      <w:r w:rsidR="008423CD" w:rsidRPr="00DA2B01">
        <w:rPr>
          <w:rFonts w:ascii="Arial" w:hAnsi="Arial" w:cs="Arial"/>
          <w:i w:val="0"/>
          <w:sz w:val="24"/>
          <w:szCs w:val="24"/>
        </w:rPr>
        <w:t>Local Enterprise Plan</w:t>
      </w:r>
    </w:p>
    <w:p w:rsidR="008423CD" w:rsidRPr="00DA2B01" w:rsidRDefault="008423CD" w:rsidP="00E16B67">
      <w:pPr>
        <w:spacing w:line="360" w:lineRule="auto"/>
        <w:rPr>
          <w:rFonts w:ascii="Arial" w:hAnsi="Arial" w:cs="Arial"/>
          <w:sz w:val="24"/>
          <w:szCs w:val="24"/>
        </w:rPr>
      </w:pPr>
    </w:p>
    <w:p w:rsidR="008423CD" w:rsidRPr="00291990" w:rsidRDefault="00291990" w:rsidP="00E16B67">
      <w:pPr>
        <w:spacing w:line="360" w:lineRule="auto"/>
        <w:rPr>
          <w:rFonts w:ascii="Arial" w:hAnsi="Arial" w:cs="Arial"/>
          <w:color w:val="FF0000"/>
          <w:sz w:val="24"/>
          <w:szCs w:val="24"/>
        </w:rPr>
      </w:pPr>
      <w:r w:rsidRPr="00291990">
        <w:rPr>
          <w:rFonts w:ascii="Arial" w:hAnsi="Arial" w:cs="Arial"/>
          <w:color w:val="FF0000"/>
          <w:sz w:val="24"/>
          <w:szCs w:val="24"/>
        </w:rPr>
        <w:t>Cavan Anti Poverty Social Inclusion Strategy</w:t>
      </w:r>
    </w:p>
    <w:p w:rsidR="00291990" w:rsidRPr="00291990" w:rsidRDefault="00291990" w:rsidP="00E16B67">
      <w:pPr>
        <w:spacing w:line="360" w:lineRule="auto"/>
        <w:rPr>
          <w:rFonts w:ascii="Arial" w:hAnsi="Arial" w:cs="Arial"/>
          <w:color w:val="FF0000"/>
          <w:sz w:val="24"/>
          <w:szCs w:val="24"/>
        </w:rPr>
      </w:pPr>
      <w:r w:rsidRPr="00291990">
        <w:rPr>
          <w:rFonts w:ascii="Arial" w:hAnsi="Arial" w:cs="Arial"/>
          <w:color w:val="FF0000"/>
          <w:sz w:val="24"/>
          <w:szCs w:val="24"/>
        </w:rPr>
        <w:t>Cavan Age Friendly Strategy</w:t>
      </w:r>
    </w:p>
    <w:p w:rsidR="00291990" w:rsidRDefault="00291990" w:rsidP="00E16B67">
      <w:pPr>
        <w:spacing w:line="360" w:lineRule="auto"/>
        <w:rPr>
          <w:rFonts w:ascii="Arial" w:hAnsi="Arial" w:cs="Arial"/>
          <w:color w:val="FF0000"/>
          <w:sz w:val="24"/>
          <w:szCs w:val="24"/>
        </w:rPr>
      </w:pPr>
      <w:r w:rsidRPr="00291990">
        <w:rPr>
          <w:rFonts w:ascii="Arial" w:hAnsi="Arial" w:cs="Arial"/>
          <w:color w:val="FF0000"/>
          <w:sz w:val="24"/>
          <w:szCs w:val="24"/>
        </w:rPr>
        <w:t>Cavan Peace III Plan</w:t>
      </w:r>
    </w:p>
    <w:p w:rsidR="00291990" w:rsidRDefault="00291990" w:rsidP="00E16B67">
      <w:pPr>
        <w:spacing w:line="360" w:lineRule="auto"/>
        <w:rPr>
          <w:rFonts w:ascii="Arial" w:hAnsi="Arial" w:cs="Arial"/>
          <w:color w:val="FF0000"/>
          <w:sz w:val="24"/>
          <w:szCs w:val="24"/>
        </w:rPr>
      </w:pPr>
      <w:r>
        <w:rPr>
          <w:rFonts w:ascii="Arial" w:hAnsi="Arial" w:cs="Arial"/>
          <w:color w:val="FF0000"/>
          <w:sz w:val="24"/>
          <w:szCs w:val="24"/>
        </w:rPr>
        <w:t>Cavan Traveller Interagency Plan</w:t>
      </w:r>
    </w:p>
    <w:p w:rsidR="00291990" w:rsidRPr="00291990" w:rsidRDefault="00291990" w:rsidP="00E16B67">
      <w:pPr>
        <w:spacing w:line="360" w:lineRule="auto"/>
        <w:rPr>
          <w:rFonts w:ascii="Arial" w:hAnsi="Arial" w:cs="Arial"/>
          <w:color w:val="FF0000"/>
          <w:sz w:val="24"/>
          <w:szCs w:val="24"/>
        </w:rPr>
      </w:pPr>
      <w:r>
        <w:rPr>
          <w:rFonts w:ascii="Arial" w:hAnsi="Arial" w:cs="Arial"/>
          <w:color w:val="FF0000"/>
          <w:sz w:val="24"/>
          <w:szCs w:val="24"/>
        </w:rPr>
        <w:t>Cavan Integration Framework</w:t>
      </w:r>
    </w:p>
    <w:p w:rsidR="00291990" w:rsidRDefault="00291990" w:rsidP="00E16B67">
      <w:pPr>
        <w:spacing w:line="360" w:lineRule="auto"/>
        <w:rPr>
          <w:rFonts w:ascii="Arial" w:hAnsi="Arial" w:cs="Arial"/>
          <w:sz w:val="24"/>
          <w:szCs w:val="24"/>
        </w:rPr>
      </w:pPr>
    </w:p>
    <w:p w:rsidR="00EA022A" w:rsidRDefault="00EA022A" w:rsidP="00E16B67">
      <w:pPr>
        <w:spacing w:line="360" w:lineRule="auto"/>
        <w:rPr>
          <w:rFonts w:ascii="Arial" w:hAnsi="Arial" w:cs="Arial"/>
          <w:sz w:val="24"/>
          <w:szCs w:val="24"/>
        </w:rPr>
      </w:pPr>
    </w:p>
    <w:p w:rsidR="00EA022A" w:rsidRDefault="00EA022A" w:rsidP="00E16B67">
      <w:pPr>
        <w:spacing w:line="360" w:lineRule="auto"/>
        <w:rPr>
          <w:rFonts w:ascii="Arial" w:hAnsi="Arial" w:cs="Arial"/>
          <w:sz w:val="24"/>
          <w:szCs w:val="24"/>
        </w:rPr>
      </w:pPr>
    </w:p>
    <w:p w:rsidR="00CE57BD" w:rsidRPr="00CE57BD" w:rsidRDefault="00CE57BD" w:rsidP="00CE57BD"/>
    <w:p w:rsidR="00C6610B" w:rsidRPr="0015572E" w:rsidRDefault="009876D3" w:rsidP="009876D3">
      <w:pPr>
        <w:pStyle w:val="Heading4"/>
        <w:shd w:val="clear" w:color="auto" w:fill="FFFFFF" w:themeFill="background1"/>
        <w:spacing w:line="360" w:lineRule="auto"/>
        <w:rPr>
          <w:rFonts w:ascii="Arial" w:hAnsi="Arial" w:cs="Arial"/>
          <w:i w:val="0"/>
          <w:color w:val="auto"/>
          <w:sz w:val="24"/>
          <w:szCs w:val="24"/>
        </w:rPr>
      </w:pPr>
      <w:r>
        <w:rPr>
          <w:rFonts w:ascii="Arial" w:hAnsi="Arial" w:cs="Arial"/>
          <w:i w:val="0"/>
          <w:color w:val="auto"/>
          <w:sz w:val="24"/>
          <w:szCs w:val="24"/>
        </w:rPr>
        <w:t>1.4</w:t>
      </w:r>
      <w:r>
        <w:rPr>
          <w:rFonts w:ascii="Arial" w:hAnsi="Arial" w:cs="Arial"/>
          <w:i w:val="0"/>
          <w:color w:val="auto"/>
          <w:sz w:val="24"/>
          <w:szCs w:val="24"/>
        </w:rPr>
        <w:tab/>
      </w:r>
      <w:r w:rsidR="007C181E" w:rsidRPr="0015572E">
        <w:rPr>
          <w:rFonts w:ascii="Arial" w:hAnsi="Arial" w:cs="Arial"/>
          <w:i w:val="0"/>
          <w:color w:val="auto"/>
          <w:sz w:val="24"/>
          <w:szCs w:val="24"/>
        </w:rPr>
        <w:t>County Overview/Profile of the County</w:t>
      </w:r>
    </w:p>
    <w:p w:rsidR="007C181E" w:rsidRPr="00DA2B01" w:rsidRDefault="007C181E" w:rsidP="00E16B67">
      <w:pPr>
        <w:autoSpaceDE w:val="0"/>
        <w:autoSpaceDN w:val="0"/>
        <w:adjustRightInd w:val="0"/>
        <w:spacing w:after="0" w:line="360" w:lineRule="auto"/>
        <w:rPr>
          <w:rFonts w:ascii="Arial" w:hAnsi="Arial" w:cs="Arial"/>
          <w:b/>
          <w:bCs/>
          <w:sz w:val="24"/>
          <w:szCs w:val="24"/>
        </w:rPr>
      </w:pPr>
    </w:p>
    <w:p w:rsidR="007C181E" w:rsidRPr="00DA2B01" w:rsidRDefault="007C181E" w:rsidP="00E16B67">
      <w:pPr>
        <w:spacing w:line="360" w:lineRule="auto"/>
        <w:jc w:val="both"/>
        <w:rPr>
          <w:rFonts w:ascii="Arial" w:hAnsi="Arial" w:cs="Arial"/>
          <w:sz w:val="24"/>
          <w:szCs w:val="24"/>
        </w:rPr>
      </w:pPr>
      <w:r w:rsidRPr="00DA2B01">
        <w:rPr>
          <w:rFonts w:ascii="Arial" w:hAnsi="Arial" w:cs="Arial"/>
          <w:sz w:val="24"/>
          <w:szCs w:val="24"/>
        </w:rPr>
        <w:t xml:space="preserve">Cavan is located in the </w:t>
      </w:r>
      <w:hyperlink r:id="rId9" w:tooltip="Border Region" w:history="1">
        <w:r w:rsidRPr="00DA2B01">
          <w:rPr>
            <w:rStyle w:val="Hyperlink"/>
            <w:rFonts w:ascii="Arial" w:hAnsi="Arial" w:cs="Arial"/>
            <w:color w:val="auto"/>
            <w:sz w:val="24"/>
            <w:szCs w:val="24"/>
            <w:u w:val="none"/>
          </w:rPr>
          <w:t>Border Region</w:t>
        </w:r>
      </w:hyperlink>
      <w:r w:rsidRPr="00DA2B01">
        <w:rPr>
          <w:rFonts w:ascii="Arial" w:hAnsi="Arial" w:cs="Arial"/>
          <w:sz w:val="24"/>
          <w:szCs w:val="24"/>
        </w:rPr>
        <w:t xml:space="preserve"> on the M3 (N3) north of Dublin. Cavan </w:t>
      </w:r>
      <w:r w:rsidR="0060708D" w:rsidRPr="00DA2B01">
        <w:rPr>
          <w:rFonts w:ascii="Arial" w:hAnsi="Arial" w:cs="Arial"/>
          <w:sz w:val="24"/>
          <w:szCs w:val="24"/>
        </w:rPr>
        <w:t xml:space="preserve">is bordered by six counties, </w:t>
      </w:r>
      <w:hyperlink r:id="rId10" w:tooltip="County Leitrim" w:history="1">
        <w:r w:rsidRPr="00DA2B01">
          <w:rPr>
            <w:rStyle w:val="Hyperlink"/>
            <w:rFonts w:ascii="Arial" w:hAnsi="Arial" w:cs="Arial"/>
            <w:color w:val="auto"/>
            <w:sz w:val="24"/>
            <w:szCs w:val="24"/>
            <w:u w:val="none"/>
          </w:rPr>
          <w:t>Leitrim</w:t>
        </w:r>
      </w:hyperlink>
      <w:r w:rsidRPr="00DA2B01">
        <w:rPr>
          <w:rFonts w:ascii="Arial" w:hAnsi="Arial" w:cs="Arial"/>
          <w:sz w:val="24"/>
          <w:szCs w:val="24"/>
        </w:rPr>
        <w:t xml:space="preserve"> to the west, </w:t>
      </w:r>
      <w:hyperlink r:id="rId11" w:tooltip="County Fermanagh" w:history="1">
        <w:r w:rsidRPr="00DA2B01">
          <w:rPr>
            <w:rStyle w:val="Hyperlink"/>
            <w:rFonts w:ascii="Arial" w:hAnsi="Arial" w:cs="Arial"/>
            <w:color w:val="auto"/>
            <w:sz w:val="24"/>
            <w:szCs w:val="24"/>
            <w:u w:val="none"/>
          </w:rPr>
          <w:t>Fermanagh</w:t>
        </w:r>
      </w:hyperlink>
      <w:r w:rsidRPr="00DA2B01">
        <w:rPr>
          <w:rFonts w:ascii="Arial" w:hAnsi="Arial" w:cs="Arial"/>
          <w:sz w:val="24"/>
          <w:szCs w:val="24"/>
        </w:rPr>
        <w:t xml:space="preserve"> and </w:t>
      </w:r>
      <w:hyperlink r:id="rId12" w:tooltip="County Monaghan" w:history="1">
        <w:r w:rsidRPr="00DA2B01">
          <w:rPr>
            <w:rStyle w:val="Hyperlink"/>
            <w:rFonts w:ascii="Arial" w:hAnsi="Arial" w:cs="Arial"/>
            <w:color w:val="auto"/>
            <w:sz w:val="24"/>
            <w:szCs w:val="24"/>
            <w:u w:val="none"/>
          </w:rPr>
          <w:t>Monaghan</w:t>
        </w:r>
      </w:hyperlink>
      <w:r w:rsidRPr="00DA2B01">
        <w:rPr>
          <w:rFonts w:ascii="Arial" w:hAnsi="Arial" w:cs="Arial"/>
          <w:sz w:val="24"/>
          <w:szCs w:val="24"/>
        </w:rPr>
        <w:t xml:space="preserve"> to the north, </w:t>
      </w:r>
      <w:hyperlink r:id="rId13" w:tooltip="County Meath" w:history="1">
        <w:r w:rsidRPr="00DA2B01">
          <w:rPr>
            <w:rStyle w:val="Hyperlink"/>
            <w:rFonts w:ascii="Arial" w:hAnsi="Arial" w:cs="Arial"/>
            <w:color w:val="auto"/>
            <w:sz w:val="24"/>
            <w:szCs w:val="24"/>
            <w:u w:val="none"/>
          </w:rPr>
          <w:t>Meath</w:t>
        </w:r>
      </w:hyperlink>
      <w:r w:rsidRPr="00DA2B01">
        <w:rPr>
          <w:rFonts w:ascii="Arial" w:hAnsi="Arial" w:cs="Arial"/>
          <w:sz w:val="24"/>
          <w:szCs w:val="24"/>
        </w:rPr>
        <w:t xml:space="preserve"> to the south-east, </w:t>
      </w:r>
      <w:hyperlink r:id="rId14" w:tooltip="County Longford" w:history="1">
        <w:r w:rsidRPr="00DA2B01">
          <w:rPr>
            <w:rStyle w:val="Hyperlink"/>
            <w:rFonts w:ascii="Arial" w:hAnsi="Arial" w:cs="Arial"/>
            <w:color w:val="auto"/>
            <w:sz w:val="24"/>
            <w:szCs w:val="24"/>
            <w:u w:val="none"/>
          </w:rPr>
          <w:t>Longford</w:t>
        </w:r>
      </w:hyperlink>
      <w:r w:rsidRPr="00DA2B01">
        <w:rPr>
          <w:rFonts w:ascii="Arial" w:hAnsi="Arial" w:cs="Arial"/>
          <w:sz w:val="24"/>
          <w:szCs w:val="24"/>
        </w:rPr>
        <w:t xml:space="preserve"> to the south-west and </w:t>
      </w:r>
      <w:hyperlink r:id="rId15" w:tooltip="County Westmeath" w:history="1">
        <w:r w:rsidRPr="00DA2B01">
          <w:rPr>
            <w:rStyle w:val="Hyperlink"/>
            <w:rFonts w:ascii="Arial" w:hAnsi="Arial" w:cs="Arial"/>
            <w:color w:val="auto"/>
            <w:sz w:val="24"/>
            <w:szCs w:val="24"/>
            <w:u w:val="none"/>
          </w:rPr>
          <w:t>Westmeath</w:t>
        </w:r>
      </w:hyperlink>
      <w:r w:rsidRPr="00DA2B01">
        <w:rPr>
          <w:rFonts w:ascii="Arial" w:hAnsi="Arial" w:cs="Arial"/>
          <w:sz w:val="24"/>
          <w:szCs w:val="24"/>
        </w:rPr>
        <w:t xml:space="preserve"> to the south. Cavan shares a 70 km border with </w:t>
      </w:r>
      <w:hyperlink r:id="rId16" w:tooltip="County Fermanagh" w:history="1">
        <w:r w:rsidRPr="00DA2B01">
          <w:rPr>
            <w:rStyle w:val="Hyperlink"/>
            <w:rFonts w:ascii="Arial" w:hAnsi="Arial" w:cs="Arial"/>
            <w:color w:val="auto"/>
            <w:sz w:val="24"/>
            <w:szCs w:val="24"/>
            <w:u w:val="none"/>
          </w:rPr>
          <w:t>County Fermanagh</w:t>
        </w:r>
      </w:hyperlink>
      <w:r w:rsidRPr="00DA2B01">
        <w:rPr>
          <w:rFonts w:ascii="Arial" w:hAnsi="Arial" w:cs="Arial"/>
          <w:sz w:val="24"/>
          <w:szCs w:val="24"/>
        </w:rPr>
        <w:t xml:space="preserve"> in </w:t>
      </w:r>
      <w:hyperlink r:id="rId17" w:tooltip="Northern Ireland" w:history="1">
        <w:r w:rsidRPr="00DA2B01">
          <w:rPr>
            <w:rStyle w:val="Hyperlink"/>
            <w:rFonts w:ascii="Arial" w:hAnsi="Arial" w:cs="Arial"/>
            <w:color w:val="auto"/>
            <w:sz w:val="24"/>
            <w:szCs w:val="24"/>
            <w:u w:val="none"/>
          </w:rPr>
          <w:t>Northern Ireland</w:t>
        </w:r>
      </w:hyperlink>
      <w:r w:rsidRPr="00DA2B01">
        <w:rPr>
          <w:rFonts w:ascii="Arial" w:hAnsi="Arial" w:cs="Arial"/>
          <w:sz w:val="24"/>
          <w:szCs w:val="24"/>
        </w:rPr>
        <w:t xml:space="preserve"> and is the 19th largest of the 32 counties in area and the 8</w:t>
      </w:r>
      <w:r w:rsidRPr="00DA2B01">
        <w:rPr>
          <w:rFonts w:ascii="Arial" w:hAnsi="Arial" w:cs="Arial"/>
          <w:sz w:val="24"/>
          <w:szCs w:val="24"/>
          <w:vertAlign w:val="superscript"/>
        </w:rPr>
        <w:t>th</w:t>
      </w:r>
      <w:r w:rsidRPr="00DA2B01">
        <w:rPr>
          <w:rFonts w:ascii="Arial" w:hAnsi="Arial" w:cs="Arial"/>
          <w:sz w:val="24"/>
          <w:szCs w:val="24"/>
        </w:rPr>
        <w:t xml:space="preserve"> smallest by population.  The County is characterised by drumlin country side dotted with many lakes and small hills. The North West of the County is sparsely populated and mountainous with many areas of high scenic landscape. </w:t>
      </w:r>
      <w:r w:rsidR="003F4637" w:rsidRPr="00DA2B01">
        <w:rPr>
          <w:rFonts w:ascii="Arial" w:hAnsi="Arial" w:cs="Arial"/>
          <w:sz w:val="24"/>
          <w:szCs w:val="24"/>
        </w:rPr>
        <w:t xml:space="preserve"> The County has a mixed economy with a strong tradition of agriculture production. Food production and processing, craft and manufacturing industries are very important while engineering and new technologies are expanding also. The County is dependent on the road network for transport links. </w:t>
      </w:r>
      <w:r w:rsidR="00BE4441" w:rsidRPr="00DA2B01">
        <w:rPr>
          <w:rFonts w:ascii="Arial" w:hAnsi="Arial" w:cs="Arial"/>
          <w:sz w:val="24"/>
          <w:szCs w:val="24"/>
        </w:rPr>
        <w:t xml:space="preserve">Cavan is served by three National Arterial Routes, the M3, N55 and N16 and is a gateway to and from Dublin, the Midlands and the </w:t>
      </w:r>
      <w:proofErr w:type="spellStart"/>
      <w:r w:rsidR="00BE4441" w:rsidRPr="00DA2B01">
        <w:rPr>
          <w:rFonts w:ascii="Arial" w:hAnsi="Arial" w:cs="Arial"/>
          <w:sz w:val="24"/>
          <w:szCs w:val="24"/>
        </w:rPr>
        <w:t>NorthWest</w:t>
      </w:r>
      <w:proofErr w:type="spellEnd"/>
      <w:r w:rsidR="00BE4441" w:rsidRPr="00DA2B01">
        <w:rPr>
          <w:rFonts w:ascii="Arial" w:hAnsi="Arial" w:cs="Arial"/>
          <w:sz w:val="24"/>
          <w:szCs w:val="24"/>
        </w:rPr>
        <w:t>. Cavan Town is a pivotal location on the East West route from Dundalk to Sligo and just in excess of one hour from the M50 ( Dublin) and just under two hours from Belfast</w:t>
      </w:r>
    </w:p>
    <w:p w:rsidR="007C181E" w:rsidRDefault="007C181E"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CE57BD" w:rsidRDefault="00CE57BD" w:rsidP="00E16B67">
      <w:pPr>
        <w:autoSpaceDE w:val="0"/>
        <w:autoSpaceDN w:val="0"/>
        <w:adjustRightInd w:val="0"/>
        <w:spacing w:after="0" w:line="360" w:lineRule="auto"/>
        <w:rPr>
          <w:rFonts w:ascii="Arial" w:hAnsi="Arial" w:cs="Arial"/>
          <w:b/>
          <w:bCs/>
          <w:color w:val="000000" w:themeColor="text1"/>
          <w:sz w:val="24"/>
          <w:szCs w:val="24"/>
        </w:rPr>
      </w:pPr>
    </w:p>
    <w:p w:rsidR="009876D3" w:rsidRPr="00DA2B01" w:rsidRDefault="009876D3" w:rsidP="00E16B67">
      <w:pPr>
        <w:autoSpaceDE w:val="0"/>
        <w:autoSpaceDN w:val="0"/>
        <w:adjustRightInd w:val="0"/>
        <w:spacing w:after="0" w:line="360" w:lineRule="auto"/>
        <w:rPr>
          <w:rFonts w:ascii="Arial" w:hAnsi="Arial" w:cs="Arial"/>
          <w:b/>
          <w:bCs/>
          <w:color w:val="000000" w:themeColor="text1"/>
          <w:sz w:val="24"/>
          <w:szCs w:val="24"/>
        </w:rPr>
      </w:pPr>
    </w:p>
    <w:p w:rsidR="007C181E" w:rsidRPr="00DA2B01" w:rsidRDefault="005E7160" w:rsidP="00E16B67">
      <w:pPr>
        <w:pBdr>
          <w:top w:val="single" w:sz="4" w:space="1" w:color="auto"/>
          <w:left w:val="single" w:sz="4" w:space="4" w:color="auto"/>
          <w:bottom w:val="single" w:sz="4" w:space="1" w:color="auto"/>
          <w:right w:val="single" w:sz="4" w:space="4" w:color="auto"/>
        </w:pBdr>
        <w:shd w:val="clear" w:color="auto" w:fill="548DD4" w:themeFill="text2" w:themeFillTint="99"/>
        <w:autoSpaceDE w:val="0"/>
        <w:autoSpaceDN w:val="0"/>
        <w:adjustRightInd w:val="0"/>
        <w:spacing w:after="0" w:line="360" w:lineRule="auto"/>
        <w:rPr>
          <w:rFonts w:ascii="Arial" w:hAnsi="Arial" w:cs="Arial"/>
          <w:b/>
          <w:bCs/>
          <w:color w:val="000000" w:themeColor="text1"/>
          <w:sz w:val="24"/>
          <w:szCs w:val="24"/>
        </w:rPr>
      </w:pPr>
      <w:r>
        <w:rPr>
          <w:rFonts w:ascii="Arial" w:hAnsi="Arial" w:cs="Arial"/>
          <w:b/>
          <w:bCs/>
          <w:color w:val="000000" w:themeColor="text1"/>
          <w:sz w:val="24"/>
          <w:szCs w:val="24"/>
        </w:rPr>
        <w:t>Chapter 2</w:t>
      </w:r>
      <w:r w:rsidR="00765B79" w:rsidRPr="00DA2B01">
        <w:rPr>
          <w:rFonts w:ascii="Arial" w:hAnsi="Arial" w:cs="Arial"/>
          <w:b/>
          <w:bCs/>
          <w:color w:val="000000" w:themeColor="text1"/>
          <w:sz w:val="24"/>
          <w:szCs w:val="24"/>
        </w:rPr>
        <w:t xml:space="preserve"> Population and Demographics:</w:t>
      </w:r>
    </w:p>
    <w:p w:rsidR="0015572E" w:rsidRDefault="0015572E" w:rsidP="00E16B67">
      <w:pPr>
        <w:autoSpaceDE w:val="0"/>
        <w:autoSpaceDN w:val="0"/>
        <w:adjustRightInd w:val="0"/>
        <w:spacing w:after="0" w:line="360" w:lineRule="auto"/>
        <w:rPr>
          <w:rFonts w:ascii="Arial" w:hAnsi="Arial" w:cs="Arial"/>
          <w:bCs/>
          <w:sz w:val="24"/>
          <w:szCs w:val="24"/>
        </w:rPr>
      </w:pPr>
    </w:p>
    <w:p w:rsidR="009876D3" w:rsidRPr="009876D3" w:rsidRDefault="009876D3" w:rsidP="00E16B67">
      <w:pPr>
        <w:autoSpaceDE w:val="0"/>
        <w:autoSpaceDN w:val="0"/>
        <w:adjustRightInd w:val="0"/>
        <w:spacing w:after="0" w:line="360" w:lineRule="auto"/>
        <w:rPr>
          <w:rFonts w:ascii="Arial" w:hAnsi="Arial" w:cs="Arial"/>
          <w:b/>
          <w:bCs/>
          <w:sz w:val="24"/>
          <w:szCs w:val="24"/>
        </w:rPr>
      </w:pPr>
      <w:r w:rsidRPr="009876D3">
        <w:rPr>
          <w:rFonts w:ascii="Arial" w:hAnsi="Arial" w:cs="Arial"/>
          <w:b/>
          <w:bCs/>
          <w:sz w:val="24"/>
          <w:szCs w:val="24"/>
        </w:rPr>
        <w:t xml:space="preserve">2.1 </w:t>
      </w:r>
      <w:r w:rsidRPr="009876D3">
        <w:rPr>
          <w:rFonts w:ascii="Arial" w:hAnsi="Arial" w:cs="Arial"/>
          <w:b/>
          <w:bCs/>
          <w:sz w:val="24"/>
          <w:szCs w:val="24"/>
        </w:rPr>
        <w:tab/>
        <w:t>Population</w:t>
      </w:r>
      <w:r w:rsidRPr="009876D3">
        <w:rPr>
          <w:rFonts w:ascii="Arial" w:hAnsi="Arial" w:cs="Arial"/>
          <w:b/>
          <w:bCs/>
          <w:sz w:val="24"/>
          <w:szCs w:val="24"/>
        </w:rPr>
        <w:tab/>
      </w:r>
    </w:p>
    <w:p w:rsidR="0015572E" w:rsidRDefault="00F67A82" w:rsidP="00E16B67">
      <w:pPr>
        <w:autoSpaceDE w:val="0"/>
        <w:autoSpaceDN w:val="0"/>
        <w:adjustRightInd w:val="0"/>
        <w:spacing w:after="0" w:line="360" w:lineRule="auto"/>
        <w:rPr>
          <w:rFonts w:ascii="Arial" w:hAnsi="Arial" w:cs="Arial"/>
          <w:bCs/>
          <w:sz w:val="24"/>
          <w:szCs w:val="24"/>
        </w:rPr>
      </w:pPr>
      <w:r w:rsidRPr="00DA2B01">
        <w:rPr>
          <w:rFonts w:ascii="Arial" w:hAnsi="Arial" w:cs="Arial"/>
          <w:bCs/>
          <w:sz w:val="24"/>
          <w:szCs w:val="24"/>
        </w:rPr>
        <w:t xml:space="preserve">The 2011 population of County Cavan was recorded at 73,183 </w:t>
      </w:r>
      <w:proofErr w:type="gramStart"/>
      <w:r w:rsidRPr="00DA2B01">
        <w:rPr>
          <w:rFonts w:ascii="Arial" w:hAnsi="Arial" w:cs="Arial"/>
          <w:bCs/>
          <w:sz w:val="24"/>
          <w:szCs w:val="24"/>
        </w:rPr>
        <w:t>( 37,013</w:t>
      </w:r>
      <w:proofErr w:type="gramEnd"/>
      <w:r w:rsidRPr="00DA2B01">
        <w:rPr>
          <w:rFonts w:ascii="Arial" w:hAnsi="Arial" w:cs="Arial"/>
          <w:bCs/>
          <w:sz w:val="24"/>
          <w:szCs w:val="24"/>
        </w:rPr>
        <w:t xml:space="preserve"> males and 36,170 females). The population of the County grew by 14.3% between 2006 and 2011, nearly twice the growth rate for the State </w:t>
      </w:r>
      <w:r w:rsidR="005F0154">
        <w:rPr>
          <w:rFonts w:ascii="Arial" w:hAnsi="Arial" w:cs="Arial"/>
          <w:bCs/>
          <w:sz w:val="24"/>
          <w:szCs w:val="24"/>
        </w:rPr>
        <w:t xml:space="preserve">at </w:t>
      </w:r>
      <w:r w:rsidRPr="00DA2B01">
        <w:rPr>
          <w:rFonts w:ascii="Arial" w:hAnsi="Arial" w:cs="Arial"/>
          <w:bCs/>
          <w:sz w:val="24"/>
          <w:szCs w:val="24"/>
        </w:rPr>
        <w:t>8.2%. Cavan had one of the highest percentage increase</w:t>
      </w:r>
      <w:r w:rsidR="006E77C0" w:rsidRPr="00DA2B01">
        <w:rPr>
          <w:rFonts w:ascii="Arial" w:hAnsi="Arial" w:cs="Arial"/>
          <w:bCs/>
          <w:sz w:val="24"/>
          <w:szCs w:val="24"/>
        </w:rPr>
        <w:t>s</w:t>
      </w:r>
      <w:r w:rsidRPr="00DA2B01">
        <w:rPr>
          <w:rFonts w:ascii="Arial" w:hAnsi="Arial" w:cs="Arial"/>
          <w:bCs/>
          <w:sz w:val="24"/>
          <w:szCs w:val="24"/>
        </w:rPr>
        <w:t xml:space="preserve"> since 2006 of all counties. </w:t>
      </w:r>
    </w:p>
    <w:p w:rsidR="0015572E" w:rsidRDefault="0015572E" w:rsidP="00E16B67">
      <w:pPr>
        <w:autoSpaceDE w:val="0"/>
        <w:autoSpaceDN w:val="0"/>
        <w:adjustRightInd w:val="0"/>
        <w:spacing w:after="0" w:line="360" w:lineRule="auto"/>
        <w:rPr>
          <w:rFonts w:ascii="Arial" w:hAnsi="Arial" w:cs="Arial"/>
          <w:bCs/>
          <w:sz w:val="24"/>
          <w:szCs w:val="24"/>
        </w:rPr>
      </w:pPr>
    </w:p>
    <w:p w:rsidR="006E77C0" w:rsidRDefault="00F67A82" w:rsidP="00E16B67">
      <w:pPr>
        <w:autoSpaceDE w:val="0"/>
        <w:autoSpaceDN w:val="0"/>
        <w:adjustRightInd w:val="0"/>
        <w:spacing w:after="0" w:line="360" w:lineRule="auto"/>
        <w:rPr>
          <w:rFonts w:ascii="Arial" w:hAnsi="Arial" w:cs="Arial"/>
          <w:bCs/>
          <w:sz w:val="24"/>
          <w:szCs w:val="24"/>
        </w:rPr>
      </w:pPr>
      <w:r w:rsidRPr="00DA2B01">
        <w:rPr>
          <w:rFonts w:ascii="Arial" w:hAnsi="Arial" w:cs="Arial"/>
          <w:bCs/>
          <w:sz w:val="24"/>
          <w:szCs w:val="24"/>
        </w:rPr>
        <w:t xml:space="preserve">Cavan is predominantly a rural county with 70% of the population living in rural areas and very small settlements. There are a number of key urban centres dispersed throughout the county including Cavan Town, </w:t>
      </w:r>
      <w:proofErr w:type="spellStart"/>
      <w:r w:rsidRPr="00DA2B01">
        <w:rPr>
          <w:rFonts w:ascii="Arial" w:hAnsi="Arial" w:cs="Arial"/>
          <w:bCs/>
          <w:sz w:val="24"/>
          <w:szCs w:val="24"/>
        </w:rPr>
        <w:t>Ballyjamesduff</w:t>
      </w:r>
      <w:proofErr w:type="spellEnd"/>
      <w:r w:rsidRPr="00DA2B01">
        <w:rPr>
          <w:rFonts w:ascii="Arial" w:hAnsi="Arial" w:cs="Arial"/>
          <w:bCs/>
          <w:sz w:val="24"/>
          <w:szCs w:val="24"/>
        </w:rPr>
        <w:t xml:space="preserve">, Bailieborough, Virginia, </w:t>
      </w:r>
      <w:proofErr w:type="spellStart"/>
      <w:r w:rsidRPr="00DA2B01">
        <w:rPr>
          <w:rFonts w:ascii="Arial" w:hAnsi="Arial" w:cs="Arial"/>
          <w:bCs/>
          <w:sz w:val="24"/>
          <w:szCs w:val="24"/>
        </w:rPr>
        <w:t>Kinsgcourt</w:t>
      </w:r>
      <w:proofErr w:type="spellEnd"/>
      <w:r w:rsidRPr="00DA2B01">
        <w:rPr>
          <w:rFonts w:ascii="Arial" w:hAnsi="Arial" w:cs="Arial"/>
          <w:bCs/>
          <w:sz w:val="24"/>
          <w:szCs w:val="24"/>
        </w:rPr>
        <w:t xml:space="preserve"> and Cootehill</w:t>
      </w:r>
    </w:p>
    <w:p w:rsidR="005E7160" w:rsidRPr="00DA2B01" w:rsidRDefault="005E7160" w:rsidP="00E16B67">
      <w:pPr>
        <w:autoSpaceDE w:val="0"/>
        <w:autoSpaceDN w:val="0"/>
        <w:adjustRightInd w:val="0"/>
        <w:spacing w:after="0" w:line="360" w:lineRule="auto"/>
        <w:rPr>
          <w:rFonts w:ascii="Arial" w:hAnsi="Arial" w:cs="Arial"/>
          <w:b/>
          <w:bCs/>
          <w:color w:val="C00000"/>
          <w:sz w:val="24"/>
          <w:szCs w:val="24"/>
        </w:rPr>
      </w:pPr>
    </w:p>
    <w:p w:rsidR="006E77C0" w:rsidRDefault="005E7160" w:rsidP="00E16B67">
      <w:pPr>
        <w:autoSpaceDE w:val="0"/>
        <w:autoSpaceDN w:val="0"/>
        <w:adjustRightInd w:val="0"/>
        <w:spacing w:after="0" w:line="360" w:lineRule="auto"/>
        <w:rPr>
          <w:rFonts w:ascii="Arial" w:hAnsi="Arial" w:cs="Arial"/>
          <w:sz w:val="24"/>
          <w:szCs w:val="24"/>
        </w:rPr>
      </w:pPr>
      <w:r>
        <w:rPr>
          <w:rFonts w:ascii="Arial" w:hAnsi="Arial" w:cs="Arial"/>
          <w:sz w:val="24"/>
          <w:szCs w:val="24"/>
        </w:rPr>
        <w:t>As indicated in</w:t>
      </w:r>
      <w:r w:rsidR="001D0174" w:rsidRPr="00DA2B01">
        <w:rPr>
          <w:rFonts w:ascii="Arial" w:hAnsi="Arial" w:cs="Arial"/>
          <w:sz w:val="24"/>
          <w:szCs w:val="24"/>
        </w:rPr>
        <w:t xml:space="preserve"> table</w:t>
      </w:r>
      <w:r>
        <w:rPr>
          <w:rFonts w:ascii="Arial" w:hAnsi="Arial" w:cs="Arial"/>
          <w:sz w:val="24"/>
          <w:szCs w:val="24"/>
        </w:rPr>
        <w:t xml:space="preserve"> x</w:t>
      </w:r>
      <w:r w:rsidR="001D0174" w:rsidRPr="00DA2B01">
        <w:rPr>
          <w:rFonts w:ascii="Arial" w:hAnsi="Arial" w:cs="Arial"/>
          <w:sz w:val="24"/>
          <w:szCs w:val="24"/>
        </w:rPr>
        <w:t xml:space="preserve"> below, the population growth of the county remains significantly stronger than that of the border region and of the state. Cavan’s Central location within the border region and the location of the county town as well as a number of other towns on national routes mean that the county links most places within the border region. The county also acts as a linkage between the border and other areas nationally as well as linking Northern Ireland with many parts of the south of the Country. Such a strategic location has attracted businesses and industry to the County providing employment. Towns in the east such as </w:t>
      </w:r>
      <w:proofErr w:type="spellStart"/>
      <w:r w:rsidR="001D0174" w:rsidRPr="00DA2B01">
        <w:rPr>
          <w:rFonts w:ascii="Arial" w:hAnsi="Arial" w:cs="Arial"/>
          <w:sz w:val="24"/>
          <w:szCs w:val="24"/>
        </w:rPr>
        <w:t>Mullagh</w:t>
      </w:r>
      <w:proofErr w:type="spellEnd"/>
      <w:r w:rsidR="001D0174" w:rsidRPr="00DA2B01">
        <w:rPr>
          <w:rFonts w:ascii="Arial" w:hAnsi="Arial" w:cs="Arial"/>
          <w:sz w:val="24"/>
          <w:szCs w:val="24"/>
        </w:rPr>
        <w:t xml:space="preserve"> and Virginia are good locations for people who work in Dublin and Meath to settle because house prices are lower but the journey to work is still manageable. This has led to higher population growth and greater levels of urban development in the east. The west has maintained much of its rural character and with its higher concentration of natural amenities has seen a smaller population growth and correspondingly slower development.</w:t>
      </w:r>
    </w:p>
    <w:p w:rsidR="005E7160" w:rsidRPr="00DA2B01" w:rsidRDefault="005E7160" w:rsidP="00E16B67">
      <w:pPr>
        <w:autoSpaceDE w:val="0"/>
        <w:autoSpaceDN w:val="0"/>
        <w:adjustRightInd w:val="0"/>
        <w:spacing w:after="0" w:line="360" w:lineRule="auto"/>
        <w:rPr>
          <w:rFonts w:ascii="Arial" w:hAnsi="Arial" w:cs="Arial"/>
          <w:sz w:val="24"/>
          <w:szCs w:val="24"/>
        </w:rPr>
      </w:pPr>
    </w:p>
    <w:p w:rsidR="006E77C0" w:rsidRPr="00DA2B01" w:rsidRDefault="001D0174" w:rsidP="00E16B67">
      <w:pPr>
        <w:autoSpaceDE w:val="0"/>
        <w:autoSpaceDN w:val="0"/>
        <w:adjustRightInd w:val="0"/>
        <w:spacing w:after="0" w:line="360" w:lineRule="auto"/>
        <w:rPr>
          <w:rFonts w:ascii="Arial" w:hAnsi="Arial" w:cs="Arial"/>
          <w:bCs/>
          <w:sz w:val="24"/>
          <w:szCs w:val="24"/>
        </w:rPr>
      </w:pPr>
      <w:r w:rsidRPr="00DA2B01">
        <w:rPr>
          <w:rFonts w:ascii="Arial" w:hAnsi="Arial" w:cs="Arial"/>
          <w:color w:val="FF0000"/>
          <w:sz w:val="24"/>
          <w:szCs w:val="24"/>
        </w:rPr>
        <w:lastRenderedPageBreak/>
        <w:t xml:space="preserve"> </w:t>
      </w:r>
      <w:r w:rsidR="006E77C0" w:rsidRPr="00DA2B01">
        <w:rPr>
          <w:rFonts w:ascii="Arial" w:hAnsi="Arial" w:cs="Arial"/>
          <w:bCs/>
          <w:sz w:val="24"/>
          <w:szCs w:val="24"/>
        </w:rPr>
        <w:t>Within the County itself there exists considerable variances in population spread a</w:t>
      </w:r>
      <w:r w:rsidR="00EA022A">
        <w:rPr>
          <w:rFonts w:ascii="Arial" w:hAnsi="Arial" w:cs="Arial"/>
          <w:bCs/>
          <w:sz w:val="24"/>
          <w:szCs w:val="24"/>
        </w:rPr>
        <w:t>nd this has changed considerably</w:t>
      </w:r>
      <w:r w:rsidR="006E77C0" w:rsidRPr="00DA2B01">
        <w:rPr>
          <w:rFonts w:ascii="Arial" w:hAnsi="Arial" w:cs="Arial"/>
          <w:bCs/>
          <w:sz w:val="24"/>
          <w:szCs w:val="24"/>
        </w:rPr>
        <w:t xml:space="preserve"> in the inter Census period 2006-2011.  In 2002 16.8% of people in the County lived in towns this increased to 30% by 2011. </w:t>
      </w:r>
    </w:p>
    <w:p w:rsidR="00DB2FD9" w:rsidRPr="00DA2B01" w:rsidRDefault="00DB2FD9" w:rsidP="00E16B67">
      <w:pPr>
        <w:autoSpaceDE w:val="0"/>
        <w:autoSpaceDN w:val="0"/>
        <w:adjustRightInd w:val="0"/>
        <w:spacing w:line="360" w:lineRule="auto"/>
        <w:rPr>
          <w:rFonts w:ascii="Arial" w:hAnsi="Arial" w:cs="Arial"/>
          <w:sz w:val="24"/>
          <w:szCs w:val="24"/>
        </w:rPr>
      </w:pPr>
    </w:p>
    <w:p w:rsidR="001D0174" w:rsidRPr="00F8354D" w:rsidRDefault="00CE57BD" w:rsidP="00E16B67">
      <w:pPr>
        <w:autoSpaceDE w:val="0"/>
        <w:autoSpaceDN w:val="0"/>
        <w:adjustRightInd w:val="0"/>
        <w:spacing w:line="360" w:lineRule="auto"/>
        <w:ind w:left="1440" w:hanging="1440"/>
        <w:rPr>
          <w:rFonts w:ascii="Arial" w:hAnsi="Arial" w:cs="Arial"/>
          <w:b/>
          <w:sz w:val="24"/>
          <w:szCs w:val="24"/>
        </w:rPr>
      </w:pPr>
      <w:r>
        <w:rPr>
          <w:rFonts w:ascii="Arial" w:hAnsi="Arial" w:cs="Arial"/>
          <w:b/>
          <w:sz w:val="24"/>
          <w:szCs w:val="24"/>
        </w:rPr>
        <w:t>Table x</w:t>
      </w:r>
      <w:r w:rsidR="005E7160">
        <w:rPr>
          <w:rFonts w:ascii="Arial" w:hAnsi="Arial" w:cs="Arial"/>
          <w:b/>
          <w:sz w:val="24"/>
          <w:szCs w:val="24"/>
        </w:rPr>
        <w:t>:</w:t>
      </w:r>
      <w:r>
        <w:rPr>
          <w:rFonts w:ascii="Arial" w:hAnsi="Arial" w:cs="Arial"/>
          <w:b/>
          <w:sz w:val="24"/>
          <w:szCs w:val="24"/>
        </w:rPr>
        <w:t xml:space="preserve"> </w:t>
      </w:r>
      <w:r w:rsidR="001D0174" w:rsidRPr="00F8354D">
        <w:rPr>
          <w:rFonts w:ascii="Arial" w:hAnsi="Arial" w:cs="Arial"/>
          <w:b/>
          <w:sz w:val="24"/>
          <w:szCs w:val="24"/>
        </w:rPr>
        <w:t xml:space="preserve">County, Border Region and State Population Change 2002-2011            </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1515"/>
        <w:gridCol w:w="1607"/>
        <w:gridCol w:w="1462"/>
        <w:gridCol w:w="1412"/>
        <w:gridCol w:w="1097"/>
      </w:tblGrid>
      <w:tr w:rsidR="001D0174" w:rsidRPr="00F8354D" w:rsidTr="00F8354D">
        <w:trPr>
          <w:trHeight w:val="917"/>
        </w:trPr>
        <w:tc>
          <w:tcPr>
            <w:tcW w:w="1784" w:type="dxa"/>
            <w:shd w:val="clear" w:color="auto" w:fill="CCECFF"/>
          </w:tcPr>
          <w:p w:rsidR="001D0174" w:rsidRPr="00F8354D" w:rsidRDefault="001D0174" w:rsidP="00E16B67">
            <w:pPr>
              <w:autoSpaceDE w:val="0"/>
              <w:autoSpaceDN w:val="0"/>
              <w:adjustRightInd w:val="0"/>
              <w:spacing w:line="360" w:lineRule="auto"/>
              <w:rPr>
                <w:rFonts w:ascii="Arial" w:hAnsi="Arial" w:cs="Arial"/>
                <w:b/>
              </w:rPr>
            </w:pPr>
            <w:r w:rsidRPr="00F8354D">
              <w:rPr>
                <w:rFonts w:ascii="Arial" w:hAnsi="Arial" w:cs="Arial"/>
                <w:b/>
              </w:rPr>
              <w:t>County, Region or State</w:t>
            </w:r>
          </w:p>
        </w:tc>
        <w:tc>
          <w:tcPr>
            <w:tcW w:w="1515" w:type="dxa"/>
            <w:shd w:val="clear" w:color="auto" w:fill="CCECFF"/>
          </w:tcPr>
          <w:p w:rsidR="001D0174" w:rsidRPr="00F8354D" w:rsidRDefault="001D0174" w:rsidP="00E16B67">
            <w:pPr>
              <w:autoSpaceDE w:val="0"/>
              <w:autoSpaceDN w:val="0"/>
              <w:adjustRightInd w:val="0"/>
              <w:spacing w:line="360" w:lineRule="auto"/>
              <w:rPr>
                <w:rFonts w:ascii="Arial" w:hAnsi="Arial" w:cs="Arial"/>
                <w:b/>
              </w:rPr>
            </w:pPr>
            <w:r w:rsidRPr="00F8354D">
              <w:rPr>
                <w:rFonts w:ascii="Arial" w:hAnsi="Arial" w:cs="Arial"/>
                <w:b/>
              </w:rPr>
              <w:t>2002</w:t>
            </w:r>
          </w:p>
        </w:tc>
        <w:tc>
          <w:tcPr>
            <w:tcW w:w="1607" w:type="dxa"/>
            <w:shd w:val="clear" w:color="auto" w:fill="CCECFF"/>
          </w:tcPr>
          <w:p w:rsidR="001D0174" w:rsidRPr="00F8354D" w:rsidRDefault="001D0174" w:rsidP="00E16B67">
            <w:pPr>
              <w:autoSpaceDE w:val="0"/>
              <w:autoSpaceDN w:val="0"/>
              <w:adjustRightInd w:val="0"/>
              <w:spacing w:line="360" w:lineRule="auto"/>
              <w:rPr>
                <w:rFonts w:ascii="Arial" w:hAnsi="Arial" w:cs="Arial"/>
                <w:b/>
              </w:rPr>
            </w:pPr>
            <w:r w:rsidRPr="00F8354D">
              <w:rPr>
                <w:rFonts w:ascii="Arial" w:hAnsi="Arial" w:cs="Arial"/>
                <w:b/>
              </w:rPr>
              <w:t>2006</w:t>
            </w:r>
          </w:p>
        </w:tc>
        <w:tc>
          <w:tcPr>
            <w:tcW w:w="1462" w:type="dxa"/>
            <w:shd w:val="clear" w:color="auto" w:fill="CCECFF"/>
          </w:tcPr>
          <w:p w:rsidR="001D0174" w:rsidRPr="00F8354D" w:rsidRDefault="001D0174" w:rsidP="00E16B67">
            <w:pPr>
              <w:autoSpaceDE w:val="0"/>
              <w:autoSpaceDN w:val="0"/>
              <w:adjustRightInd w:val="0"/>
              <w:spacing w:line="360" w:lineRule="auto"/>
              <w:rPr>
                <w:rFonts w:ascii="Arial" w:hAnsi="Arial" w:cs="Arial"/>
                <w:b/>
              </w:rPr>
            </w:pPr>
            <w:r w:rsidRPr="00F8354D">
              <w:rPr>
                <w:rFonts w:ascii="Arial" w:hAnsi="Arial" w:cs="Arial"/>
                <w:b/>
              </w:rPr>
              <w:t>% Change</w:t>
            </w:r>
          </w:p>
        </w:tc>
        <w:tc>
          <w:tcPr>
            <w:tcW w:w="1412" w:type="dxa"/>
            <w:shd w:val="clear" w:color="auto" w:fill="CCECFF"/>
          </w:tcPr>
          <w:p w:rsidR="001D0174" w:rsidRPr="00F8354D" w:rsidRDefault="001D0174" w:rsidP="00E16B67">
            <w:pPr>
              <w:autoSpaceDE w:val="0"/>
              <w:autoSpaceDN w:val="0"/>
              <w:adjustRightInd w:val="0"/>
              <w:spacing w:line="360" w:lineRule="auto"/>
              <w:rPr>
                <w:rFonts w:ascii="Arial" w:hAnsi="Arial" w:cs="Arial"/>
                <w:b/>
              </w:rPr>
            </w:pPr>
            <w:r w:rsidRPr="00F8354D">
              <w:rPr>
                <w:rFonts w:ascii="Arial" w:hAnsi="Arial" w:cs="Arial"/>
                <w:b/>
              </w:rPr>
              <w:t>2011</w:t>
            </w:r>
          </w:p>
        </w:tc>
        <w:tc>
          <w:tcPr>
            <w:tcW w:w="1097" w:type="dxa"/>
            <w:shd w:val="clear" w:color="auto" w:fill="CCECFF"/>
          </w:tcPr>
          <w:p w:rsidR="001D0174" w:rsidRPr="00F8354D" w:rsidRDefault="001D0174" w:rsidP="00E16B67">
            <w:pPr>
              <w:autoSpaceDE w:val="0"/>
              <w:autoSpaceDN w:val="0"/>
              <w:adjustRightInd w:val="0"/>
              <w:spacing w:line="360" w:lineRule="auto"/>
              <w:rPr>
                <w:rFonts w:ascii="Arial" w:hAnsi="Arial" w:cs="Arial"/>
                <w:b/>
              </w:rPr>
            </w:pPr>
            <w:r w:rsidRPr="00F8354D">
              <w:rPr>
                <w:rFonts w:ascii="Arial" w:hAnsi="Arial" w:cs="Arial"/>
                <w:b/>
              </w:rPr>
              <w:t>% Change</w:t>
            </w:r>
          </w:p>
        </w:tc>
      </w:tr>
      <w:tr w:rsidR="001D0174" w:rsidRPr="00DA2B01" w:rsidTr="00F02904">
        <w:tc>
          <w:tcPr>
            <w:tcW w:w="1784" w:type="dxa"/>
          </w:tcPr>
          <w:p w:rsidR="001D0174" w:rsidRPr="00DA2B01" w:rsidRDefault="001D0174" w:rsidP="00E16B67">
            <w:pPr>
              <w:autoSpaceDE w:val="0"/>
              <w:autoSpaceDN w:val="0"/>
              <w:adjustRightInd w:val="0"/>
              <w:spacing w:line="360" w:lineRule="auto"/>
              <w:rPr>
                <w:rFonts w:ascii="Arial" w:hAnsi="Arial" w:cs="Arial"/>
                <w:b/>
                <w:sz w:val="24"/>
                <w:szCs w:val="24"/>
              </w:rPr>
            </w:pPr>
            <w:r w:rsidRPr="00DA2B01">
              <w:rPr>
                <w:rFonts w:ascii="Arial" w:hAnsi="Arial" w:cs="Arial"/>
                <w:b/>
                <w:sz w:val="24"/>
                <w:szCs w:val="24"/>
              </w:rPr>
              <w:t>Cavan</w:t>
            </w:r>
          </w:p>
        </w:tc>
        <w:tc>
          <w:tcPr>
            <w:tcW w:w="1515"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56,546</w:t>
            </w:r>
          </w:p>
        </w:tc>
        <w:tc>
          <w:tcPr>
            <w:tcW w:w="1607"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64,003</w:t>
            </w:r>
          </w:p>
        </w:tc>
        <w:tc>
          <w:tcPr>
            <w:tcW w:w="1462"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13.2</w:t>
            </w:r>
          </w:p>
        </w:tc>
        <w:tc>
          <w:tcPr>
            <w:tcW w:w="1412"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73,183</w:t>
            </w:r>
          </w:p>
        </w:tc>
        <w:tc>
          <w:tcPr>
            <w:tcW w:w="1097"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14.3</w:t>
            </w:r>
          </w:p>
        </w:tc>
      </w:tr>
      <w:tr w:rsidR="001D0174" w:rsidRPr="00DA2B01" w:rsidTr="00CE57BD">
        <w:trPr>
          <w:trHeight w:val="806"/>
        </w:trPr>
        <w:tc>
          <w:tcPr>
            <w:tcW w:w="1784" w:type="dxa"/>
          </w:tcPr>
          <w:p w:rsidR="001D0174" w:rsidRPr="00DA2B01" w:rsidRDefault="001D0174" w:rsidP="00E16B67">
            <w:pPr>
              <w:autoSpaceDE w:val="0"/>
              <w:autoSpaceDN w:val="0"/>
              <w:adjustRightInd w:val="0"/>
              <w:spacing w:line="360" w:lineRule="auto"/>
              <w:rPr>
                <w:rFonts w:ascii="Arial" w:hAnsi="Arial" w:cs="Arial"/>
                <w:b/>
                <w:sz w:val="24"/>
                <w:szCs w:val="24"/>
              </w:rPr>
            </w:pPr>
            <w:r w:rsidRPr="00DA2B01">
              <w:rPr>
                <w:rFonts w:ascii="Arial" w:hAnsi="Arial" w:cs="Arial"/>
                <w:b/>
                <w:sz w:val="24"/>
                <w:szCs w:val="24"/>
              </w:rPr>
              <w:t>Border Regio</w:t>
            </w:r>
            <w:r w:rsidR="005F0154">
              <w:rPr>
                <w:rFonts w:ascii="Arial" w:hAnsi="Arial" w:cs="Arial"/>
                <w:b/>
                <w:sz w:val="24"/>
                <w:szCs w:val="24"/>
              </w:rPr>
              <w:t>n</w:t>
            </w:r>
          </w:p>
        </w:tc>
        <w:tc>
          <w:tcPr>
            <w:tcW w:w="1515"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432,534</w:t>
            </w:r>
          </w:p>
        </w:tc>
        <w:tc>
          <w:tcPr>
            <w:tcW w:w="1607"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468,375</w:t>
            </w:r>
          </w:p>
        </w:tc>
        <w:tc>
          <w:tcPr>
            <w:tcW w:w="1462"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8.3</w:t>
            </w:r>
          </w:p>
        </w:tc>
        <w:tc>
          <w:tcPr>
            <w:tcW w:w="1412"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514,891</w:t>
            </w:r>
          </w:p>
        </w:tc>
        <w:tc>
          <w:tcPr>
            <w:tcW w:w="1097"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9.9</w:t>
            </w:r>
          </w:p>
        </w:tc>
      </w:tr>
      <w:tr w:rsidR="001D0174" w:rsidRPr="00DA2B01" w:rsidTr="00F02904">
        <w:tc>
          <w:tcPr>
            <w:tcW w:w="1784" w:type="dxa"/>
          </w:tcPr>
          <w:p w:rsidR="001D0174" w:rsidRPr="00DA2B01" w:rsidRDefault="001D0174" w:rsidP="00E16B67">
            <w:pPr>
              <w:autoSpaceDE w:val="0"/>
              <w:autoSpaceDN w:val="0"/>
              <w:adjustRightInd w:val="0"/>
              <w:spacing w:line="360" w:lineRule="auto"/>
              <w:rPr>
                <w:rFonts w:ascii="Arial" w:hAnsi="Arial" w:cs="Arial"/>
                <w:b/>
                <w:sz w:val="24"/>
                <w:szCs w:val="24"/>
              </w:rPr>
            </w:pPr>
            <w:r w:rsidRPr="00DA2B01">
              <w:rPr>
                <w:rFonts w:ascii="Arial" w:hAnsi="Arial" w:cs="Arial"/>
                <w:b/>
                <w:sz w:val="24"/>
                <w:szCs w:val="24"/>
              </w:rPr>
              <w:t>State</w:t>
            </w:r>
          </w:p>
        </w:tc>
        <w:tc>
          <w:tcPr>
            <w:tcW w:w="1515"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3,917,203</w:t>
            </w:r>
          </w:p>
        </w:tc>
        <w:tc>
          <w:tcPr>
            <w:tcW w:w="1607"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4,239,848</w:t>
            </w:r>
          </w:p>
        </w:tc>
        <w:tc>
          <w:tcPr>
            <w:tcW w:w="1462"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8.2</w:t>
            </w:r>
          </w:p>
        </w:tc>
        <w:tc>
          <w:tcPr>
            <w:tcW w:w="1412"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4,588,252</w:t>
            </w:r>
          </w:p>
        </w:tc>
        <w:tc>
          <w:tcPr>
            <w:tcW w:w="1097" w:type="dxa"/>
          </w:tcPr>
          <w:p w:rsidR="001D0174" w:rsidRPr="00DA2B01" w:rsidRDefault="001D0174"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8.2</w:t>
            </w:r>
          </w:p>
        </w:tc>
      </w:tr>
    </w:tbl>
    <w:p w:rsidR="00543724" w:rsidRPr="00CE57BD" w:rsidRDefault="001D0174" w:rsidP="00E16B67">
      <w:pPr>
        <w:autoSpaceDE w:val="0"/>
        <w:autoSpaceDN w:val="0"/>
        <w:adjustRightInd w:val="0"/>
        <w:spacing w:line="360" w:lineRule="auto"/>
        <w:rPr>
          <w:rFonts w:ascii="Arial" w:hAnsi="Arial" w:cs="Arial"/>
        </w:rPr>
      </w:pPr>
      <w:r w:rsidRPr="00CE57BD">
        <w:rPr>
          <w:rFonts w:ascii="Arial" w:hAnsi="Arial" w:cs="Arial"/>
        </w:rPr>
        <w:t>Source: Census of Population, Volume 1; Population Classified by Area, 2006 and 2011.</w:t>
      </w:r>
    </w:p>
    <w:p w:rsidR="001B4C1A" w:rsidRDefault="001B4C1A" w:rsidP="00E16B67">
      <w:pPr>
        <w:autoSpaceDE w:val="0"/>
        <w:autoSpaceDN w:val="0"/>
        <w:adjustRightInd w:val="0"/>
        <w:spacing w:line="360" w:lineRule="auto"/>
        <w:rPr>
          <w:rFonts w:ascii="Arial" w:hAnsi="Arial" w:cs="Arial"/>
          <w:sz w:val="24"/>
          <w:szCs w:val="24"/>
        </w:rPr>
      </w:pPr>
    </w:p>
    <w:p w:rsidR="001D0174" w:rsidRDefault="001D0174" w:rsidP="00E16B67">
      <w:pPr>
        <w:autoSpaceDE w:val="0"/>
        <w:autoSpaceDN w:val="0"/>
        <w:adjustRightInd w:val="0"/>
        <w:spacing w:after="0" w:line="360" w:lineRule="auto"/>
        <w:rPr>
          <w:rFonts w:ascii="Arial" w:hAnsi="Arial" w:cs="Arial"/>
          <w:bCs/>
          <w:sz w:val="24"/>
          <w:szCs w:val="24"/>
        </w:rPr>
      </w:pPr>
      <w:r w:rsidRPr="00CE57BD">
        <w:rPr>
          <w:rFonts w:ascii="Arial" w:hAnsi="Arial" w:cs="Arial"/>
          <w:bCs/>
          <w:sz w:val="24"/>
          <w:szCs w:val="24"/>
        </w:rPr>
        <w:t xml:space="preserve">Figure </w:t>
      </w:r>
      <w:r w:rsidR="00F8354D" w:rsidRPr="00CE57BD">
        <w:rPr>
          <w:rFonts w:ascii="Arial" w:hAnsi="Arial" w:cs="Arial"/>
          <w:bCs/>
          <w:sz w:val="24"/>
          <w:szCs w:val="24"/>
        </w:rPr>
        <w:t>x</w:t>
      </w:r>
      <w:r w:rsidR="00F8354D">
        <w:rPr>
          <w:rFonts w:ascii="Arial" w:hAnsi="Arial" w:cs="Arial"/>
          <w:b/>
          <w:bCs/>
          <w:color w:val="C00000"/>
          <w:sz w:val="24"/>
          <w:szCs w:val="24"/>
        </w:rPr>
        <w:t xml:space="preserve"> </w:t>
      </w:r>
      <w:r w:rsidRPr="00DA2B01">
        <w:rPr>
          <w:rFonts w:ascii="Arial" w:hAnsi="Arial" w:cs="Arial"/>
          <w:bCs/>
          <w:sz w:val="24"/>
          <w:szCs w:val="24"/>
        </w:rPr>
        <w:t xml:space="preserve">shows the % population changes in Cavan Electoral </w:t>
      </w:r>
      <w:r w:rsidR="00CE57BD">
        <w:rPr>
          <w:rFonts w:ascii="Arial" w:hAnsi="Arial" w:cs="Arial"/>
          <w:bCs/>
          <w:sz w:val="24"/>
          <w:szCs w:val="24"/>
        </w:rPr>
        <w:t>Division between 2006 and 2011.</w:t>
      </w:r>
      <w:r w:rsidRPr="00DA2B01">
        <w:rPr>
          <w:rFonts w:ascii="Arial" w:hAnsi="Arial" w:cs="Arial"/>
          <w:bCs/>
          <w:sz w:val="24"/>
          <w:szCs w:val="24"/>
        </w:rPr>
        <w:t xml:space="preserve"> It is clearly evident that the population of the East of the County continues to grow at a much faster rate than that of the West. One of the biggest challenges we face is continuing to recognise and support the rural nature of the county while at the same time supporting the continued development of our towns and villages.</w:t>
      </w:r>
    </w:p>
    <w:p w:rsidR="005E7160" w:rsidRDefault="005E7160"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CE57BD" w:rsidRDefault="00CE57BD" w:rsidP="00E16B67">
      <w:pPr>
        <w:autoSpaceDE w:val="0"/>
        <w:autoSpaceDN w:val="0"/>
        <w:adjustRightInd w:val="0"/>
        <w:spacing w:after="0" w:line="360" w:lineRule="auto"/>
        <w:rPr>
          <w:rFonts w:ascii="Arial" w:hAnsi="Arial" w:cs="Arial"/>
          <w:bCs/>
          <w:sz w:val="24"/>
          <w:szCs w:val="24"/>
        </w:rPr>
      </w:pPr>
    </w:p>
    <w:p w:rsidR="005E7160" w:rsidRPr="00CE57BD" w:rsidRDefault="005E7160" w:rsidP="00E16B67">
      <w:pPr>
        <w:autoSpaceDE w:val="0"/>
        <w:autoSpaceDN w:val="0"/>
        <w:adjustRightInd w:val="0"/>
        <w:spacing w:after="0" w:line="360" w:lineRule="auto"/>
        <w:rPr>
          <w:rFonts w:ascii="Arial" w:hAnsi="Arial" w:cs="Arial"/>
          <w:b/>
          <w:bCs/>
          <w:sz w:val="24"/>
          <w:szCs w:val="24"/>
        </w:rPr>
      </w:pPr>
      <w:r w:rsidRPr="00CE57BD">
        <w:rPr>
          <w:rFonts w:ascii="Arial" w:hAnsi="Arial" w:cs="Arial"/>
          <w:b/>
          <w:bCs/>
          <w:sz w:val="24"/>
          <w:szCs w:val="24"/>
        </w:rPr>
        <w:t>Figure x:</w:t>
      </w:r>
      <w:r w:rsidR="00CE57BD" w:rsidRPr="00CE57BD">
        <w:rPr>
          <w:rFonts w:ascii="Arial" w:hAnsi="Arial" w:cs="Arial"/>
          <w:b/>
          <w:bCs/>
          <w:sz w:val="24"/>
          <w:szCs w:val="24"/>
        </w:rPr>
        <w:t xml:space="preserve"> Percentage of population changes in Cavan Electoral Division between 2006 and 2011.</w:t>
      </w:r>
    </w:p>
    <w:p w:rsidR="00543724" w:rsidRPr="00F8354D" w:rsidRDefault="00F8354D" w:rsidP="00E16B67">
      <w:pPr>
        <w:autoSpaceDE w:val="0"/>
        <w:autoSpaceDN w:val="0"/>
        <w:adjustRightInd w:val="0"/>
        <w:spacing w:after="0" w:line="360" w:lineRule="auto"/>
        <w:rPr>
          <w:rFonts w:ascii="Arial" w:hAnsi="Arial" w:cs="Arial"/>
          <w:bCs/>
          <w:sz w:val="24"/>
          <w:szCs w:val="24"/>
        </w:rPr>
      </w:pPr>
      <w:r>
        <w:rPr>
          <w:noProof/>
          <w:lang w:eastAsia="en-IE"/>
        </w:rPr>
        <w:drawing>
          <wp:inline distT="0" distB="0" distL="0" distR="0">
            <wp:extent cx="6359503" cy="3695700"/>
            <wp:effectExtent l="19050" t="0" r="319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6966" t="23901" r="19574" b="22945"/>
                    <a:stretch>
                      <a:fillRect/>
                    </a:stretch>
                  </pic:blipFill>
                  <pic:spPr bwMode="auto">
                    <a:xfrm>
                      <a:off x="0" y="0"/>
                      <a:ext cx="6367542" cy="3700372"/>
                    </a:xfrm>
                    <a:prstGeom prst="rect">
                      <a:avLst/>
                    </a:prstGeom>
                    <a:noFill/>
                    <a:ln w="9525">
                      <a:noFill/>
                      <a:miter lim="800000"/>
                      <a:headEnd/>
                      <a:tailEnd/>
                    </a:ln>
                  </pic:spPr>
                </pic:pic>
              </a:graphicData>
            </a:graphic>
          </wp:inline>
        </w:drawing>
      </w:r>
      <w:r w:rsidRPr="00CE57BD">
        <w:rPr>
          <w:rFonts w:ascii="Arial" w:hAnsi="Arial" w:cs="Arial"/>
        </w:rPr>
        <w:t xml:space="preserve">Source: AIRO </w:t>
      </w:r>
      <w:proofErr w:type="spellStart"/>
      <w:r w:rsidRPr="00CE57BD">
        <w:rPr>
          <w:rFonts w:ascii="Arial" w:hAnsi="Arial" w:cs="Arial"/>
        </w:rPr>
        <w:t>Maynooth</w:t>
      </w:r>
      <w:proofErr w:type="spellEnd"/>
    </w:p>
    <w:p w:rsidR="00F8354D" w:rsidRDefault="00F8354D" w:rsidP="00E16B67">
      <w:pPr>
        <w:autoSpaceDE w:val="0"/>
        <w:autoSpaceDN w:val="0"/>
        <w:adjustRightInd w:val="0"/>
        <w:spacing w:after="0" w:line="360" w:lineRule="auto"/>
        <w:rPr>
          <w:rFonts w:ascii="Arial" w:hAnsi="Arial" w:cs="Arial"/>
          <w:b/>
          <w:bCs/>
          <w:sz w:val="24"/>
          <w:szCs w:val="24"/>
        </w:rPr>
      </w:pPr>
    </w:p>
    <w:p w:rsidR="00543724" w:rsidRPr="00DA2B01" w:rsidRDefault="009876D3" w:rsidP="00E16B67">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2.2</w:t>
      </w:r>
      <w:r>
        <w:rPr>
          <w:rFonts w:ascii="Arial" w:hAnsi="Arial" w:cs="Arial"/>
          <w:b/>
          <w:bCs/>
          <w:sz w:val="24"/>
          <w:szCs w:val="24"/>
        </w:rPr>
        <w:tab/>
        <w:t>Cavan Town</w:t>
      </w:r>
    </w:p>
    <w:p w:rsidR="00543724" w:rsidRPr="00DA2B01" w:rsidRDefault="00543724" w:rsidP="00E16B67">
      <w:pPr>
        <w:autoSpaceDE w:val="0"/>
        <w:autoSpaceDN w:val="0"/>
        <w:adjustRightInd w:val="0"/>
        <w:spacing w:after="0" w:line="360" w:lineRule="auto"/>
        <w:rPr>
          <w:rFonts w:ascii="Arial" w:hAnsi="Arial" w:cs="Arial"/>
          <w:bCs/>
          <w:sz w:val="24"/>
          <w:szCs w:val="24"/>
        </w:rPr>
      </w:pPr>
      <w:r w:rsidRPr="00DA2B01">
        <w:rPr>
          <w:rFonts w:ascii="Arial" w:hAnsi="Arial" w:cs="Arial"/>
          <w:bCs/>
          <w:sz w:val="24"/>
          <w:szCs w:val="24"/>
        </w:rPr>
        <w:t xml:space="preserve">Cavan Town is the County Town and was one of the five towns to join the ‘large town’ category in the 2011 Census </w:t>
      </w:r>
      <w:proofErr w:type="gramStart"/>
      <w:r w:rsidRPr="00DA2B01">
        <w:rPr>
          <w:rFonts w:ascii="Arial" w:hAnsi="Arial" w:cs="Arial"/>
          <w:bCs/>
          <w:sz w:val="24"/>
          <w:szCs w:val="24"/>
        </w:rPr>
        <w:t>( i.e</w:t>
      </w:r>
      <w:proofErr w:type="gramEnd"/>
      <w:r w:rsidRPr="00DA2B01">
        <w:rPr>
          <w:rFonts w:ascii="Arial" w:hAnsi="Arial" w:cs="Arial"/>
          <w:bCs/>
          <w:sz w:val="24"/>
          <w:szCs w:val="24"/>
        </w:rPr>
        <w:t>. those with a population of 10,000 or more).  It is also classified as a Hub town under the National Spatial Strategy and Regional Planning Guidelines. The population of Cavan Town grew by 2,322 people or 29.45% between the two census periods. The population of Cavan Town in 2011 was 10,205 having grown from 7,883 in 2006. Cavan Town is ranked 39 out of 192 towns in Ireland in terms of population size.</w:t>
      </w:r>
    </w:p>
    <w:p w:rsidR="005E7160" w:rsidRDefault="005E7160" w:rsidP="00E16B67">
      <w:pPr>
        <w:autoSpaceDE w:val="0"/>
        <w:autoSpaceDN w:val="0"/>
        <w:adjustRightInd w:val="0"/>
        <w:spacing w:after="0" w:line="360" w:lineRule="auto"/>
        <w:rPr>
          <w:rFonts w:ascii="Arial" w:hAnsi="Arial" w:cs="Arial"/>
          <w:b/>
          <w:bCs/>
          <w:sz w:val="24"/>
          <w:szCs w:val="24"/>
        </w:rPr>
      </w:pPr>
    </w:p>
    <w:p w:rsidR="00543724" w:rsidRPr="00DA2B01" w:rsidRDefault="009876D3" w:rsidP="00E16B67">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2.3</w:t>
      </w:r>
      <w:r>
        <w:rPr>
          <w:rFonts w:ascii="Arial" w:hAnsi="Arial" w:cs="Arial"/>
          <w:b/>
          <w:bCs/>
          <w:sz w:val="24"/>
          <w:szCs w:val="24"/>
        </w:rPr>
        <w:tab/>
      </w:r>
      <w:r w:rsidR="00543724" w:rsidRPr="00DA2B01">
        <w:rPr>
          <w:rFonts w:ascii="Arial" w:hAnsi="Arial" w:cs="Arial"/>
          <w:b/>
          <w:bCs/>
          <w:sz w:val="24"/>
          <w:szCs w:val="24"/>
        </w:rPr>
        <w:t>A</w:t>
      </w:r>
      <w:r>
        <w:rPr>
          <w:rFonts w:ascii="Arial" w:hAnsi="Arial" w:cs="Arial"/>
          <w:b/>
          <w:bCs/>
          <w:sz w:val="24"/>
          <w:szCs w:val="24"/>
        </w:rPr>
        <w:t>ge Profile</w:t>
      </w:r>
    </w:p>
    <w:p w:rsidR="001B4C1A" w:rsidRDefault="00543724" w:rsidP="001B4C1A">
      <w:pPr>
        <w:autoSpaceDE w:val="0"/>
        <w:autoSpaceDN w:val="0"/>
        <w:adjustRightInd w:val="0"/>
        <w:spacing w:after="0" w:line="360" w:lineRule="auto"/>
        <w:rPr>
          <w:rFonts w:ascii="Arial" w:hAnsi="Arial" w:cs="Arial"/>
          <w:bCs/>
          <w:sz w:val="24"/>
          <w:szCs w:val="24"/>
        </w:rPr>
      </w:pPr>
      <w:r w:rsidRPr="00DA2B01">
        <w:rPr>
          <w:rFonts w:ascii="Arial" w:hAnsi="Arial" w:cs="Arial"/>
          <w:bCs/>
          <w:sz w:val="24"/>
          <w:szCs w:val="24"/>
        </w:rPr>
        <w:lastRenderedPageBreak/>
        <w:t xml:space="preserve">The age profile within the County provides a useful picture and indication of the likely future service needs within the County. According to Census 2011 almost a quarter (23.55%) of Cavan’s population are children </w:t>
      </w:r>
      <w:proofErr w:type="gramStart"/>
      <w:r w:rsidRPr="00DA2B01">
        <w:rPr>
          <w:rFonts w:ascii="Arial" w:hAnsi="Arial" w:cs="Arial"/>
          <w:bCs/>
          <w:sz w:val="24"/>
          <w:szCs w:val="24"/>
        </w:rPr>
        <w:t>( aged</w:t>
      </w:r>
      <w:proofErr w:type="gramEnd"/>
      <w:r w:rsidRPr="00DA2B01">
        <w:rPr>
          <w:rFonts w:ascii="Arial" w:hAnsi="Arial" w:cs="Arial"/>
          <w:bCs/>
          <w:sz w:val="24"/>
          <w:szCs w:val="24"/>
        </w:rPr>
        <w:t xml:space="preserve"> 0-14 years) and 12.11% of people are aged 65 years and over: </w:t>
      </w:r>
      <w:bookmarkStart w:id="0" w:name="_Toc326232076"/>
    </w:p>
    <w:p w:rsidR="00F8354D" w:rsidRPr="001B4C1A" w:rsidRDefault="00F8354D" w:rsidP="001B4C1A">
      <w:pPr>
        <w:autoSpaceDE w:val="0"/>
        <w:autoSpaceDN w:val="0"/>
        <w:adjustRightInd w:val="0"/>
        <w:spacing w:after="0" w:line="360" w:lineRule="auto"/>
        <w:rPr>
          <w:rFonts w:ascii="Arial" w:hAnsi="Arial" w:cs="Arial"/>
          <w:bCs/>
          <w:sz w:val="24"/>
          <w:szCs w:val="24"/>
        </w:rPr>
      </w:pPr>
      <w:r w:rsidRPr="00F8354D">
        <w:rPr>
          <w:szCs w:val="20"/>
        </w:rPr>
        <w:t>Table X Age breakdown of Cavan's population, 2002 to 2011</w:t>
      </w:r>
      <w:bookmarkEnd w:id="0"/>
    </w:p>
    <w:tbl>
      <w:tblPr>
        <w:tblW w:w="512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115"/>
        <w:gridCol w:w="1229"/>
        <w:gridCol w:w="1075"/>
        <w:gridCol w:w="1228"/>
        <w:gridCol w:w="1845"/>
        <w:gridCol w:w="1972"/>
      </w:tblGrid>
      <w:tr w:rsidR="00F8354D" w:rsidRPr="0071724F" w:rsidTr="001B4C1A">
        <w:trPr>
          <w:trHeight w:val="270"/>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County Cavan</w:t>
            </w:r>
          </w:p>
        </w:tc>
        <w:tc>
          <w:tcPr>
            <w:tcW w:w="649" w:type="pct"/>
            <w:noWrap/>
            <w:hideMark/>
          </w:tcPr>
          <w:p w:rsidR="00F8354D" w:rsidRPr="0071724F" w:rsidRDefault="00F8354D" w:rsidP="00E16B67">
            <w:pPr>
              <w:spacing w:after="0" w:line="360" w:lineRule="auto"/>
              <w:jc w:val="center"/>
              <w:rPr>
                <w:rFonts w:cs="Arial"/>
                <w:b/>
                <w:bCs/>
                <w:sz w:val="24"/>
                <w:szCs w:val="24"/>
                <w:lang w:eastAsia="en-IE"/>
              </w:rPr>
            </w:pPr>
            <w:r w:rsidRPr="0071724F">
              <w:rPr>
                <w:rFonts w:cs="Arial"/>
                <w:b/>
                <w:bCs/>
                <w:sz w:val="24"/>
                <w:szCs w:val="24"/>
                <w:lang w:eastAsia="en-IE"/>
              </w:rPr>
              <w:t>2002</w:t>
            </w:r>
          </w:p>
        </w:tc>
        <w:tc>
          <w:tcPr>
            <w:tcW w:w="568" w:type="pct"/>
            <w:noWrap/>
            <w:hideMark/>
          </w:tcPr>
          <w:p w:rsidR="00F8354D" w:rsidRPr="0071724F" w:rsidRDefault="00F8354D" w:rsidP="00E16B67">
            <w:pPr>
              <w:spacing w:after="0" w:line="360" w:lineRule="auto"/>
              <w:jc w:val="center"/>
              <w:rPr>
                <w:rFonts w:cs="Arial"/>
                <w:b/>
                <w:bCs/>
                <w:sz w:val="24"/>
                <w:szCs w:val="24"/>
                <w:lang w:eastAsia="en-IE"/>
              </w:rPr>
            </w:pPr>
            <w:r w:rsidRPr="0071724F">
              <w:rPr>
                <w:rFonts w:cs="Arial"/>
                <w:b/>
                <w:bCs/>
                <w:sz w:val="24"/>
                <w:szCs w:val="24"/>
                <w:lang w:eastAsia="en-IE"/>
              </w:rPr>
              <w:t>2006</w:t>
            </w:r>
          </w:p>
        </w:tc>
        <w:tc>
          <w:tcPr>
            <w:tcW w:w="649" w:type="pct"/>
            <w:noWrap/>
            <w:hideMark/>
          </w:tcPr>
          <w:p w:rsidR="00F8354D" w:rsidRPr="0071724F" w:rsidRDefault="00F8354D" w:rsidP="00E16B67">
            <w:pPr>
              <w:spacing w:after="0" w:line="360" w:lineRule="auto"/>
              <w:jc w:val="center"/>
              <w:rPr>
                <w:rFonts w:cs="Arial"/>
                <w:b/>
                <w:bCs/>
                <w:sz w:val="24"/>
                <w:szCs w:val="24"/>
                <w:lang w:eastAsia="en-IE"/>
              </w:rPr>
            </w:pPr>
            <w:r w:rsidRPr="0071724F">
              <w:rPr>
                <w:rFonts w:cs="Arial"/>
                <w:b/>
                <w:bCs/>
                <w:sz w:val="24"/>
                <w:szCs w:val="24"/>
                <w:lang w:eastAsia="en-IE"/>
              </w:rPr>
              <w:t>2011</w:t>
            </w:r>
          </w:p>
        </w:tc>
        <w:tc>
          <w:tcPr>
            <w:tcW w:w="975" w:type="pct"/>
            <w:noWrap/>
            <w:hideMark/>
          </w:tcPr>
          <w:p w:rsidR="00F8354D" w:rsidRPr="0071724F" w:rsidRDefault="00F8354D" w:rsidP="00E16B67">
            <w:pPr>
              <w:spacing w:after="0" w:line="360" w:lineRule="auto"/>
              <w:jc w:val="center"/>
              <w:rPr>
                <w:rFonts w:cs="Arial"/>
                <w:b/>
                <w:bCs/>
                <w:sz w:val="24"/>
                <w:szCs w:val="24"/>
                <w:lang w:eastAsia="en-IE"/>
              </w:rPr>
            </w:pPr>
            <w:r w:rsidRPr="0071724F">
              <w:rPr>
                <w:rFonts w:cs="Arial"/>
                <w:b/>
                <w:bCs/>
                <w:sz w:val="24"/>
                <w:szCs w:val="24"/>
                <w:lang w:eastAsia="en-IE"/>
              </w:rPr>
              <w:t>Actual change 2006-2011</w:t>
            </w:r>
          </w:p>
        </w:tc>
        <w:tc>
          <w:tcPr>
            <w:tcW w:w="1042" w:type="pct"/>
            <w:noWrap/>
            <w:hideMark/>
          </w:tcPr>
          <w:p w:rsidR="00F8354D" w:rsidRPr="0071724F" w:rsidRDefault="00F8354D" w:rsidP="00E16B67">
            <w:pPr>
              <w:spacing w:after="0" w:line="360" w:lineRule="auto"/>
              <w:jc w:val="center"/>
              <w:rPr>
                <w:rFonts w:cs="Arial"/>
                <w:b/>
                <w:bCs/>
                <w:sz w:val="24"/>
                <w:szCs w:val="24"/>
                <w:lang w:eastAsia="en-IE"/>
              </w:rPr>
            </w:pPr>
            <w:r w:rsidRPr="0071724F">
              <w:rPr>
                <w:rFonts w:cs="Arial"/>
                <w:b/>
                <w:bCs/>
                <w:sz w:val="24"/>
                <w:szCs w:val="24"/>
                <w:lang w:eastAsia="en-IE"/>
              </w:rPr>
              <w:t>% change 2006-2011</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Total</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56</w:t>
            </w:r>
            <w:r w:rsidR="00125A24">
              <w:rPr>
                <w:rFonts w:cs="Arial"/>
                <w:sz w:val="24"/>
                <w:szCs w:val="24"/>
                <w:lang w:eastAsia="en-IE"/>
              </w:rPr>
              <w:t>,</w:t>
            </w:r>
            <w:r w:rsidRPr="0071724F">
              <w:rPr>
                <w:rFonts w:cs="Arial"/>
                <w:sz w:val="24"/>
                <w:szCs w:val="24"/>
                <w:lang w:eastAsia="en-IE"/>
              </w:rPr>
              <w:t>546</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64</w:t>
            </w:r>
            <w:r w:rsidR="00125A24">
              <w:rPr>
                <w:rFonts w:cs="Arial"/>
                <w:sz w:val="24"/>
                <w:szCs w:val="24"/>
                <w:lang w:eastAsia="en-IE"/>
              </w:rPr>
              <w:t>,</w:t>
            </w:r>
            <w:r w:rsidRPr="0071724F">
              <w:rPr>
                <w:rFonts w:cs="Arial"/>
                <w:sz w:val="24"/>
                <w:szCs w:val="24"/>
                <w:lang w:eastAsia="en-IE"/>
              </w:rPr>
              <w:t>003</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73,183</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9,180</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14.34</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0 - 4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189</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743</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6,177</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1,434</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30.23</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5 - 9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143</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914</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5,529</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615</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12.52</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10 - 14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559</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595</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5,526</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931</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20.26</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15 - 19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651</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417</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4,583</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166</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3.76</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20 - 24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719</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326</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4,106</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-220</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-5.09</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25 - 29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575</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686</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5,133</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447</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9.54</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30 - 34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796</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665</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5,727</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w:t>
            </w:r>
            <w:r w:rsidR="00125A24">
              <w:rPr>
                <w:rFonts w:cs="Arial"/>
                <w:sz w:val="24"/>
                <w:szCs w:val="24"/>
                <w:lang w:eastAsia="en-IE"/>
              </w:rPr>
              <w:t>,</w:t>
            </w:r>
            <w:r w:rsidRPr="0071724F">
              <w:rPr>
                <w:rFonts w:cs="Arial"/>
                <w:sz w:val="24"/>
                <w:szCs w:val="24"/>
                <w:lang w:eastAsia="en-IE"/>
              </w:rPr>
              <w:t>062</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22.77</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35 - 39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985</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760</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5,484</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724</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15.21</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40 - 44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936</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567</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5,286</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719</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15.74</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45 - 49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730</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w:t>
            </w:r>
            <w:r w:rsidR="00125A24">
              <w:rPr>
                <w:rFonts w:cs="Arial"/>
                <w:sz w:val="24"/>
                <w:szCs w:val="24"/>
                <w:lang w:eastAsia="en-IE"/>
              </w:rPr>
              <w:t>,</w:t>
            </w:r>
            <w:r w:rsidRPr="0071724F">
              <w:rPr>
                <w:rFonts w:cs="Arial"/>
                <w:sz w:val="24"/>
                <w:szCs w:val="24"/>
                <w:lang w:eastAsia="en-IE"/>
              </w:rPr>
              <w:t>226</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4,864</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638</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15.10</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50 - 54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360</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826</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4,428</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602</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15.73</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55 - 59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w:t>
            </w:r>
            <w:r w:rsidR="00125A24">
              <w:rPr>
                <w:rFonts w:cs="Arial"/>
                <w:sz w:val="24"/>
                <w:szCs w:val="24"/>
                <w:lang w:eastAsia="en-IE"/>
              </w:rPr>
              <w:t>,</w:t>
            </w:r>
            <w:r w:rsidRPr="0071724F">
              <w:rPr>
                <w:rFonts w:cs="Arial"/>
                <w:sz w:val="24"/>
                <w:szCs w:val="24"/>
                <w:lang w:eastAsia="en-IE"/>
              </w:rPr>
              <w:t>911</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w:t>
            </w:r>
            <w:r w:rsidR="00125A24">
              <w:rPr>
                <w:rFonts w:cs="Arial"/>
                <w:sz w:val="24"/>
                <w:szCs w:val="24"/>
                <w:lang w:eastAsia="en-IE"/>
              </w:rPr>
              <w:t>,</w:t>
            </w:r>
            <w:r w:rsidRPr="0071724F">
              <w:rPr>
                <w:rFonts w:cs="Arial"/>
                <w:sz w:val="24"/>
                <w:szCs w:val="24"/>
                <w:lang w:eastAsia="en-IE"/>
              </w:rPr>
              <w:t>497</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3,950</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453</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12.95</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60 - 64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w:t>
            </w:r>
            <w:r w:rsidR="00125A24">
              <w:rPr>
                <w:rFonts w:cs="Arial"/>
                <w:sz w:val="24"/>
                <w:szCs w:val="24"/>
                <w:lang w:eastAsia="en-IE"/>
              </w:rPr>
              <w:t>,</w:t>
            </w:r>
            <w:r w:rsidRPr="0071724F">
              <w:rPr>
                <w:rFonts w:cs="Arial"/>
                <w:sz w:val="24"/>
                <w:szCs w:val="24"/>
                <w:lang w:eastAsia="en-IE"/>
              </w:rPr>
              <w:t>177</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w:t>
            </w:r>
            <w:r w:rsidR="00125A24">
              <w:rPr>
                <w:rFonts w:cs="Arial"/>
                <w:sz w:val="24"/>
                <w:szCs w:val="24"/>
                <w:lang w:eastAsia="en-IE"/>
              </w:rPr>
              <w:t>,</w:t>
            </w:r>
            <w:r w:rsidRPr="0071724F">
              <w:rPr>
                <w:rFonts w:cs="Arial"/>
                <w:sz w:val="24"/>
                <w:szCs w:val="24"/>
                <w:lang w:eastAsia="en-IE"/>
              </w:rPr>
              <w:t>774</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3,524</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750</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27.04</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65 - 69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w:t>
            </w:r>
            <w:r w:rsidR="00125A24">
              <w:rPr>
                <w:rFonts w:cs="Arial"/>
                <w:sz w:val="24"/>
                <w:szCs w:val="24"/>
                <w:lang w:eastAsia="en-IE"/>
              </w:rPr>
              <w:t>,</w:t>
            </w:r>
            <w:r w:rsidRPr="0071724F">
              <w:rPr>
                <w:rFonts w:cs="Arial"/>
                <w:sz w:val="24"/>
                <w:szCs w:val="24"/>
                <w:lang w:eastAsia="en-IE"/>
              </w:rPr>
              <w:t>215</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w:t>
            </w:r>
            <w:r w:rsidR="00125A24">
              <w:rPr>
                <w:rFonts w:cs="Arial"/>
                <w:sz w:val="24"/>
                <w:szCs w:val="24"/>
                <w:lang w:eastAsia="en-IE"/>
              </w:rPr>
              <w:t>,</w:t>
            </w:r>
            <w:r w:rsidRPr="0071724F">
              <w:rPr>
                <w:rFonts w:cs="Arial"/>
                <w:sz w:val="24"/>
                <w:szCs w:val="24"/>
                <w:lang w:eastAsia="en-IE"/>
              </w:rPr>
              <w:t>131</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2,714</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583</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27.36</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70 - 74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w:t>
            </w:r>
            <w:r w:rsidR="00125A24">
              <w:rPr>
                <w:rFonts w:cs="Arial"/>
                <w:sz w:val="24"/>
                <w:szCs w:val="24"/>
                <w:lang w:eastAsia="en-IE"/>
              </w:rPr>
              <w:t>,</w:t>
            </w:r>
            <w:r w:rsidRPr="0071724F">
              <w:rPr>
                <w:rFonts w:cs="Arial"/>
                <w:sz w:val="24"/>
                <w:szCs w:val="24"/>
                <w:lang w:eastAsia="en-IE"/>
              </w:rPr>
              <w:t>907</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w:t>
            </w:r>
            <w:r w:rsidR="00125A24">
              <w:rPr>
                <w:rFonts w:cs="Arial"/>
                <w:sz w:val="24"/>
                <w:szCs w:val="24"/>
                <w:lang w:eastAsia="en-IE"/>
              </w:rPr>
              <w:t>,</w:t>
            </w:r>
            <w:r w:rsidRPr="0071724F">
              <w:rPr>
                <w:rFonts w:cs="Arial"/>
                <w:sz w:val="24"/>
                <w:szCs w:val="24"/>
                <w:lang w:eastAsia="en-IE"/>
              </w:rPr>
              <w:t>018</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1,990</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-28</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-1.39</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75 - 79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w:t>
            </w:r>
            <w:r w:rsidR="00125A24">
              <w:rPr>
                <w:rFonts w:cs="Arial"/>
                <w:sz w:val="24"/>
                <w:szCs w:val="24"/>
                <w:lang w:eastAsia="en-IE"/>
              </w:rPr>
              <w:t>,</w:t>
            </w:r>
            <w:r w:rsidRPr="0071724F">
              <w:rPr>
                <w:rFonts w:cs="Arial"/>
                <w:sz w:val="24"/>
                <w:szCs w:val="24"/>
                <w:lang w:eastAsia="en-IE"/>
              </w:rPr>
              <w:t>686</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w:t>
            </w:r>
            <w:r w:rsidR="00125A24">
              <w:rPr>
                <w:rFonts w:cs="Arial"/>
                <w:sz w:val="24"/>
                <w:szCs w:val="24"/>
                <w:lang w:eastAsia="en-IE"/>
              </w:rPr>
              <w:t>,</w:t>
            </w:r>
            <w:r w:rsidRPr="0071724F">
              <w:rPr>
                <w:rFonts w:cs="Arial"/>
                <w:sz w:val="24"/>
                <w:szCs w:val="24"/>
                <w:lang w:eastAsia="en-IE"/>
              </w:rPr>
              <w:t>663</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1,775</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112</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6.73</w:t>
            </w:r>
          </w:p>
        </w:tc>
      </w:tr>
      <w:tr w:rsidR="00F8354D" w:rsidRPr="0071724F" w:rsidTr="001B4C1A">
        <w:trPr>
          <w:trHeight w:val="285"/>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80 - 84 years</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w:t>
            </w:r>
            <w:r w:rsidR="00125A24">
              <w:rPr>
                <w:rFonts w:cs="Arial"/>
                <w:sz w:val="24"/>
                <w:szCs w:val="24"/>
                <w:lang w:eastAsia="en-IE"/>
              </w:rPr>
              <w:t>,</w:t>
            </w:r>
            <w:r w:rsidRPr="0071724F">
              <w:rPr>
                <w:rFonts w:cs="Arial"/>
                <w:sz w:val="24"/>
                <w:szCs w:val="24"/>
                <w:lang w:eastAsia="en-IE"/>
              </w:rPr>
              <w:t>208</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w:t>
            </w:r>
            <w:r w:rsidR="00125A24">
              <w:rPr>
                <w:rFonts w:cs="Arial"/>
                <w:sz w:val="24"/>
                <w:szCs w:val="24"/>
                <w:lang w:eastAsia="en-IE"/>
              </w:rPr>
              <w:t>,</w:t>
            </w:r>
            <w:r w:rsidRPr="0071724F">
              <w:rPr>
                <w:rFonts w:cs="Arial"/>
                <w:sz w:val="24"/>
                <w:szCs w:val="24"/>
                <w:lang w:eastAsia="en-IE"/>
              </w:rPr>
              <w:t>214</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1,243</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29</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2.39</w:t>
            </w:r>
          </w:p>
        </w:tc>
      </w:tr>
      <w:tr w:rsidR="00F8354D" w:rsidRPr="0071724F" w:rsidTr="001B4C1A">
        <w:trPr>
          <w:trHeight w:val="300"/>
        </w:trPr>
        <w:tc>
          <w:tcPr>
            <w:tcW w:w="1117" w:type="pct"/>
            <w:noWrap/>
            <w:hideMark/>
          </w:tcPr>
          <w:p w:rsidR="00F8354D" w:rsidRPr="0071724F" w:rsidRDefault="00F8354D" w:rsidP="00E16B67">
            <w:pPr>
              <w:spacing w:after="0" w:line="360" w:lineRule="auto"/>
              <w:rPr>
                <w:rFonts w:cs="Arial"/>
                <w:b/>
                <w:bCs/>
                <w:sz w:val="24"/>
                <w:szCs w:val="24"/>
                <w:lang w:eastAsia="en-IE"/>
              </w:rPr>
            </w:pPr>
            <w:r w:rsidRPr="0071724F">
              <w:rPr>
                <w:rFonts w:cs="Arial"/>
                <w:b/>
                <w:bCs/>
                <w:sz w:val="24"/>
                <w:szCs w:val="24"/>
                <w:lang w:eastAsia="en-IE"/>
              </w:rPr>
              <w:t>85 years and over</w:t>
            </w:r>
          </w:p>
        </w:tc>
        <w:tc>
          <w:tcPr>
            <w:tcW w:w="649"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799</w:t>
            </w:r>
          </w:p>
        </w:tc>
        <w:tc>
          <w:tcPr>
            <w:tcW w:w="568"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981</w:t>
            </w:r>
          </w:p>
        </w:tc>
        <w:tc>
          <w:tcPr>
            <w:tcW w:w="649" w:type="pct"/>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1,144</w:t>
            </w:r>
          </w:p>
        </w:tc>
        <w:tc>
          <w:tcPr>
            <w:tcW w:w="975"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163</w:t>
            </w:r>
          </w:p>
        </w:tc>
        <w:tc>
          <w:tcPr>
            <w:tcW w:w="1042" w:type="pct"/>
            <w:noWrap/>
            <w:hideMark/>
          </w:tcPr>
          <w:p w:rsidR="00F8354D" w:rsidRPr="0071724F" w:rsidRDefault="00F8354D" w:rsidP="00E16B67">
            <w:pPr>
              <w:spacing w:after="0" w:line="360" w:lineRule="auto"/>
              <w:jc w:val="right"/>
              <w:rPr>
                <w:rFonts w:cs="Arial"/>
                <w:sz w:val="24"/>
                <w:szCs w:val="24"/>
                <w:lang w:eastAsia="en-IE"/>
              </w:rPr>
            </w:pPr>
            <w:r w:rsidRPr="0071724F">
              <w:rPr>
                <w:rFonts w:cs="Arial"/>
                <w:sz w:val="24"/>
                <w:szCs w:val="24"/>
                <w:lang w:eastAsia="en-IE"/>
              </w:rPr>
              <w:t>16.62</w:t>
            </w:r>
          </w:p>
        </w:tc>
      </w:tr>
    </w:tbl>
    <w:p w:rsidR="00DF273F" w:rsidRPr="00463C11" w:rsidRDefault="00DF273F" w:rsidP="00DF273F">
      <w:pPr>
        <w:pStyle w:val="Bullet"/>
        <w:numPr>
          <w:ilvl w:val="0"/>
          <w:numId w:val="1"/>
        </w:numPr>
        <w:tabs>
          <w:tab w:val="clear" w:pos="1134"/>
          <w:tab w:val="num" w:pos="425"/>
        </w:tabs>
        <w:ind w:left="425"/>
        <w:rPr>
          <w:rFonts w:ascii="Calibri" w:hAnsi="Calibri" w:cs="Calibri"/>
        </w:rPr>
      </w:pPr>
      <w:proofErr w:type="gramStart"/>
      <w:r w:rsidRPr="00463C11">
        <w:rPr>
          <w:rFonts w:ascii="Calibri" w:hAnsi="Calibri" w:cs="Calibri"/>
        </w:rPr>
        <w:t>the</w:t>
      </w:r>
      <w:proofErr w:type="gramEnd"/>
      <w:r w:rsidRPr="00463C11">
        <w:rPr>
          <w:rFonts w:ascii="Calibri" w:hAnsi="Calibri" w:cs="Calibri"/>
        </w:rPr>
        <w:t xml:space="preserve"> age dependency rate for Cavan at 35.7% is slightly above the national average. </w:t>
      </w:r>
    </w:p>
    <w:p w:rsidR="005E7160" w:rsidRDefault="005E7160" w:rsidP="001B4C1A">
      <w:pPr>
        <w:pStyle w:val="Heading4"/>
        <w:keepNext w:val="0"/>
        <w:keepLines w:val="0"/>
        <w:widowControl w:val="0"/>
        <w:tabs>
          <w:tab w:val="left" w:pos="938"/>
        </w:tabs>
        <w:spacing w:before="72" w:line="360" w:lineRule="auto"/>
        <w:ind w:right="4235"/>
        <w:jc w:val="both"/>
        <w:rPr>
          <w:rFonts w:ascii="Arial" w:hAnsi="Arial" w:cs="Arial"/>
          <w:i w:val="0"/>
          <w:color w:val="auto"/>
          <w:spacing w:val="-1"/>
          <w:sz w:val="24"/>
          <w:szCs w:val="24"/>
        </w:rPr>
      </w:pPr>
    </w:p>
    <w:p w:rsidR="001B4C1A" w:rsidRPr="00DA2B01" w:rsidRDefault="009876D3" w:rsidP="001B4C1A">
      <w:pPr>
        <w:pStyle w:val="Heading4"/>
        <w:keepNext w:val="0"/>
        <w:keepLines w:val="0"/>
        <w:widowControl w:val="0"/>
        <w:tabs>
          <w:tab w:val="left" w:pos="938"/>
        </w:tabs>
        <w:spacing w:before="72" w:line="360" w:lineRule="auto"/>
        <w:ind w:right="4235"/>
        <w:jc w:val="both"/>
        <w:rPr>
          <w:rFonts w:ascii="Arial" w:hAnsi="Arial" w:cs="Arial"/>
          <w:b w:val="0"/>
          <w:bCs w:val="0"/>
          <w:i w:val="0"/>
          <w:color w:val="auto"/>
          <w:sz w:val="24"/>
          <w:szCs w:val="24"/>
        </w:rPr>
      </w:pPr>
      <w:r>
        <w:rPr>
          <w:rFonts w:ascii="Arial" w:hAnsi="Arial" w:cs="Arial"/>
          <w:i w:val="0"/>
          <w:color w:val="auto"/>
          <w:spacing w:val="-1"/>
          <w:sz w:val="24"/>
          <w:szCs w:val="24"/>
        </w:rPr>
        <w:t>2.4</w:t>
      </w:r>
      <w:r>
        <w:rPr>
          <w:rFonts w:ascii="Arial" w:hAnsi="Arial" w:cs="Arial"/>
          <w:i w:val="0"/>
          <w:color w:val="auto"/>
          <w:spacing w:val="-1"/>
          <w:sz w:val="24"/>
          <w:szCs w:val="24"/>
        </w:rPr>
        <w:tab/>
      </w:r>
      <w:r w:rsidR="001B4C1A" w:rsidRPr="00DA2B01">
        <w:rPr>
          <w:rFonts w:ascii="Arial" w:hAnsi="Arial" w:cs="Arial"/>
          <w:i w:val="0"/>
          <w:color w:val="auto"/>
          <w:spacing w:val="-1"/>
          <w:sz w:val="24"/>
          <w:szCs w:val="24"/>
        </w:rPr>
        <w:t>P</w:t>
      </w:r>
      <w:r w:rsidR="001B4C1A" w:rsidRPr="00DA2B01">
        <w:rPr>
          <w:rFonts w:ascii="Arial" w:hAnsi="Arial" w:cs="Arial"/>
          <w:i w:val="0"/>
          <w:color w:val="auto"/>
          <w:sz w:val="24"/>
          <w:szCs w:val="24"/>
        </w:rPr>
        <w:t>o</w:t>
      </w:r>
      <w:r w:rsidR="001B4C1A" w:rsidRPr="00DA2B01">
        <w:rPr>
          <w:rFonts w:ascii="Arial" w:hAnsi="Arial" w:cs="Arial"/>
          <w:i w:val="0"/>
          <w:color w:val="auto"/>
          <w:spacing w:val="-2"/>
          <w:sz w:val="24"/>
          <w:szCs w:val="24"/>
        </w:rPr>
        <w:t>p</w:t>
      </w:r>
      <w:r w:rsidR="001B4C1A" w:rsidRPr="00DA2B01">
        <w:rPr>
          <w:rFonts w:ascii="Arial" w:hAnsi="Arial" w:cs="Arial"/>
          <w:i w:val="0"/>
          <w:color w:val="auto"/>
          <w:sz w:val="24"/>
          <w:szCs w:val="24"/>
        </w:rPr>
        <w:t>ulation</w:t>
      </w:r>
      <w:r w:rsidR="001B4C1A" w:rsidRPr="00DA2B01">
        <w:rPr>
          <w:rFonts w:ascii="Arial" w:hAnsi="Arial" w:cs="Arial"/>
          <w:i w:val="0"/>
          <w:color w:val="auto"/>
          <w:spacing w:val="19"/>
          <w:sz w:val="24"/>
          <w:szCs w:val="24"/>
        </w:rPr>
        <w:t xml:space="preserve"> </w:t>
      </w:r>
      <w:r w:rsidR="001B4C1A" w:rsidRPr="00DA2B01">
        <w:rPr>
          <w:rFonts w:ascii="Arial" w:hAnsi="Arial" w:cs="Arial"/>
          <w:i w:val="0"/>
          <w:color w:val="auto"/>
          <w:spacing w:val="-9"/>
          <w:sz w:val="24"/>
          <w:szCs w:val="24"/>
        </w:rPr>
        <w:t>A</w:t>
      </w:r>
      <w:r w:rsidR="001B4C1A" w:rsidRPr="00DA2B01">
        <w:rPr>
          <w:rFonts w:ascii="Arial" w:hAnsi="Arial" w:cs="Arial"/>
          <w:i w:val="0"/>
          <w:color w:val="auto"/>
          <w:sz w:val="24"/>
          <w:szCs w:val="24"/>
        </w:rPr>
        <w:t>ge</w:t>
      </w:r>
      <w:r w:rsidR="001B4C1A" w:rsidRPr="00DA2B01">
        <w:rPr>
          <w:rFonts w:ascii="Arial" w:hAnsi="Arial" w:cs="Arial"/>
          <w:i w:val="0"/>
          <w:color w:val="auto"/>
          <w:spacing w:val="20"/>
          <w:sz w:val="24"/>
          <w:szCs w:val="24"/>
        </w:rPr>
        <w:t xml:space="preserve"> </w:t>
      </w:r>
      <w:r w:rsidR="001B4C1A" w:rsidRPr="00DA2B01">
        <w:rPr>
          <w:rFonts w:ascii="Arial" w:hAnsi="Arial" w:cs="Arial"/>
          <w:i w:val="0"/>
          <w:color w:val="auto"/>
          <w:spacing w:val="-2"/>
          <w:sz w:val="24"/>
          <w:szCs w:val="24"/>
        </w:rPr>
        <w:t>D</w:t>
      </w:r>
      <w:r w:rsidR="001B4C1A" w:rsidRPr="00DA2B01">
        <w:rPr>
          <w:rFonts w:ascii="Arial" w:hAnsi="Arial" w:cs="Arial"/>
          <w:i w:val="0"/>
          <w:color w:val="auto"/>
          <w:sz w:val="24"/>
          <w:szCs w:val="24"/>
        </w:rPr>
        <w:t>e</w:t>
      </w:r>
      <w:r w:rsidR="001B4C1A" w:rsidRPr="00DA2B01">
        <w:rPr>
          <w:rFonts w:ascii="Arial" w:hAnsi="Arial" w:cs="Arial"/>
          <w:i w:val="0"/>
          <w:color w:val="auto"/>
          <w:spacing w:val="-1"/>
          <w:sz w:val="24"/>
          <w:szCs w:val="24"/>
        </w:rPr>
        <w:t>p</w:t>
      </w:r>
      <w:r w:rsidR="001B4C1A" w:rsidRPr="00DA2B01">
        <w:rPr>
          <w:rFonts w:ascii="Arial" w:hAnsi="Arial" w:cs="Arial"/>
          <w:i w:val="0"/>
          <w:color w:val="auto"/>
          <w:sz w:val="24"/>
          <w:szCs w:val="24"/>
        </w:rPr>
        <w:t>e</w:t>
      </w:r>
      <w:r w:rsidR="001B4C1A" w:rsidRPr="00DA2B01">
        <w:rPr>
          <w:rFonts w:ascii="Arial" w:hAnsi="Arial" w:cs="Arial"/>
          <w:i w:val="0"/>
          <w:color w:val="auto"/>
          <w:spacing w:val="1"/>
          <w:sz w:val="24"/>
          <w:szCs w:val="24"/>
        </w:rPr>
        <w:t>n</w:t>
      </w:r>
      <w:r w:rsidR="001B4C1A" w:rsidRPr="00DA2B01">
        <w:rPr>
          <w:rFonts w:ascii="Arial" w:hAnsi="Arial" w:cs="Arial"/>
          <w:i w:val="0"/>
          <w:color w:val="auto"/>
          <w:sz w:val="24"/>
          <w:szCs w:val="24"/>
        </w:rPr>
        <w:t>d</w:t>
      </w:r>
      <w:r w:rsidR="001B4C1A" w:rsidRPr="00DA2B01">
        <w:rPr>
          <w:rFonts w:ascii="Arial" w:hAnsi="Arial" w:cs="Arial"/>
          <w:i w:val="0"/>
          <w:color w:val="auto"/>
          <w:spacing w:val="-1"/>
          <w:sz w:val="24"/>
          <w:szCs w:val="24"/>
        </w:rPr>
        <w:t>e</w:t>
      </w:r>
      <w:r w:rsidR="001B4C1A" w:rsidRPr="00DA2B01">
        <w:rPr>
          <w:rFonts w:ascii="Arial" w:hAnsi="Arial" w:cs="Arial"/>
          <w:i w:val="0"/>
          <w:color w:val="auto"/>
          <w:sz w:val="24"/>
          <w:szCs w:val="24"/>
        </w:rPr>
        <w:t>n</w:t>
      </w:r>
      <w:r w:rsidR="001B4C1A" w:rsidRPr="00DA2B01">
        <w:rPr>
          <w:rFonts w:ascii="Arial" w:hAnsi="Arial" w:cs="Arial"/>
          <w:i w:val="0"/>
          <w:color w:val="auto"/>
          <w:spacing w:val="1"/>
          <w:sz w:val="24"/>
          <w:szCs w:val="24"/>
        </w:rPr>
        <w:t>c</w:t>
      </w:r>
      <w:r w:rsidR="001B4C1A" w:rsidRPr="00DA2B01">
        <w:rPr>
          <w:rFonts w:ascii="Arial" w:hAnsi="Arial" w:cs="Arial"/>
          <w:i w:val="0"/>
          <w:color w:val="auto"/>
          <w:sz w:val="24"/>
          <w:szCs w:val="24"/>
        </w:rPr>
        <w:t>y</w:t>
      </w:r>
      <w:r w:rsidR="001B4C1A" w:rsidRPr="00DA2B01">
        <w:rPr>
          <w:rFonts w:ascii="Arial" w:hAnsi="Arial" w:cs="Arial"/>
          <w:i w:val="0"/>
          <w:color w:val="auto"/>
          <w:spacing w:val="-4"/>
          <w:sz w:val="24"/>
          <w:szCs w:val="24"/>
        </w:rPr>
        <w:t xml:space="preserve"> </w:t>
      </w:r>
    </w:p>
    <w:p w:rsidR="001B4C1A" w:rsidRPr="00DA2B01" w:rsidRDefault="001B4C1A" w:rsidP="001B4C1A">
      <w:pPr>
        <w:autoSpaceDE w:val="0"/>
        <w:autoSpaceDN w:val="0"/>
        <w:adjustRightInd w:val="0"/>
        <w:spacing w:after="0" w:line="360" w:lineRule="auto"/>
        <w:rPr>
          <w:rFonts w:ascii="Arial" w:hAnsi="Arial" w:cs="Arial"/>
          <w:b/>
          <w:bCs/>
          <w:sz w:val="24"/>
          <w:szCs w:val="24"/>
          <w:lang w:eastAsia="en-IE"/>
        </w:rPr>
      </w:pPr>
      <w:r w:rsidRPr="00DA2B01">
        <w:rPr>
          <w:rFonts w:ascii="Arial" w:hAnsi="Arial" w:cs="Arial"/>
          <w:spacing w:val="-2"/>
          <w:sz w:val="24"/>
          <w:szCs w:val="24"/>
        </w:rPr>
        <w:lastRenderedPageBreak/>
        <w:t>‘</w:t>
      </w:r>
      <w:r w:rsidRPr="00DA2B01">
        <w:rPr>
          <w:rFonts w:ascii="Arial" w:hAnsi="Arial" w:cs="Arial"/>
          <w:spacing w:val="-1"/>
          <w:sz w:val="24"/>
          <w:szCs w:val="24"/>
        </w:rPr>
        <w:t>Y</w:t>
      </w:r>
      <w:r w:rsidRPr="00DA2B01">
        <w:rPr>
          <w:rFonts w:ascii="Arial" w:hAnsi="Arial" w:cs="Arial"/>
          <w:sz w:val="24"/>
          <w:szCs w:val="24"/>
        </w:rPr>
        <w:t>o</w:t>
      </w:r>
      <w:r w:rsidRPr="00DA2B01">
        <w:rPr>
          <w:rFonts w:ascii="Arial" w:hAnsi="Arial" w:cs="Arial"/>
          <w:spacing w:val="-1"/>
          <w:sz w:val="24"/>
          <w:szCs w:val="24"/>
        </w:rPr>
        <w:t>u</w:t>
      </w:r>
      <w:r w:rsidRPr="00DA2B01">
        <w:rPr>
          <w:rFonts w:ascii="Arial" w:hAnsi="Arial" w:cs="Arial"/>
          <w:sz w:val="24"/>
          <w:szCs w:val="24"/>
        </w:rPr>
        <w:t>th</w:t>
      </w:r>
      <w:r w:rsidRPr="00DA2B01">
        <w:rPr>
          <w:rFonts w:ascii="Arial" w:hAnsi="Arial" w:cs="Arial"/>
          <w:spacing w:val="10"/>
          <w:sz w:val="24"/>
          <w:szCs w:val="24"/>
        </w:rPr>
        <w:t xml:space="preserve"> </w:t>
      </w:r>
      <w:r w:rsidRPr="00DA2B01">
        <w:rPr>
          <w:rFonts w:ascii="Arial" w:hAnsi="Arial" w:cs="Arial"/>
          <w:spacing w:val="-2"/>
          <w:sz w:val="24"/>
          <w:szCs w:val="24"/>
        </w:rPr>
        <w:t>D</w:t>
      </w:r>
      <w:r w:rsidRPr="00DA2B01">
        <w:rPr>
          <w:rFonts w:ascii="Arial" w:hAnsi="Arial" w:cs="Arial"/>
          <w:sz w:val="24"/>
          <w:szCs w:val="24"/>
        </w:rPr>
        <w:t>e</w:t>
      </w:r>
      <w:r w:rsidRPr="00DA2B01">
        <w:rPr>
          <w:rFonts w:ascii="Arial" w:hAnsi="Arial" w:cs="Arial"/>
          <w:spacing w:val="-1"/>
          <w:sz w:val="24"/>
          <w:szCs w:val="24"/>
        </w:rPr>
        <w:t>p</w:t>
      </w:r>
      <w:r w:rsidRPr="00DA2B01">
        <w:rPr>
          <w:rFonts w:ascii="Arial" w:hAnsi="Arial" w:cs="Arial"/>
          <w:sz w:val="24"/>
          <w:szCs w:val="24"/>
        </w:rPr>
        <w:t>e</w:t>
      </w:r>
      <w:r w:rsidRPr="00DA2B01">
        <w:rPr>
          <w:rFonts w:ascii="Arial" w:hAnsi="Arial" w:cs="Arial"/>
          <w:spacing w:val="-1"/>
          <w:sz w:val="24"/>
          <w:szCs w:val="24"/>
        </w:rPr>
        <w:t>n</w:t>
      </w:r>
      <w:r w:rsidRPr="00DA2B01">
        <w:rPr>
          <w:rFonts w:ascii="Arial" w:hAnsi="Arial" w:cs="Arial"/>
          <w:sz w:val="24"/>
          <w:szCs w:val="24"/>
        </w:rPr>
        <w:t>d</w:t>
      </w:r>
      <w:r w:rsidRPr="00DA2B01">
        <w:rPr>
          <w:rFonts w:ascii="Arial" w:hAnsi="Arial" w:cs="Arial"/>
          <w:spacing w:val="-1"/>
          <w:sz w:val="24"/>
          <w:szCs w:val="24"/>
        </w:rPr>
        <w:t>e</w:t>
      </w:r>
      <w:r w:rsidRPr="00DA2B01">
        <w:rPr>
          <w:rFonts w:ascii="Arial" w:hAnsi="Arial" w:cs="Arial"/>
          <w:sz w:val="24"/>
          <w:szCs w:val="24"/>
        </w:rPr>
        <w:t>nc</w:t>
      </w:r>
      <w:r w:rsidRPr="00DA2B01">
        <w:rPr>
          <w:rFonts w:ascii="Arial" w:hAnsi="Arial" w:cs="Arial"/>
          <w:spacing w:val="-3"/>
          <w:sz w:val="24"/>
          <w:szCs w:val="24"/>
        </w:rPr>
        <w:t>y</w:t>
      </w:r>
      <w:r w:rsidRPr="00DA2B01">
        <w:rPr>
          <w:rFonts w:ascii="Arial" w:hAnsi="Arial" w:cs="Arial"/>
          <w:sz w:val="24"/>
          <w:szCs w:val="24"/>
        </w:rPr>
        <w:t>’</w:t>
      </w:r>
      <w:r w:rsidRPr="00DA2B01">
        <w:rPr>
          <w:rFonts w:ascii="Arial" w:hAnsi="Arial" w:cs="Arial"/>
          <w:spacing w:val="9"/>
          <w:sz w:val="24"/>
          <w:szCs w:val="24"/>
        </w:rPr>
        <w:t xml:space="preserve"> </w:t>
      </w:r>
      <w:r w:rsidRPr="00DA2B01">
        <w:rPr>
          <w:rFonts w:ascii="Arial" w:hAnsi="Arial" w:cs="Arial"/>
          <w:spacing w:val="-2"/>
          <w:sz w:val="24"/>
          <w:szCs w:val="24"/>
        </w:rPr>
        <w:t>i</w:t>
      </w:r>
      <w:r w:rsidRPr="00DA2B01">
        <w:rPr>
          <w:rFonts w:ascii="Arial" w:hAnsi="Arial" w:cs="Arial"/>
          <w:sz w:val="24"/>
          <w:szCs w:val="24"/>
        </w:rPr>
        <w:t>s</w:t>
      </w:r>
      <w:r w:rsidRPr="00DA2B01">
        <w:rPr>
          <w:rFonts w:ascii="Arial" w:hAnsi="Arial" w:cs="Arial"/>
          <w:spacing w:val="10"/>
          <w:sz w:val="24"/>
          <w:szCs w:val="24"/>
        </w:rPr>
        <w:t xml:space="preserve"> </w:t>
      </w:r>
      <w:r w:rsidRPr="00DA2B01">
        <w:rPr>
          <w:rFonts w:ascii="Arial" w:hAnsi="Arial" w:cs="Arial"/>
          <w:spacing w:val="3"/>
          <w:sz w:val="24"/>
          <w:szCs w:val="24"/>
        </w:rPr>
        <w:t>t</w:t>
      </w:r>
      <w:r w:rsidRPr="00DA2B01">
        <w:rPr>
          <w:rFonts w:ascii="Arial" w:hAnsi="Arial" w:cs="Arial"/>
          <w:sz w:val="24"/>
          <w:szCs w:val="24"/>
        </w:rPr>
        <w:t>he</w:t>
      </w:r>
      <w:r w:rsidRPr="00DA2B01">
        <w:rPr>
          <w:rFonts w:ascii="Arial" w:hAnsi="Arial" w:cs="Arial"/>
          <w:spacing w:val="9"/>
          <w:sz w:val="24"/>
          <w:szCs w:val="24"/>
        </w:rPr>
        <w:t xml:space="preserve"> </w:t>
      </w:r>
      <w:r w:rsidRPr="00DA2B01">
        <w:rPr>
          <w:rFonts w:ascii="Arial" w:hAnsi="Arial" w:cs="Arial"/>
          <w:sz w:val="24"/>
          <w:szCs w:val="24"/>
        </w:rPr>
        <w:t>p</w:t>
      </w:r>
      <w:r w:rsidRPr="00DA2B01">
        <w:rPr>
          <w:rFonts w:ascii="Arial" w:hAnsi="Arial" w:cs="Arial"/>
          <w:spacing w:val="-1"/>
          <w:sz w:val="24"/>
          <w:szCs w:val="24"/>
        </w:rPr>
        <w:t>e</w:t>
      </w:r>
      <w:r w:rsidRPr="00DA2B01">
        <w:rPr>
          <w:rFonts w:ascii="Arial" w:hAnsi="Arial" w:cs="Arial"/>
          <w:sz w:val="24"/>
          <w:szCs w:val="24"/>
        </w:rPr>
        <w:t>rce</w:t>
      </w:r>
      <w:r w:rsidRPr="00DA2B01">
        <w:rPr>
          <w:rFonts w:ascii="Arial" w:hAnsi="Arial" w:cs="Arial"/>
          <w:spacing w:val="-1"/>
          <w:sz w:val="24"/>
          <w:szCs w:val="24"/>
        </w:rPr>
        <w:t>n</w:t>
      </w:r>
      <w:r w:rsidRPr="00DA2B01">
        <w:rPr>
          <w:rFonts w:ascii="Arial" w:hAnsi="Arial" w:cs="Arial"/>
          <w:sz w:val="24"/>
          <w:szCs w:val="24"/>
        </w:rPr>
        <w:t>t</w:t>
      </w:r>
      <w:r w:rsidRPr="00DA2B01">
        <w:rPr>
          <w:rFonts w:ascii="Arial" w:hAnsi="Arial" w:cs="Arial"/>
          <w:spacing w:val="-3"/>
          <w:sz w:val="24"/>
          <w:szCs w:val="24"/>
        </w:rPr>
        <w:t>a</w:t>
      </w:r>
      <w:r w:rsidRPr="00DA2B01">
        <w:rPr>
          <w:rFonts w:ascii="Arial" w:hAnsi="Arial" w:cs="Arial"/>
          <w:spacing w:val="1"/>
          <w:sz w:val="24"/>
          <w:szCs w:val="24"/>
        </w:rPr>
        <w:t>g</w:t>
      </w:r>
      <w:r w:rsidRPr="00DA2B01">
        <w:rPr>
          <w:rFonts w:ascii="Arial" w:hAnsi="Arial" w:cs="Arial"/>
          <w:sz w:val="24"/>
          <w:szCs w:val="24"/>
        </w:rPr>
        <w:t>e</w:t>
      </w:r>
      <w:r w:rsidRPr="00DA2B01">
        <w:rPr>
          <w:rFonts w:ascii="Arial" w:hAnsi="Arial" w:cs="Arial"/>
          <w:spacing w:val="10"/>
          <w:sz w:val="24"/>
          <w:szCs w:val="24"/>
        </w:rPr>
        <w:t xml:space="preserve"> </w:t>
      </w:r>
      <w:r w:rsidRPr="00DA2B01">
        <w:rPr>
          <w:rFonts w:ascii="Arial" w:hAnsi="Arial" w:cs="Arial"/>
          <w:spacing w:val="-3"/>
          <w:sz w:val="24"/>
          <w:szCs w:val="24"/>
        </w:rPr>
        <w:t>o</w:t>
      </w:r>
      <w:r w:rsidRPr="00DA2B01">
        <w:rPr>
          <w:rFonts w:ascii="Arial" w:hAnsi="Arial" w:cs="Arial"/>
          <w:sz w:val="24"/>
          <w:szCs w:val="24"/>
        </w:rPr>
        <w:t>f</w:t>
      </w:r>
      <w:r w:rsidRPr="00DA2B01">
        <w:rPr>
          <w:rFonts w:ascii="Arial" w:hAnsi="Arial" w:cs="Arial"/>
          <w:spacing w:val="11"/>
          <w:sz w:val="24"/>
          <w:szCs w:val="24"/>
        </w:rPr>
        <w:t xml:space="preserve"> </w:t>
      </w:r>
      <w:r w:rsidRPr="00DA2B01">
        <w:rPr>
          <w:rFonts w:ascii="Arial" w:hAnsi="Arial" w:cs="Arial"/>
          <w:sz w:val="24"/>
          <w:szCs w:val="24"/>
        </w:rPr>
        <w:t>ch</w:t>
      </w:r>
      <w:r w:rsidRPr="00DA2B01">
        <w:rPr>
          <w:rFonts w:ascii="Arial" w:hAnsi="Arial" w:cs="Arial"/>
          <w:spacing w:val="-2"/>
          <w:sz w:val="24"/>
          <w:szCs w:val="24"/>
        </w:rPr>
        <w:t>il</w:t>
      </w:r>
      <w:r w:rsidRPr="00DA2B01">
        <w:rPr>
          <w:rFonts w:ascii="Arial" w:hAnsi="Arial" w:cs="Arial"/>
          <w:sz w:val="24"/>
          <w:szCs w:val="24"/>
        </w:rPr>
        <w:t>dr</w:t>
      </w:r>
      <w:r w:rsidRPr="00DA2B01">
        <w:rPr>
          <w:rFonts w:ascii="Arial" w:hAnsi="Arial" w:cs="Arial"/>
          <w:spacing w:val="-3"/>
          <w:sz w:val="24"/>
          <w:szCs w:val="24"/>
        </w:rPr>
        <w:t>e</w:t>
      </w:r>
      <w:r w:rsidRPr="00DA2B01">
        <w:rPr>
          <w:rFonts w:ascii="Arial" w:hAnsi="Arial" w:cs="Arial"/>
          <w:sz w:val="24"/>
          <w:szCs w:val="24"/>
        </w:rPr>
        <w:t>n</w:t>
      </w:r>
      <w:r w:rsidRPr="00DA2B01">
        <w:rPr>
          <w:rFonts w:ascii="Arial" w:hAnsi="Arial" w:cs="Arial"/>
          <w:spacing w:val="10"/>
          <w:sz w:val="24"/>
          <w:szCs w:val="24"/>
        </w:rPr>
        <w:t xml:space="preserve"> </w:t>
      </w:r>
      <w:r w:rsidRPr="00DA2B01">
        <w:rPr>
          <w:rFonts w:ascii="Arial" w:hAnsi="Arial" w:cs="Arial"/>
          <w:sz w:val="24"/>
          <w:szCs w:val="24"/>
        </w:rPr>
        <w:t>(</w:t>
      </w:r>
      <w:r w:rsidRPr="00DA2B01">
        <w:rPr>
          <w:rFonts w:ascii="Arial" w:hAnsi="Arial" w:cs="Arial"/>
          <w:spacing w:val="4"/>
          <w:sz w:val="24"/>
          <w:szCs w:val="24"/>
        </w:rPr>
        <w:t>0</w:t>
      </w:r>
      <w:r w:rsidRPr="00DA2B01">
        <w:rPr>
          <w:rFonts w:ascii="Arial" w:hAnsi="Arial" w:cs="Arial"/>
          <w:sz w:val="24"/>
          <w:szCs w:val="24"/>
        </w:rPr>
        <w:t>-1</w:t>
      </w:r>
      <w:r w:rsidRPr="00DA2B01">
        <w:rPr>
          <w:rFonts w:ascii="Arial" w:hAnsi="Arial" w:cs="Arial"/>
          <w:spacing w:val="-4"/>
          <w:sz w:val="24"/>
          <w:szCs w:val="24"/>
        </w:rPr>
        <w:t>4</w:t>
      </w:r>
      <w:r w:rsidRPr="00DA2B01">
        <w:rPr>
          <w:rFonts w:ascii="Arial" w:hAnsi="Arial" w:cs="Arial"/>
          <w:sz w:val="24"/>
          <w:szCs w:val="24"/>
        </w:rPr>
        <w:t>)</w:t>
      </w:r>
      <w:r w:rsidRPr="00DA2B01">
        <w:rPr>
          <w:rFonts w:ascii="Arial" w:hAnsi="Arial" w:cs="Arial"/>
          <w:spacing w:val="11"/>
          <w:sz w:val="24"/>
          <w:szCs w:val="24"/>
        </w:rPr>
        <w:t xml:space="preserve"> </w:t>
      </w:r>
      <w:r w:rsidRPr="00DA2B01">
        <w:rPr>
          <w:rFonts w:ascii="Arial" w:hAnsi="Arial" w:cs="Arial"/>
          <w:sz w:val="24"/>
          <w:szCs w:val="24"/>
        </w:rPr>
        <w:t>re</w:t>
      </w:r>
      <w:r w:rsidRPr="00DA2B01">
        <w:rPr>
          <w:rFonts w:ascii="Arial" w:hAnsi="Arial" w:cs="Arial"/>
          <w:spacing w:val="-2"/>
          <w:sz w:val="24"/>
          <w:szCs w:val="24"/>
        </w:rPr>
        <w:t>l</w:t>
      </w:r>
      <w:r w:rsidRPr="00DA2B01">
        <w:rPr>
          <w:rFonts w:ascii="Arial" w:hAnsi="Arial" w:cs="Arial"/>
          <w:sz w:val="24"/>
          <w:szCs w:val="24"/>
        </w:rPr>
        <w:t>ati</w:t>
      </w:r>
      <w:r w:rsidRPr="00DA2B01">
        <w:rPr>
          <w:rFonts w:ascii="Arial" w:hAnsi="Arial" w:cs="Arial"/>
          <w:spacing w:val="-3"/>
          <w:sz w:val="24"/>
          <w:szCs w:val="24"/>
        </w:rPr>
        <w:t>v</w:t>
      </w:r>
      <w:r w:rsidRPr="00DA2B01">
        <w:rPr>
          <w:rFonts w:ascii="Arial" w:hAnsi="Arial" w:cs="Arial"/>
          <w:sz w:val="24"/>
          <w:szCs w:val="24"/>
        </w:rPr>
        <w:t>e</w:t>
      </w:r>
      <w:r w:rsidRPr="00DA2B01">
        <w:rPr>
          <w:rFonts w:ascii="Arial" w:hAnsi="Arial" w:cs="Arial"/>
          <w:spacing w:val="10"/>
          <w:sz w:val="24"/>
          <w:szCs w:val="24"/>
        </w:rPr>
        <w:t xml:space="preserve"> </w:t>
      </w:r>
      <w:r w:rsidRPr="00DA2B01">
        <w:rPr>
          <w:rFonts w:ascii="Arial" w:hAnsi="Arial" w:cs="Arial"/>
          <w:sz w:val="24"/>
          <w:szCs w:val="24"/>
        </w:rPr>
        <w:t>to</w:t>
      </w:r>
      <w:r w:rsidRPr="00DA2B01">
        <w:rPr>
          <w:rFonts w:ascii="Arial" w:hAnsi="Arial" w:cs="Arial"/>
          <w:spacing w:val="10"/>
          <w:sz w:val="24"/>
          <w:szCs w:val="24"/>
        </w:rPr>
        <w:t xml:space="preserve"> </w:t>
      </w:r>
      <w:r w:rsidRPr="00DA2B01">
        <w:rPr>
          <w:rFonts w:ascii="Arial" w:hAnsi="Arial" w:cs="Arial"/>
          <w:sz w:val="24"/>
          <w:szCs w:val="24"/>
        </w:rPr>
        <w:t>the</w:t>
      </w:r>
      <w:r w:rsidRPr="00DA2B01">
        <w:rPr>
          <w:rFonts w:ascii="Arial" w:hAnsi="Arial" w:cs="Arial"/>
          <w:spacing w:val="7"/>
          <w:sz w:val="24"/>
          <w:szCs w:val="24"/>
        </w:rPr>
        <w:t xml:space="preserve"> </w:t>
      </w:r>
      <w:r w:rsidRPr="00DA2B01">
        <w:rPr>
          <w:rFonts w:ascii="Arial" w:hAnsi="Arial" w:cs="Arial"/>
          <w:spacing w:val="-2"/>
          <w:sz w:val="24"/>
          <w:szCs w:val="24"/>
        </w:rPr>
        <w:t>m</w:t>
      </w:r>
      <w:r w:rsidRPr="00DA2B01">
        <w:rPr>
          <w:rFonts w:ascii="Arial" w:hAnsi="Arial" w:cs="Arial"/>
          <w:sz w:val="24"/>
          <w:szCs w:val="24"/>
        </w:rPr>
        <w:t>ost</w:t>
      </w:r>
      <w:r w:rsidRPr="00DA2B01">
        <w:rPr>
          <w:rFonts w:ascii="Arial" w:hAnsi="Arial" w:cs="Arial"/>
          <w:spacing w:val="11"/>
          <w:sz w:val="24"/>
          <w:szCs w:val="24"/>
        </w:rPr>
        <w:t xml:space="preserve"> </w:t>
      </w:r>
      <w:r w:rsidRPr="00DA2B01">
        <w:rPr>
          <w:rFonts w:ascii="Arial" w:hAnsi="Arial" w:cs="Arial"/>
          <w:sz w:val="24"/>
          <w:szCs w:val="24"/>
        </w:rPr>
        <w:t>ec</w:t>
      </w:r>
      <w:r w:rsidRPr="00DA2B01">
        <w:rPr>
          <w:rFonts w:ascii="Arial" w:hAnsi="Arial" w:cs="Arial"/>
          <w:spacing w:val="-1"/>
          <w:sz w:val="24"/>
          <w:szCs w:val="24"/>
        </w:rPr>
        <w:t>o</w:t>
      </w:r>
      <w:r w:rsidRPr="00DA2B01">
        <w:rPr>
          <w:rFonts w:ascii="Arial" w:hAnsi="Arial" w:cs="Arial"/>
          <w:sz w:val="24"/>
          <w:szCs w:val="24"/>
        </w:rPr>
        <w:t>n</w:t>
      </w:r>
      <w:r w:rsidRPr="00DA2B01">
        <w:rPr>
          <w:rFonts w:ascii="Arial" w:hAnsi="Arial" w:cs="Arial"/>
          <w:spacing w:val="-4"/>
          <w:sz w:val="24"/>
          <w:szCs w:val="24"/>
        </w:rPr>
        <w:t>o</w:t>
      </w:r>
      <w:r w:rsidRPr="00DA2B01">
        <w:rPr>
          <w:rFonts w:ascii="Arial" w:hAnsi="Arial" w:cs="Arial"/>
          <w:sz w:val="24"/>
          <w:szCs w:val="24"/>
        </w:rPr>
        <w:t>m</w:t>
      </w:r>
      <w:r w:rsidRPr="00DA2B01">
        <w:rPr>
          <w:rFonts w:ascii="Arial" w:hAnsi="Arial" w:cs="Arial"/>
          <w:spacing w:val="-2"/>
          <w:sz w:val="24"/>
          <w:szCs w:val="24"/>
        </w:rPr>
        <w:t>i</w:t>
      </w:r>
      <w:r w:rsidRPr="00DA2B01">
        <w:rPr>
          <w:rFonts w:ascii="Arial" w:hAnsi="Arial" w:cs="Arial"/>
          <w:sz w:val="24"/>
          <w:szCs w:val="24"/>
        </w:rPr>
        <w:t>ca</w:t>
      </w:r>
      <w:r w:rsidRPr="00DA2B01">
        <w:rPr>
          <w:rFonts w:ascii="Arial" w:hAnsi="Arial" w:cs="Arial"/>
          <w:spacing w:val="-2"/>
          <w:sz w:val="24"/>
          <w:szCs w:val="24"/>
        </w:rPr>
        <w:t>ll</w:t>
      </w:r>
      <w:r w:rsidRPr="00DA2B01">
        <w:rPr>
          <w:rFonts w:ascii="Arial" w:hAnsi="Arial" w:cs="Arial"/>
          <w:sz w:val="24"/>
          <w:szCs w:val="24"/>
        </w:rPr>
        <w:t>y acti</w:t>
      </w:r>
      <w:r w:rsidRPr="00DA2B01">
        <w:rPr>
          <w:rFonts w:ascii="Arial" w:hAnsi="Arial" w:cs="Arial"/>
          <w:spacing w:val="-3"/>
          <w:sz w:val="24"/>
          <w:szCs w:val="24"/>
        </w:rPr>
        <w:t>v</w:t>
      </w:r>
      <w:r w:rsidRPr="00DA2B01">
        <w:rPr>
          <w:rFonts w:ascii="Arial" w:hAnsi="Arial" w:cs="Arial"/>
          <w:sz w:val="24"/>
          <w:szCs w:val="24"/>
        </w:rPr>
        <w:t>e</w:t>
      </w:r>
      <w:r w:rsidRPr="00DA2B01">
        <w:rPr>
          <w:rFonts w:ascii="Arial" w:hAnsi="Arial" w:cs="Arial"/>
          <w:spacing w:val="19"/>
          <w:sz w:val="24"/>
          <w:szCs w:val="24"/>
        </w:rPr>
        <w:t xml:space="preserve"> </w:t>
      </w:r>
      <w:r w:rsidRPr="00DA2B01">
        <w:rPr>
          <w:rFonts w:ascii="Arial" w:hAnsi="Arial" w:cs="Arial"/>
          <w:sz w:val="24"/>
          <w:szCs w:val="24"/>
        </w:rPr>
        <w:t>a</w:t>
      </w:r>
      <w:r w:rsidRPr="00DA2B01">
        <w:rPr>
          <w:rFonts w:ascii="Arial" w:hAnsi="Arial" w:cs="Arial"/>
          <w:spacing w:val="1"/>
          <w:sz w:val="24"/>
          <w:szCs w:val="24"/>
        </w:rPr>
        <w:t>g</w:t>
      </w:r>
      <w:r w:rsidRPr="00DA2B01">
        <w:rPr>
          <w:rFonts w:ascii="Arial" w:hAnsi="Arial" w:cs="Arial"/>
          <w:sz w:val="24"/>
          <w:szCs w:val="24"/>
        </w:rPr>
        <w:t>e</w:t>
      </w:r>
      <w:r w:rsidRPr="00DA2B01">
        <w:rPr>
          <w:rFonts w:ascii="Arial" w:hAnsi="Arial" w:cs="Arial"/>
          <w:spacing w:val="19"/>
          <w:sz w:val="24"/>
          <w:szCs w:val="24"/>
        </w:rPr>
        <w:t xml:space="preserve"> </w:t>
      </w:r>
      <w:r w:rsidRPr="00DA2B01">
        <w:rPr>
          <w:rFonts w:ascii="Arial" w:hAnsi="Arial" w:cs="Arial"/>
          <w:sz w:val="24"/>
          <w:szCs w:val="24"/>
        </w:rPr>
        <w:t>groups</w:t>
      </w:r>
      <w:r w:rsidRPr="00DA2B01">
        <w:rPr>
          <w:rFonts w:ascii="Arial" w:hAnsi="Arial" w:cs="Arial"/>
          <w:spacing w:val="19"/>
          <w:sz w:val="24"/>
          <w:szCs w:val="24"/>
        </w:rPr>
        <w:t xml:space="preserve"> </w:t>
      </w:r>
      <w:r w:rsidRPr="00DA2B01">
        <w:rPr>
          <w:rFonts w:ascii="Arial" w:hAnsi="Arial" w:cs="Arial"/>
          <w:sz w:val="24"/>
          <w:szCs w:val="24"/>
        </w:rPr>
        <w:t>(1</w:t>
      </w:r>
      <w:r w:rsidRPr="00DA2B01">
        <w:rPr>
          <w:rFonts w:ascii="Arial" w:hAnsi="Arial" w:cs="Arial"/>
          <w:spacing w:val="-3"/>
          <w:sz w:val="24"/>
          <w:szCs w:val="24"/>
        </w:rPr>
        <w:t>5</w:t>
      </w:r>
      <w:r w:rsidRPr="00DA2B01">
        <w:rPr>
          <w:rFonts w:ascii="Arial" w:hAnsi="Arial" w:cs="Arial"/>
          <w:spacing w:val="1"/>
          <w:sz w:val="24"/>
          <w:szCs w:val="24"/>
        </w:rPr>
        <w:t>-</w:t>
      </w:r>
      <w:r w:rsidRPr="00DA2B01">
        <w:rPr>
          <w:rFonts w:ascii="Arial" w:hAnsi="Arial" w:cs="Arial"/>
          <w:spacing w:val="-3"/>
          <w:sz w:val="24"/>
          <w:szCs w:val="24"/>
        </w:rPr>
        <w:t>6</w:t>
      </w:r>
      <w:r w:rsidRPr="00DA2B01">
        <w:rPr>
          <w:rFonts w:ascii="Arial" w:hAnsi="Arial" w:cs="Arial"/>
          <w:sz w:val="24"/>
          <w:szCs w:val="24"/>
        </w:rPr>
        <w:t>4).</w:t>
      </w:r>
      <w:r w:rsidRPr="00DA2B01">
        <w:rPr>
          <w:rFonts w:ascii="Arial" w:hAnsi="Arial" w:cs="Arial"/>
          <w:spacing w:val="21"/>
          <w:sz w:val="24"/>
          <w:szCs w:val="24"/>
        </w:rPr>
        <w:t xml:space="preserve"> </w:t>
      </w:r>
      <w:r w:rsidRPr="00DA2B01">
        <w:rPr>
          <w:rFonts w:ascii="Arial" w:hAnsi="Arial" w:cs="Arial"/>
          <w:spacing w:val="-2"/>
          <w:sz w:val="24"/>
          <w:szCs w:val="24"/>
        </w:rPr>
        <w:t>‘</w:t>
      </w:r>
      <w:r w:rsidRPr="00DA2B01">
        <w:rPr>
          <w:rFonts w:ascii="Arial" w:hAnsi="Arial" w:cs="Arial"/>
          <w:sz w:val="24"/>
          <w:szCs w:val="24"/>
        </w:rPr>
        <w:t>O</w:t>
      </w:r>
      <w:r w:rsidRPr="00DA2B01">
        <w:rPr>
          <w:rFonts w:ascii="Arial" w:hAnsi="Arial" w:cs="Arial"/>
          <w:spacing w:val="-2"/>
          <w:sz w:val="24"/>
          <w:szCs w:val="24"/>
        </w:rPr>
        <w:t>l</w:t>
      </w:r>
      <w:r w:rsidRPr="00DA2B01">
        <w:rPr>
          <w:rFonts w:ascii="Arial" w:hAnsi="Arial" w:cs="Arial"/>
          <w:sz w:val="24"/>
          <w:szCs w:val="24"/>
        </w:rPr>
        <w:t>d</w:t>
      </w:r>
      <w:r w:rsidRPr="00DA2B01">
        <w:rPr>
          <w:rFonts w:ascii="Arial" w:hAnsi="Arial" w:cs="Arial"/>
          <w:spacing w:val="19"/>
          <w:sz w:val="24"/>
          <w:szCs w:val="24"/>
        </w:rPr>
        <w:t xml:space="preserve"> </w:t>
      </w:r>
      <w:r w:rsidRPr="00DA2B01">
        <w:rPr>
          <w:rFonts w:ascii="Arial" w:hAnsi="Arial" w:cs="Arial"/>
          <w:spacing w:val="-2"/>
          <w:sz w:val="24"/>
          <w:szCs w:val="24"/>
        </w:rPr>
        <w:t>D</w:t>
      </w:r>
      <w:r w:rsidRPr="00DA2B01">
        <w:rPr>
          <w:rFonts w:ascii="Arial" w:hAnsi="Arial" w:cs="Arial"/>
          <w:sz w:val="24"/>
          <w:szCs w:val="24"/>
        </w:rPr>
        <w:t>e</w:t>
      </w:r>
      <w:r w:rsidRPr="00DA2B01">
        <w:rPr>
          <w:rFonts w:ascii="Arial" w:hAnsi="Arial" w:cs="Arial"/>
          <w:spacing w:val="-1"/>
          <w:sz w:val="24"/>
          <w:szCs w:val="24"/>
        </w:rPr>
        <w:t>p</w:t>
      </w:r>
      <w:r w:rsidRPr="00DA2B01">
        <w:rPr>
          <w:rFonts w:ascii="Arial" w:hAnsi="Arial" w:cs="Arial"/>
          <w:sz w:val="24"/>
          <w:szCs w:val="24"/>
        </w:rPr>
        <w:t>e</w:t>
      </w:r>
      <w:r w:rsidRPr="00DA2B01">
        <w:rPr>
          <w:rFonts w:ascii="Arial" w:hAnsi="Arial" w:cs="Arial"/>
          <w:spacing w:val="-1"/>
          <w:sz w:val="24"/>
          <w:szCs w:val="24"/>
        </w:rPr>
        <w:t>n</w:t>
      </w:r>
      <w:r w:rsidRPr="00DA2B01">
        <w:rPr>
          <w:rFonts w:ascii="Arial" w:hAnsi="Arial" w:cs="Arial"/>
          <w:sz w:val="24"/>
          <w:szCs w:val="24"/>
        </w:rPr>
        <w:t>d</w:t>
      </w:r>
      <w:r w:rsidRPr="00DA2B01">
        <w:rPr>
          <w:rFonts w:ascii="Arial" w:hAnsi="Arial" w:cs="Arial"/>
          <w:spacing w:val="-1"/>
          <w:sz w:val="24"/>
          <w:szCs w:val="24"/>
        </w:rPr>
        <w:t>e</w:t>
      </w:r>
      <w:r w:rsidRPr="00DA2B01">
        <w:rPr>
          <w:rFonts w:ascii="Arial" w:hAnsi="Arial" w:cs="Arial"/>
          <w:sz w:val="24"/>
          <w:szCs w:val="24"/>
        </w:rPr>
        <w:t>nc</w:t>
      </w:r>
      <w:r w:rsidRPr="00DA2B01">
        <w:rPr>
          <w:rFonts w:ascii="Arial" w:hAnsi="Arial" w:cs="Arial"/>
          <w:spacing w:val="-3"/>
          <w:sz w:val="24"/>
          <w:szCs w:val="24"/>
        </w:rPr>
        <w:t>y</w:t>
      </w:r>
      <w:r w:rsidRPr="00DA2B01">
        <w:rPr>
          <w:rFonts w:ascii="Arial" w:hAnsi="Arial" w:cs="Arial"/>
          <w:sz w:val="24"/>
          <w:szCs w:val="24"/>
        </w:rPr>
        <w:t>’</w:t>
      </w:r>
      <w:r w:rsidRPr="00DA2B01">
        <w:rPr>
          <w:rFonts w:ascii="Arial" w:hAnsi="Arial" w:cs="Arial"/>
          <w:spacing w:val="19"/>
          <w:sz w:val="24"/>
          <w:szCs w:val="24"/>
        </w:rPr>
        <w:t xml:space="preserve"> </w:t>
      </w:r>
      <w:r w:rsidRPr="00DA2B01">
        <w:rPr>
          <w:rFonts w:ascii="Arial" w:hAnsi="Arial" w:cs="Arial"/>
          <w:spacing w:val="-2"/>
          <w:sz w:val="24"/>
          <w:szCs w:val="24"/>
        </w:rPr>
        <w:t>i</w:t>
      </w:r>
      <w:r w:rsidRPr="00DA2B01">
        <w:rPr>
          <w:rFonts w:ascii="Arial" w:hAnsi="Arial" w:cs="Arial"/>
          <w:sz w:val="24"/>
          <w:szCs w:val="24"/>
        </w:rPr>
        <w:t>s</w:t>
      </w:r>
      <w:r w:rsidRPr="00DA2B01">
        <w:rPr>
          <w:rFonts w:ascii="Arial" w:hAnsi="Arial" w:cs="Arial"/>
          <w:spacing w:val="22"/>
          <w:sz w:val="24"/>
          <w:szCs w:val="24"/>
        </w:rPr>
        <w:t xml:space="preserve"> </w:t>
      </w:r>
      <w:r w:rsidRPr="00DA2B01">
        <w:rPr>
          <w:rFonts w:ascii="Arial" w:hAnsi="Arial" w:cs="Arial"/>
          <w:sz w:val="24"/>
          <w:szCs w:val="24"/>
        </w:rPr>
        <w:t>the</w:t>
      </w:r>
      <w:r w:rsidRPr="00DA2B01">
        <w:rPr>
          <w:rFonts w:ascii="Arial" w:hAnsi="Arial" w:cs="Arial"/>
          <w:spacing w:val="19"/>
          <w:sz w:val="24"/>
          <w:szCs w:val="24"/>
        </w:rPr>
        <w:t xml:space="preserve"> </w:t>
      </w:r>
      <w:r w:rsidRPr="00DA2B01">
        <w:rPr>
          <w:rFonts w:ascii="Arial" w:hAnsi="Arial" w:cs="Arial"/>
          <w:sz w:val="24"/>
          <w:szCs w:val="24"/>
        </w:rPr>
        <w:t>propo</w:t>
      </w:r>
      <w:r w:rsidRPr="00DA2B01">
        <w:rPr>
          <w:rFonts w:ascii="Arial" w:hAnsi="Arial" w:cs="Arial"/>
          <w:spacing w:val="-3"/>
          <w:sz w:val="24"/>
          <w:szCs w:val="24"/>
        </w:rPr>
        <w:t>r</w:t>
      </w:r>
      <w:r w:rsidRPr="00DA2B01">
        <w:rPr>
          <w:rFonts w:ascii="Arial" w:hAnsi="Arial" w:cs="Arial"/>
          <w:sz w:val="24"/>
          <w:szCs w:val="24"/>
        </w:rPr>
        <w:t>t</w:t>
      </w:r>
      <w:r w:rsidRPr="00DA2B01">
        <w:rPr>
          <w:rFonts w:ascii="Arial" w:hAnsi="Arial" w:cs="Arial"/>
          <w:spacing w:val="-2"/>
          <w:sz w:val="24"/>
          <w:szCs w:val="24"/>
        </w:rPr>
        <w:t>i</w:t>
      </w:r>
      <w:r w:rsidRPr="00DA2B01">
        <w:rPr>
          <w:rFonts w:ascii="Arial" w:hAnsi="Arial" w:cs="Arial"/>
          <w:sz w:val="24"/>
          <w:szCs w:val="24"/>
        </w:rPr>
        <w:t>on</w:t>
      </w:r>
      <w:r w:rsidRPr="00DA2B01">
        <w:rPr>
          <w:rFonts w:ascii="Arial" w:hAnsi="Arial" w:cs="Arial"/>
          <w:spacing w:val="19"/>
          <w:sz w:val="24"/>
          <w:szCs w:val="24"/>
        </w:rPr>
        <w:t xml:space="preserve"> </w:t>
      </w:r>
      <w:r w:rsidRPr="00DA2B01">
        <w:rPr>
          <w:rFonts w:ascii="Arial" w:hAnsi="Arial" w:cs="Arial"/>
          <w:spacing w:val="-3"/>
          <w:sz w:val="24"/>
          <w:szCs w:val="24"/>
        </w:rPr>
        <w:t>o</w:t>
      </w:r>
      <w:r w:rsidRPr="00DA2B01">
        <w:rPr>
          <w:rFonts w:ascii="Arial" w:hAnsi="Arial" w:cs="Arial"/>
          <w:sz w:val="24"/>
          <w:szCs w:val="24"/>
        </w:rPr>
        <w:t>f</w:t>
      </w:r>
      <w:r w:rsidRPr="00DA2B01">
        <w:rPr>
          <w:rFonts w:ascii="Arial" w:hAnsi="Arial" w:cs="Arial"/>
          <w:spacing w:val="23"/>
          <w:sz w:val="24"/>
          <w:szCs w:val="24"/>
        </w:rPr>
        <w:t xml:space="preserve"> </w:t>
      </w:r>
      <w:r w:rsidRPr="00DA2B01">
        <w:rPr>
          <w:rFonts w:ascii="Arial" w:hAnsi="Arial" w:cs="Arial"/>
          <w:sz w:val="24"/>
          <w:szCs w:val="24"/>
        </w:rPr>
        <w:t>e</w:t>
      </w:r>
      <w:r w:rsidRPr="00DA2B01">
        <w:rPr>
          <w:rFonts w:ascii="Arial" w:hAnsi="Arial" w:cs="Arial"/>
          <w:spacing w:val="-2"/>
          <w:sz w:val="24"/>
          <w:szCs w:val="24"/>
        </w:rPr>
        <w:t>l</w:t>
      </w:r>
      <w:r w:rsidRPr="00DA2B01">
        <w:rPr>
          <w:rFonts w:ascii="Arial" w:hAnsi="Arial" w:cs="Arial"/>
          <w:sz w:val="24"/>
          <w:szCs w:val="24"/>
        </w:rPr>
        <w:t>d</w:t>
      </w:r>
      <w:r w:rsidRPr="00DA2B01">
        <w:rPr>
          <w:rFonts w:ascii="Arial" w:hAnsi="Arial" w:cs="Arial"/>
          <w:spacing w:val="-1"/>
          <w:sz w:val="24"/>
          <w:szCs w:val="24"/>
        </w:rPr>
        <w:t>e</w:t>
      </w:r>
      <w:r w:rsidRPr="00DA2B01">
        <w:rPr>
          <w:rFonts w:ascii="Arial" w:hAnsi="Arial" w:cs="Arial"/>
          <w:sz w:val="24"/>
          <w:szCs w:val="24"/>
        </w:rPr>
        <w:t>r</w:t>
      </w:r>
      <w:r w:rsidRPr="00DA2B01">
        <w:rPr>
          <w:rFonts w:ascii="Arial" w:hAnsi="Arial" w:cs="Arial"/>
          <w:spacing w:val="-2"/>
          <w:sz w:val="24"/>
          <w:szCs w:val="24"/>
        </w:rPr>
        <w:t>l</w:t>
      </w:r>
      <w:r w:rsidRPr="00DA2B01">
        <w:rPr>
          <w:rFonts w:ascii="Arial" w:hAnsi="Arial" w:cs="Arial"/>
          <w:sz w:val="24"/>
          <w:szCs w:val="24"/>
        </w:rPr>
        <w:t>y</w:t>
      </w:r>
      <w:r w:rsidRPr="00DA2B01">
        <w:rPr>
          <w:rFonts w:ascii="Arial" w:hAnsi="Arial" w:cs="Arial"/>
          <w:spacing w:val="17"/>
          <w:sz w:val="24"/>
          <w:szCs w:val="24"/>
        </w:rPr>
        <w:t xml:space="preserve"> </w:t>
      </w:r>
      <w:r w:rsidRPr="00DA2B01">
        <w:rPr>
          <w:rFonts w:ascii="Arial" w:hAnsi="Arial" w:cs="Arial"/>
          <w:sz w:val="24"/>
          <w:szCs w:val="24"/>
        </w:rPr>
        <w:t>(6</w:t>
      </w:r>
      <w:r w:rsidRPr="00DA2B01">
        <w:rPr>
          <w:rFonts w:ascii="Arial" w:hAnsi="Arial" w:cs="Arial"/>
          <w:spacing w:val="-1"/>
          <w:sz w:val="24"/>
          <w:szCs w:val="24"/>
        </w:rPr>
        <w:t>5</w:t>
      </w:r>
      <w:r w:rsidRPr="00DA2B01">
        <w:rPr>
          <w:rFonts w:ascii="Arial" w:hAnsi="Arial" w:cs="Arial"/>
          <w:spacing w:val="4"/>
          <w:sz w:val="24"/>
          <w:szCs w:val="24"/>
        </w:rPr>
        <w:t>+</w:t>
      </w:r>
      <w:r w:rsidRPr="00DA2B01">
        <w:rPr>
          <w:rFonts w:ascii="Arial" w:hAnsi="Arial" w:cs="Arial"/>
          <w:sz w:val="24"/>
          <w:szCs w:val="24"/>
        </w:rPr>
        <w:t>)</w:t>
      </w:r>
      <w:r w:rsidRPr="00DA2B01">
        <w:rPr>
          <w:rFonts w:ascii="Arial" w:hAnsi="Arial" w:cs="Arial"/>
          <w:spacing w:val="18"/>
          <w:sz w:val="24"/>
          <w:szCs w:val="24"/>
        </w:rPr>
        <w:t xml:space="preserve"> </w:t>
      </w:r>
      <w:r w:rsidRPr="00DA2B01">
        <w:rPr>
          <w:rFonts w:ascii="Arial" w:hAnsi="Arial" w:cs="Arial"/>
          <w:sz w:val="24"/>
          <w:szCs w:val="24"/>
        </w:rPr>
        <w:t>re</w:t>
      </w:r>
      <w:r w:rsidRPr="00DA2B01">
        <w:rPr>
          <w:rFonts w:ascii="Arial" w:hAnsi="Arial" w:cs="Arial"/>
          <w:spacing w:val="-2"/>
          <w:sz w:val="24"/>
          <w:szCs w:val="24"/>
        </w:rPr>
        <w:t>l</w:t>
      </w:r>
      <w:r w:rsidRPr="00DA2B01">
        <w:rPr>
          <w:rFonts w:ascii="Arial" w:hAnsi="Arial" w:cs="Arial"/>
          <w:sz w:val="24"/>
          <w:szCs w:val="24"/>
        </w:rPr>
        <w:t>ati</w:t>
      </w:r>
      <w:r w:rsidRPr="00DA2B01">
        <w:rPr>
          <w:rFonts w:ascii="Arial" w:hAnsi="Arial" w:cs="Arial"/>
          <w:spacing w:val="-3"/>
          <w:sz w:val="24"/>
          <w:szCs w:val="24"/>
        </w:rPr>
        <w:t>v</w:t>
      </w:r>
      <w:r w:rsidRPr="00DA2B01">
        <w:rPr>
          <w:rFonts w:ascii="Arial" w:hAnsi="Arial" w:cs="Arial"/>
          <w:sz w:val="24"/>
          <w:szCs w:val="24"/>
        </w:rPr>
        <w:t>e</w:t>
      </w:r>
      <w:r w:rsidRPr="00DA2B01">
        <w:rPr>
          <w:rFonts w:ascii="Arial" w:hAnsi="Arial" w:cs="Arial"/>
          <w:spacing w:val="19"/>
          <w:sz w:val="24"/>
          <w:szCs w:val="24"/>
        </w:rPr>
        <w:t xml:space="preserve"> </w:t>
      </w:r>
      <w:r w:rsidRPr="00DA2B01">
        <w:rPr>
          <w:rFonts w:ascii="Arial" w:hAnsi="Arial" w:cs="Arial"/>
          <w:sz w:val="24"/>
          <w:szCs w:val="24"/>
        </w:rPr>
        <w:t>to the</w:t>
      </w:r>
      <w:r w:rsidRPr="00DA2B01">
        <w:rPr>
          <w:rFonts w:ascii="Arial" w:hAnsi="Arial" w:cs="Arial"/>
          <w:spacing w:val="50"/>
          <w:sz w:val="24"/>
          <w:szCs w:val="24"/>
        </w:rPr>
        <w:t xml:space="preserve"> </w:t>
      </w:r>
      <w:r w:rsidRPr="00DA2B01">
        <w:rPr>
          <w:rFonts w:ascii="Arial" w:hAnsi="Arial" w:cs="Arial"/>
          <w:sz w:val="24"/>
          <w:szCs w:val="24"/>
        </w:rPr>
        <w:t>1</w:t>
      </w:r>
      <w:r w:rsidRPr="00DA2B01">
        <w:rPr>
          <w:rFonts w:ascii="Arial" w:hAnsi="Arial" w:cs="Arial"/>
          <w:spacing w:val="-1"/>
          <w:sz w:val="24"/>
          <w:szCs w:val="24"/>
        </w:rPr>
        <w:t>5</w:t>
      </w:r>
      <w:r w:rsidRPr="00DA2B01">
        <w:rPr>
          <w:rFonts w:ascii="Arial" w:hAnsi="Arial" w:cs="Arial"/>
          <w:sz w:val="24"/>
          <w:szCs w:val="24"/>
        </w:rPr>
        <w:t>-6</w:t>
      </w:r>
      <w:r w:rsidRPr="00DA2B01">
        <w:rPr>
          <w:rFonts w:ascii="Arial" w:hAnsi="Arial" w:cs="Arial"/>
          <w:spacing w:val="-1"/>
          <w:sz w:val="24"/>
          <w:szCs w:val="24"/>
        </w:rPr>
        <w:t>4</w:t>
      </w:r>
      <w:r w:rsidRPr="00DA2B01">
        <w:rPr>
          <w:rFonts w:ascii="Arial" w:hAnsi="Arial" w:cs="Arial"/>
          <w:spacing w:val="-2"/>
          <w:sz w:val="24"/>
          <w:szCs w:val="24"/>
        </w:rPr>
        <w:t>’</w:t>
      </w:r>
      <w:r w:rsidRPr="00DA2B01">
        <w:rPr>
          <w:rFonts w:ascii="Arial" w:hAnsi="Arial" w:cs="Arial"/>
          <w:spacing w:val="-3"/>
          <w:sz w:val="24"/>
          <w:szCs w:val="24"/>
        </w:rPr>
        <w:t>s</w:t>
      </w:r>
      <w:r w:rsidRPr="00DA2B01">
        <w:rPr>
          <w:rFonts w:ascii="Arial" w:hAnsi="Arial" w:cs="Arial"/>
          <w:sz w:val="24"/>
          <w:szCs w:val="24"/>
        </w:rPr>
        <w:t>.</w:t>
      </w:r>
      <w:r w:rsidRPr="00DA2B01">
        <w:rPr>
          <w:rFonts w:ascii="Arial" w:hAnsi="Arial" w:cs="Arial"/>
          <w:spacing w:val="49"/>
          <w:sz w:val="24"/>
          <w:szCs w:val="24"/>
        </w:rPr>
        <w:t xml:space="preserve"> </w:t>
      </w:r>
      <w:r w:rsidRPr="00DA2B01">
        <w:rPr>
          <w:rFonts w:ascii="Arial" w:hAnsi="Arial" w:cs="Arial"/>
          <w:sz w:val="24"/>
          <w:szCs w:val="24"/>
        </w:rPr>
        <w:t>O</w:t>
      </w:r>
      <w:r w:rsidRPr="00DA2B01">
        <w:rPr>
          <w:rFonts w:ascii="Arial" w:hAnsi="Arial" w:cs="Arial"/>
          <w:spacing w:val="-3"/>
          <w:sz w:val="24"/>
          <w:szCs w:val="24"/>
        </w:rPr>
        <w:t>v</w:t>
      </w:r>
      <w:r w:rsidRPr="00DA2B01">
        <w:rPr>
          <w:rFonts w:ascii="Arial" w:hAnsi="Arial" w:cs="Arial"/>
          <w:sz w:val="24"/>
          <w:szCs w:val="24"/>
        </w:rPr>
        <w:t>era</w:t>
      </w:r>
      <w:r w:rsidRPr="00DA2B01">
        <w:rPr>
          <w:rFonts w:ascii="Arial" w:hAnsi="Arial" w:cs="Arial"/>
          <w:spacing w:val="-1"/>
          <w:sz w:val="24"/>
          <w:szCs w:val="24"/>
        </w:rPr>
        <w:t>l</w:t>
      </w:r>
      <w:r w:rsidRPr="00DA2B01">
        <w:rPr>
          <w:rFonts w:ascii="Arial" w:hAnsi="Arial" w:cs="Arial"/>
          <w:sz w:val="24"/>
          <w:szCs w:val="24"/>
        </w:rPr>
        <w:t>l</w:t>
      </w:r>
      <w:r w:rsidRPr="00DA2B01">
        <w:rPr>
          <w:rFonts w:ascii="Arial" w:hAnsi="Arial" w:cs="Arial"/>
          <w:spacing w:val="50"/>
          <w:sz w:val="24"/>
          <w:szCs w:val="24"/>
        </w:rPr>
        <w:t xml:space="preserve"> </w:t>
      </w:r>
      <w:r w:rsidRPr="00DA2B01">
        <w:rPr>
          <w:rFonts w:ascii="Arial" w:hAnsi="Arial" w:cs="Arial"/>
          <w:spacing w:val="-2"/>
          <w:sz w:val="24"/>
          <w:szCs w:val="24"/>
        </w:rPr>
        <w:t>‘d</w:t>
      </w:r>
      <w:r w:rsidRPr="00DA2B01">
        <w:rPr>
          <w:rFonts w:ascii="Arial" w:hAnsi="Arial" w:cs="Arial"/>
          <w:spacing w:val="1"/>
          <w:sz w:val="24"/>
          <w:szCs w:val="24"/>
        </w:rPr>
        <w:t>e</w:t>
      </w:r>
      <w:r w:rsidRPr="00DA2B01">
        <w:rPr>
          <w:rFonts w:ascii="Arial" w:hAnsi="Arial" w:cs="Arial"/>
          <w:sz w:val="24"/>
          <w:szCs w:val="24"/>
        </w:rPr>
        <w:t>p</w:t>
      </w:r>
      <w:r w:rsidRPr="00DA2B01">
        <w:rPr>
          <w:rFonts w:ascii="Arial" w:hAnsi="Arial" w:cs="Arial"/>
          <w:spacing w:val="-1"/>
          <w:sz w:val="24"/>
          <w:szCs w:val="24"/>
        </w:rPr>
        <w:t>e</w:t>
      </w:r>
      <w:r w:rsidRPr="00DA2B01">
        <w:rPr>
          <w:rFonts w:ascii="Arial" w:hAnsi="Arial" w:cs="Arial"/>
          <w:sz w:val="24"/>
          <w:szCs w:val="24"/>
        </w:rPr>
        <w:t>n</w:t>
      </w:r>
      <w:r w:rsidRPr="00DA2B01">
        <w:rPr>
          <w:rFonts w:ascii="Arial" w:hAnsi="Arial" w:cs="Arial"/>
          <w:spacing w:val="-1"/>
          <w:sz w:val="24"/>
          <w:szCs w:val="24"/>
        </w:rPr>
        <w:t>d</w:t>
      </w:r>
      <w:r w:rsidRPr="00DA2B01">
        <w:rPr>
          <w:rFonts w:ascii="Arial" w:hAnsi="Arial" w:cs="Arial"/>
          <w:sz w:val="24"/>
          <w:szCs w:val="24"/>
        </w:rPr>
        <w:t>e</w:t>
      </w:r>
      <w:r w:rsidRPr="00DA2B01">
        <w:rPr>
          <w:rFonts w:ascii="Arial" w:hAnsi="Arial" w:cs="Arial"/>
          <w:spacing w:val="-1"/>
          <w:sz w:val="24"/>
          <w:szCs w:val="24"/>
        </w:rPr>
        <w:t>n</w:t>
      </w:r>
      <w:r w:rsidRPr="00DA2B01">
        <w:rPr>
          <w:rFonts w:ascii="Arial" w:hAnsi="Arial" w:cs="Arial"/>
          <w:sz w:val="24"/>
          <w:szCs w:val="24"/>
        </w:rPr>
        <w:t>cy</w:t>
      </w:r>
      <w:r w:rsidRPr="00DA2B01">
        <w:rPr>
          <w:rFonts w:ascii="Arial" w:hAnsi="Arial" w:cs="Arial"/>
          <w:spacing w:val="48"/>
          <w:sz w:val="24"/>
          <w:szCs w:val="24"/>
        </w:rPr>
        <w:t xml:space="preserve"> </w:t>
      </w:r>
      <w:r w:rsidRPr="00DA2B01">
        <w:rPr>
          <w:rFonts w:ascii="Arial" w:hAnsi="Arial" w:cs="Arial"/>
          <w:spacing w:val="-2"/>
          <w:sz w:val="24"/>
          <w:szCs w:val="24"/>
        </w:rPr>
        <w:t>r</w:t>
      </w:r>
      <w:r w:rsidRPr="00DA2B01">
        <w:rPr>
          <w:rFonts w:ascii="Arial" w:hAnsi="Arial" w:cs="Arial"/>
          <w:sz w:val="24"/>
          <w:szCs w:val="24"/>
        </w:rPr>
        <w:t>ate’</w:t>
      </w:r>
      <w:r w:rsidRPr="00DA2B01">
        <w:rPr>
          <w:rFonts w:ascii="Arial" w:hAnsi="Arial" w:cs="Arial"/>
          <w:spacing w:val="50"/>
          <w:sz w:val="24"/>
          <w:szCs w:val="24"/>
        </w:rPr>
        <w:t xml:space="preserve"> </w:t>
      </w:r>
      <w:r w:rsidRPr="00DA2B01">
        <w:rPr>
          <w:rFonts w:ascii="Arial" w:hAnsi="Arial" w:cs="Arial"/>
          <w:spacing w:val="-2"/>
          <w:sz w:val="24"/>
          <w:szCs w:val="24"/>
        </w:rPr>
        <w:t>i</w:t>
      </w:r>
      <w:r w:rsidRPr="00DA2B01">
        <w:rPr>
          <w:rFonts w:ascii="Arial" w:hAnsi="Arial" w:cs="Arial"/>
          <w:sz w:val="24"/>
          <w:szCs w:val="24"/>
        </w:rPr>
        <w:t>s</w:t>
      </w:r>
      <w:r w:rsidRPr="00DA2B01">
        <w:rPr>
          <w:rFonts w:ascii="Arial" w:hAnsi="Arial" w:cs="Arial"/>
          <w:spacing w:val="51"/>
          <w:sz w:val="24"/>
          <w:szCs w:val="24"/>
        </w:rPr>
        <w:t xml:space="preserve"> </w:t>
      </w:r>
      <w:r w:rsidRPr="00DA2B01">
        <w:rPr>
          <w:rFonts w:ascii="Arial" w:hAnsi="Arial" w:cs="Arial"/>
          <w:sz w:val="24"/>
          <w:szCs w:val="24"/>
        </w:rPr>
        <w:t>the</w:t>
      </w:r>
      <w:r w:rsidRPr="00DA2B01">
        <w:rPr>
          <w:rFonts w:ascii="Arial" w:hAnsi="Arial" w:cs="Arial"/>
          <w:spacing w:val="49"/>
          <w:sz w:val="24"/>
          <w:szCs w:val="24"/>
        </w:rPr>
        <w:t xml:space="preserve"> </w:t>
      </w:r>
      <w:r w:rsidRPr="00DA2B01">
        <w:rPr>
          <w:rFonts w:ascii="Arial" w:hAnsi="Arial" w:cs="Arial"/>
          <w:sz w:val="24"/>
          <w:szCs w:val="24"/>
        </w:rPr>
        <w:t>sum</w:t>
      </w:r>
      <w:r w:rsidRPr="00DA2B01">
        <w:rPr>
          <w:rFonts w:ascii="Arial" w:hAnsi="Arial" w:cs="Arial"/>
          <w:spacing w:val="51"/>
          <w:sz w:val="24"/>
          <w:szCs w:val="24"/>
        </w:rPr>
        <w:t xml:space="preserve"> </w:t>
      </w:r>
      <w:r w:rsidRPr="00DA2B01">
        <w:rPr>
          <w:rFonts w:ascii="Arial" w:hAnsi="Arial" w:cs="Arial"/>
          <w:spacing w:val="-3"/>
          <w:sz w:val="24"/>
          <w:szCs w:val="24"/>
        </w:rPr>
        <w:t>o</w:t>
      </w:r>
      <w:r w:rsidRPr="00DA2B01">
        <w:rPr>
          <w:rFonts w:ascii="Arial" w:hAnsi="Arial" w:cs="Arial"/>
          <w:sz w:val="24"/>
          <w:szCs w:val="24"/>
        </w:rPr>
        <w:t>f</w:t>
      </w:r>
      <w:r w:rsidRPr="00DA2B01">
        <w:rPr>
          <w:rFonts w:ascii="Arial" w:hAnsi="Arial" w:cs="Arial"/>
          <w:spacing w:val="49"/>
          <w:sz w:val="24"/>
          <w:szCs w:val="24"/>
        </w:rPr>
        <w:t xml:space="preserve"> </w:t>
      </w:r>
      <w:r w:rsidRPr="00DA2B01">
        <w:rPr>
          <w:rFonts w:ascii="Arial" w:hAnsi="Arial" w:cs="Arial"/>
          <w:sz w:val="24"/>
          <w:szCs w:val="24"/>
        </w:rPr>
        <w:t>the</w:t>
      </w:r>
      <w:r w:rsidRPr="00DA2B01">
        <w:rPr>
          <w:rFonts w:ascii="Arial" w:hAnsi="Arial" w:cs="Arial"/>
          <w:spacing w:val="50"/>
          <w:sz w:val="24"/>
          <w:szCs w:val="24"/>
        </w:rPr>
        <w:t xml:space="preserve"> </w:t>
      </w:r>
      <w:r w:rsidRPr="00DA2B01">
        <w:rPr>
          <w:rFonts w:ascii="Arial" w:hAnsi="Arial" w:cs="Arial"/>
          <w:sz w:val="24"/>
          <w:szCs w:val="24"/>
        </w:rPr>
        <w:t>a</w:t>
      </w:r>
      <w:r w:rsidRPr="00DA2B01">
        <w:rPr>
          <w:rFonts w:ascii="Arial" w:hAnsi="Arial" w:cs="Arial"/>
          <w:spacing w:val="-1"/>
          <w:sz w:val="24"/>
          <w:szCs w:val="24"/>
        </w:rPr>
        <w:t>b</w:t>
      </w:r>
      <w:r w:rsidRPr="00DA2B01">
        <w:rPr>
          <w:rFonts w:ascii="Arial" w:hAnsi="Arial" w:cs="Arial"/>
          <w:sz w:val="24"/>
          <w:szCs w:val="24"/>
        </w:rPr>
        <w:t>o</w:t>
      </w:r>
      <w:r w:rsidRPr="00DA2B01">
        <w:rPr>
          <w:rFonts w:ascii="Arial" w:hAnsi="Arial" w:cs="Arial"/>
          <w:spacing w:val="-3"/>
          <w:sz w:val="24"/>
          <w:szCs w:val="24"/>
        </w:rPr>
        <w:t>v</w:t>
      </w:r>
      <w:r w:rsidRPr="00DA2B01">
        <w:rPr>
          <w:rFonts w:ascii="Arial" w:hAnsi="Arial" w:cs="Arial"/>
          <w:sz w:val="24"/>
          <w:szCs w:val="24"/>
        </w:rPr>
        <w:t>e</w:t>
      </w:r>
      <w:r w:rsidRPr="00DA2B01">
        <w:rPr>
          <w:rFonts w:ascii="Arial" w:hAnsi="Arial" w:cs="Arial"/>
          <w:spacing w:val="50"/>
          <w:sz w:val="24"/>
          <w:szCs w:val="24"/>
        </w:rPr>
        <w:t xml:space="preserve"> </w:t>
      </w:r>
      <w:r w:rsidRPr="00DA2B01">
        <w:rPr>
          <w:rFonts w:ascii="Arial" w:hAnsi="Arial" w:cs="Arial"/>
          <w:sz w:val="24"/>
          <w:szCs w:val="24"/>
        </w:rPr>
        <w:t>t</w:t>
      </w:r>
      <w:r w:rsidRPr="00DA2B01">
        <w:rPr>
          <w:rFonts w:ascii="Arial" w:hAnsi="Arial" w:cs="Arial"/>
          <w:spacing w:val="-4"/>
          <w:sz w:val="24"/>
          <w:szCs w:val="24"/>
        </w:rPr>
        <w:t>w</w:t>
      </w:r>
      <w:r w:rsidRPr="00DA2B01">
        <w:rPr>
          <w:rFonts w:ascii="Arial" w:hAnsi="Arial" w:cs="Arial"/>
          <w:sz w:val="24"/>
          <w:szCs w:val="24"/>
        </w:rPr>
        <w:t>o,</w:t>
      </w:r>
      <w:r w:rsidRPr="00DA2B01">
        <w:rPr>
          <w:rFonts w:ascii="Arial" w:hAnsi="Arial" w:cs="Arial"/>
          <w:spacing w:val="51"/>
          <w:sz w:val="24"/>
          <w:szCs w:val="24"/>
        </w:rPr>
        <w:t xml:space="preserve"> </w:t>
      </w:r>
      <w:r w:rsidRPr="00DA2B01">
        <w:rPr>
          <w:rFonts w:ascii="Arial" w:hAnsi="Arial" w:cs="Arial"/>
          <w:sz w:val="24"/>
          <w:szCs w:val="24"/>
        </w:rPr>
        <w:t>a</w:t>
      </w:r>
      <w:r w:rsidRPr="00DA2B01">
        <w:rPr>
          <w:rFonts w:ascii="Arial" w:hAnsi="Arial" w:cs="Arial"/>
          <w:spacing w:val="-1"/>
          <w:sz w:val="24"/>
          <w:szCs w:val="24"/>
        </w:rPr>
        <w:t>n</w:t>
      </w:r>
      <w:r w:rsidRPr="00DA2B01">
        <w:rPr>
          <w:rFonts w:ascii="Arial" w:hAnsi="Arial" w:cs="Arial"/>
          <w:sz w:val="24"/>
          <w:szCs w:val="24"/>
        </w:rPr>
        <w:t>d</w:t>
      </w:r>
      <w:r w:rsidRPr="00DA2B01">
        <w:rPr>
          <w:rFonts w:ascii="Arial" w:hAnsi="Arial" w:cs="Arial"/>
          <w:spacing w:val="51"/>
          <w:sz w:val="24"/>
          <w:szCs w:val="24"/>
        </w:rPr>
        <w:t xml:space="preserve"> </w:t>
      </w:r>
      <w:r w:rsidRPr="00DA2B01">
        <w:rPr>
          <w:rFonts w:ascii="Arial" w:hAnsi="Arial" w:cs="Arial"/>
          <w:spacing w:val="-2"/>
          <w:sz w:val="24"/>
          <w:szCs w:val="24"/>
        </w:rPr>
        <w:t>i</w:t>
      </w:r>
      <w:r w:rsidRPr="00DA2B01">
        <w:rPr>
          <w:rFonts w:ascii="Arial" w:hAnsi="Arial" w:cs="Arial"/>
          <w:sz w:val="24"/>
          <w:szCs w:val="24"/>
        </w:rPr>
        <w:t>s</w:t>
      </w:r>
      <w:r w:rsidRPr="00DA2B01">
        <w:rPr>
          <w:rFonts w:ascii="Arial" w:hAnsi="Arial" w:cs="Arial"/>
          <w:spacing w:val="51"/>
          <w:sz w:val="24"/>
          <w:szCs w:val="24"/>
        </w:rPr>
        <w:t xml:space="preserve"> </w:t>
      </w:r>
      <w:r w:rsidRPr="00DA2B01">
        <w:rPr>
          <w:rFonts w:ascii="Arial" w:hAnsi="Arial" w:cs="Arial"/>
          <w:sz w:val="24"/>
          <w:szCs w:val="24"/>
        </w:rPr>
        <w:t>a</w:t>
      </w:r>
      <w:r w:rsidRPr="00DA2B01">
        <w:rPr>
          <w:rFonts w:ascii="Arial" w:hAnsi="Arial" w:cs="Arial"/>
          <w:spacing w:val="48"/>
          <w:sz w:val="24"/>
          <w:szCs w:val="24"/>
        </w:rPr>
        <w:t xml:space="preserve"> </w:t>
      </w:r>
      <w:r w:rsidRPr="00DA2B01">
        <w:rPr>
          <w:rFonts w:ascii="Arial" w:hAnsi="Arial" w:cs="Arial"/>
          <w:spacing w:val="1"/>
          <w:sz w:val="24"/>
          <w:szCs w:val="24"/>
        </w:rPr>
        <w:t>g</w:t>
      </w:r>
      <w:r w:rsidRPr="00DA2B01">
        <w:rPr>
          <w:rFonts w:ascii="Arial" w:hAnsi="Arial" w:cs="Arial"/>
          <w:sz w:val="24"/>
          <w:szCs w:val="24"/>
        </w:rPr>
        <w:t>o</w:t>
      </w:r>
      <w:r w:rsidRPr="00DA2B01">
        <w:rPr>
          <w:rFonts w:ascii="Arial" w:hAnsi="Arial" w:cs="Arial"/>
          <w:spacing w:val="-4"/>
          <w:sz w:val="24"/>
          <w:szCs w:val="24"/>
        </w:rPr>
        <w:t>o</w:t>
      </w:r>
      <w:r w:rsidRPr="00DA2B01">
        <w:rPr>
          <w:rFonts w:ascii="Arial" w:hAnsi="Arial" w:cs="Arial"/>
          <w:sz w:val="24"/>
          <w:szCs w:val="24"/>
        </w:rPr>
        <w:t xml:space="preserve">d </w:t>
      </w:r>
      <w:r w:rsidRPr="00DA2B01">
        <w:rPr>
          <w:rFonts w:ascii="Arial" w:hAnsi="Arial" w:cs="Arial"/>
          <w:spacing w:val="-2"/>
          <w:sz w:val="24"/>
          <w:szCs w:val="24"/>
        </w:rPr>
        <w:t>i</w:t>
      </w:r>
      <w:r w:rsidRPr="00DA2B01">
        <w:rPr>
          <w:rFonts w:ascii="Arial" w:hAnsi="Arial" w:cs="Arial"/>
          <w:sz w:val="24"/>
          <w:szCs w:val="24"/>
        </w:rPr>
        <w:t>n</w:t>
      </w:r>
      <w:r w:rsidRPr="00DA2B01">
        <w:rPr>
          <w:rFonts w:ascii="Arial" w:hAnsi="Arial" w:cs="Arial"/>
          <w:spacing w:val="-1"/>
          <w:sz w:val="24"/>
          <w:szCs w:val="24"/>
        </w:rPr>
        <w:t>d</w:t>
      </w:r>
      <w:r w:rsidRPr="00DA2B01">
        <w:rPr>
          <w:rFonts w:ascii="Arial" w:hAnsi="Arial" w:cs="Arial"/>
          <w:spacing w:val="-2"/>
          <w:sz w:val="24"/>
          <w:szCs w:val="24"/>
        </w:rPr>
        <w:t>i</w:t>
      </w:r>
      <w:r w:rsidRPr="00DA2B01">
        <w:rPr>
          <w:rFonts w:ascii="Arial" w:hAnsi="Arial" w:cs="Arial"/>
          <w:sz w:val="24"/>
          <w:szCs w:val="24"/>
        </w:rPr>
        <w:t>cator</w:t>
      </w:r>
      <w:r w:rsidRPr="00DA2B01">
        <w:rPr>
          <w:rFonts w:ascii="Arial" w:hAnsi="Arial" w:cs="Arial"/>
          <w:spacing w:val="36"/>
          <w:sz w:val="24"/>
          <w:szCs w:val="24"/>
        </w:rPr>
        <w:t xml:space="preserve"> </w:t>
      </w:r>
      <w:r w:rsidRPr="00DA2B01">
        <w:rPr>
          <w:rFonts w:ascii="Arial" w:hAnsi="Arial" w:cs="Arial"/>
          <w:spacing w:val="-3"/>
          <w:sz w:val="24"/>
          <w:szCs w:val="24"/>
        </w:rPr>
        <w:t>o</w:t>
      </w:r>
      <w:r w:rsidRPr="00DA2B01">
        <w:rPr>
          <w:rFonts w:ascii="Arial" w:hAnsi="Arial" w:cs="Arial"/>
          <w:sz w:val="24"/>
          <w:szCs w:val="24"/>
        </w:rPr>
        <w:t>f</w:t>
      </w:r>
      <w:r w:rsidRPr="00DA2B01">
        <w:rPr>
          <w:rFonts w:ascii="Arial" w:hAnsi="Arial" w:cs="Arial"/>
          <w:spacing w:val="36"/>
          <w:sz w:val="24"/>
          <w:szCs w:val="24"/>
        </w:rPr>
        <w:t xml:space="preserve"> </w:t>
      </w:r>
      <w:r w:rsidRPr="00DA2B01">
        <w:rPr>
          <w:rFonts w:ascii="Arial" w:hAnsi="Arial" w:cs="Arial"/>
          <w:sz w:val="24"/>
          <w:szCs w:val="24"/>
        </w:rPr>
        <w:t>the</w:t>
      </w:r>
      <w:r w:rsidRPr="00DA2B01">
        <w:rPr>
          <w:rFonts w:ascii="Arial" w:hAnsi="Arial" w:cs="Arial"/>
          <w:spacing w:val="34"/>
          <w:sz w:val="24"/>
          <w:szCs w:val="24"/>
        </w:rPr>
        <w:t xml:space="preserve"> </w:t>
      </w:r>
      <w:r w:rsidRPr="00DA2B01">
        <w:rPr>
          <w:rFonts w:ascii="Arial" w:hAnsi="Arial" w:cs="Arial"/>
          <w:spacing w:val="-2"/>
          <w:sz w:val="24"/>
          <w:szCs w:val="24"/>
        </w:rPr>
        <w:t>l</w:t>
      </w:r>
      <w:r w:rsidRPr="00DA2B01">
        <w:rPr>
          <w:rFonts w:ascii="Arial" w:hAnsi="Arial" w:cs="Arial"/>
          <w:sz w:val="24"/>
          <w:szCs w:val="24"/>
        </w:rPr>
        <w:t>e</w:t>
      </w:r>
      <w:r w:rsidRPr="00DA2B01">
        <w:rPr>
          <w:rFonts w:ascii="Arial" w:hAnsi="Arial" w:cs="Arial"/>
          <w:spacing w:val="-3"/>
          <w:sz w:val="24"/>
          <w:szCs w:val="24"/>
        </w:rPr>
        <w:t>v</w:t>
      </w:r>
      <w:r w:rsidRPr="00DA2B01">
        <w:rPr>
          <w:rFonts w:ascii="Arial" w:hAnsi="Arial" w:cs="Arial"/>
          <w:sz w:val="24"/>
          <w:szCs w:val="24"/>
        </w:rPr>
        <w:t>el</w:t>
      </w:r>
      <w:r w:rsidRPr="00DA2B01">
        <w:rPr>
          <w:rFonts w:ascii="Arial" w:hAnsi="Arial" w:cs="Arial"/>
          <w:spacing w:val="36"/>
          <w:sz w:val="24"/>
          <w:szCs w:val="24"/>
        </w:rPr>
        <w:t xml:space="preserve"> </w:t>
      </w:r>
      <w:r w:rsidRPr="00DA2B01">
        <w:rPr>
          <w:rFonts w:ascii="Arial" w:hAnsi="Arial" w:cs="Arial"/>
          <w:spacing w:val="-3"/>
          <w:sz w:val="24"/>
          <w:szCs w:val="24"/>
        </w:rPr>
        <w:t>o</w:t>
      </w:r>
      <w:r w:rsidRPr="00DA2B01">
        <w:rPr>
          <w:rFonts w:ascii="Arial" w:hAnsi="Arial" w:cs="Arial"/>
          <w:sz w:val="24"/>
          <w:szCs w:val="24"/>
        </w:rPr>
        <w:t>f</w:t>
      </w:r>
      <w:r w:rsidRPr="00DA2B01">
        <w:rPr>
          <w:rFonts w:ascii="Arial" w:hAnsi="Arial" w:cs="Arial"/>
          <w:spacing w:val="38"/>
          <w:sz w:val="24"/>
          <w:szCs w:val="24"/>
        </w:rPr>
        <w:t xml:space="preserve"> </w:t>
      </w:r>
      <w:r w:rsidRPr="00DA2B01">
        <w:rPr>
          <w:rFonts w:ascii="Arial" w:hAnsi="Arial" w:cs="Arial"/>
          <w:sz w:val="24"/>
          <w:szCs w:val="24"/>
        </w:rPr>
        <w:t>ec</w:t>
      </w:r>
      <w:r w:rsidRPr="00DA2B01">
        <w:rPr>
          <w:rFonts w:ascii="Arial" w:hAnsi="Arial" w:cs="Arial"/>
          <w:spacing w:val="-1"/>
          <w:sz w:val="24"/>
          <w:szCs w:val="24"/>
        </w:rPr>
        <w:t>o</w:t>
      </w:r>
      <w:r w:rsidRPr="00DA2B01">
        <w:rPr>
          <w:rFonts w:ascii="Arial" w:hAnsi="Arial" w:cs="Arial"/>
          <w:sz w:val="24"/>
          <w:szCs w:val="24"/>
        </w:rPr>
        <w:t>n</w:t>
      </w:r>
      <w:r w:rsidRPr="00DA2B01">
        <w:rPr>
          <w:rFonts w:ascii="Arial" w:hAnsi="Arial" w:cs="Arial"/>
          <w:spacing w:val="-1"/>
          <w:sz w:val="24"/>
          <w:szCs w:val="24"/>
        </w:rPr>
        <w:t>o</w:t>
      </w:r>
      <w:r w:rsidRPr="00DA2B01">
        <w:rPr>
          <w:rFonts w:ascii="Arial" w:hAnsi="Arial" w:cs="Arial"/>
          <w:sz w:val="24"/>
          <w:szCs w:val="24"/>
        </w:rPr>
        <w:t>m</w:t>
      </w:r>
      <w:r w:rsidRPr="00DA2B01">
        <w:rPr>
          <w:rFonts w:ascii="Arial" w:hAnsi="Arial" w:cs="Arial"/>
          <w:spacing w:val="-2"/>
          <w:sz w:val="24"/>
          <w:szCs w:val="24"/>
        </w:rPr>
        <w:t>i</w:t>
      </w:r>
      <w:r w:rsidRPr="00DA2B01">
        <w:rPr>
          <w:rFonts w:ascii="Arial" w:hAnsi="Arial" w:cs="Arial"/>
          <w:sz w:val="24"/>
          <w:szCs w:val="24"/>
        </w:rPr>
        <w:t>ca</w:t>
      </w:r>
      <w:r w:rsidRPr="00DA2B01">
        <w:rPr>
          <w:rFonts w:ascii="Arial" w:hAnsi="Arial" w:cs="Arial"/>
          <w:spacing w:val="-2"/>
          <w:sz w:val="24"/>
          <w:szCs w:val="24"/>
        </w:rPr>
        <w:t>ll</w:t>
      </w:r>
      <w:r w:rsidRPr="00DA2B01">
        <w:rPr>
          <w:rFonts w:ascii="Arial" w:hAnsi="Arial" w:cs="Arial"/>
          <w:sz w:val="24"/>
          <w:szCs w:val="24"/>
        </w:rPr>
        <w:t>y</w:t>
      </w:r>
      <w:r w:rsidRPr="00DA2B01">
        <w:rPr>
          <w:rFonts w:ascii="Arial" w:hAnsi="Arial" w:cs="Arial"/>
          <w:spacing w:val="33"/>
          <w:sz w:val="24"/>
          <w:szCs w:val="24"/>
        </w:rPr>
        <w:t xml:space="preserve"> </w:t>
      </w:r>
      <w:r w:rsidRPr="00DA2B01">
        <w:rPr>
          <w:rFonts w:ascii="Arial" w:hAnsi="Arial" w:cs="Arial"/>
          <w:sz w:val="24"/>
          <w:szCs w:val="24"/>
        </w:rPr>
        <w:t>d</w:t>
      </w:r>
      <w:r w:rsidRPr="00DA2B01">
        <w:rPr>
          <w:rFonts w:ascii="Arial" w:hAnsi="Arial" w:cs="Arial"/>
          <w:spacing w:val="-1"/>
          <w:sz w:val="24"/>
          <w:szCs w:val="24"/>
        </w:rPr>
        <w:t>e</w:t>
      </w:r>
      <w:r w:rsidRPr="00DA2B01">
        <w:rPr>
          <w:rFonts w:ascii="Arial" w:hAnsi="Arial" w:cs="Arial"/>
          <w:sz w:val="24"/>
          <w:szCs w:val="24"/>
        </w:rPr>
        <w:t>p</w:t>
      </w:r>
      <w:r w:rsidRPr="00DA2B01">
        <w:rPr>
          <w:rFonts w:ascii="Arial" w:hAnsi="Arial" w:cs="Arial"/>
          <w:spacing w:val="-1"/>
          <w:sz w:val="24"/>
          <w:szCs w:val="24"/>
        </w:rPr>
        <w:t>e</w:t>
      </w:r>
      <w:r w:rsidRPr="00DA2B01">
        <w:rPr>
          <w:rFonts w:ascii="Arial" w:hAnsi="Arial" w:cs="Arial"/>
          <w:sz w:val="24"/>
          <w:szCs w:val="24"/>
        </w:rPr>
        <w:t>n</w:t>
      </w:r>
      <w:r w:rsidRPr="00DA2B01">
        <w:rPr>
          <w:rFonts w:ascii="Arial" w:hAnsi="Arial" w:cs="Arial"/>
          <w:spacing w:val="-1"/>
          <w:sz w:val="24"/>
          <w:szCs w:val="24"/>
        </w:rPr>
        <w:t>d</w:t>
      </w:r>
      <w:r w:rsidRPr="00DA2B01">
        <w:rPr>
          <w:rFonts w:ascii="Arial" w:hAnsi="Arial" w:cs="Arial"/>
          <w:sz w:val="24"/>
          <w:szCs w:val="24"/>
        </w:rPr>
        <w:t>e</w:t>
      </w:r>
      <w:r w:rsidRPr="00DA2B01">
        <w:rPr>
          <w:rFonts w:ascii="Arial" w:hAnsi="Arial" w:cs="Arial"/>
          <w:spacing w:val="-1"/>
          <w:sz w:val="24"/>
          <w:szCs w:val="24"/>
        </w:rPr>
        <w:t>n</w:t>
      </w:r>
      <w:r w:rsidRPr="00DA2B01">
        <w:rPr>
          <w:rFonts w:ascii="Arial" w:hAnsi="Arial" w:cs="Arial"/>
          <w:sz w:val="24"/>
          <w:szCs w:val="24"/>
        </w:rPr>
        <w:t>t</w:t>
      </w:r>
      <w:r w:rsidRPr="00DA2B01">
        <w:rPr>
          <w:rFonts w:ascii="Arial" w:hAnsi="Arial" w:cs="Arial"/>
          <w:spacing w:val="37"/>
          <w:sz w:val="24"/>
          <w:szCs w:val="24"/>
        </w:rPr>
        <w:t xml:space="preserve"> </w:t>
      </w:r>
      <w:r w:rsidRPr="00DA2B01">
        <w:rPr>
          <w:rFonts w:ascii="Arial" w:hAnsi="Arial" w:cs="Arial"/>
          <w:sz w:val="24"/>
          <w:szCs w:val="24"/>
        </w:rPr>
        <w:t>p</w:t>
      </w:r>
      <w:r w:rsidRPr="00DA2B01">
        <w:rPr>
          <w:rFonts w:ascii="Arial" w:hAnsi="Arial" w:cs="Arial"/>
          <w:spacing w:val="-1"/>
          <w:sz w:val="24"/>
          <w:szCs w:val="24"/>
        </w:rPr>
        <w:t>o</w:t>
      </w:r>
      <w:r w:rsidRPr="00DA2B01">
        <w:rPr>
          <w:rFonts w:ascii="Arial" w:hAnsi="Arial" w:cs="Arial"/>
          <w:sz w:val="24"/>
          <w:szCs w:val="24"/>
        </w:rPr>
        <w:t>p</w:t>
      </w:r>
      <w:r w:rsidRPr="00DA2B01">
        <w:rPr>
          <w:rFonts w:ascii="Arial" w:hAnsi="Arial" w:cs="Arial"/>
          <w:spacing w:val="-1"/>
          <w:sz w:val="24"/>
          <w:szCs w:val="24"/>
        </w:rPr>
        <w:t>u</w:t>
      </w:r>
      <w:r w:rsidRPr="00DA2B01">
        <w:rPr>
          <w:rFonts w:ascii="Arial" w:hAnsi="Arial" w:cs="Arial"/>
          <w:spacing w:val="-2"/>
          <w:sz w:val="24"/>
          <w:szCs w:val="24"/>
        </w:rPr>
        <w:t>l</w:t>
      </w:r>
      <w:r w:rsidRPr="00DA2B01">
        <w:rPr>
          <w:rFonts w:ascii="Arial" w:hAnsi="Arial" w:cs="Arial"/>
          <w:sz w:val="24"/>
          <w:szCs w:val="24"/>
        </w:rPr>
        <w:t>ati</w:t>
      </w:r>
      <w:r w:rsidRPr="00DA2B01">
        <w:rPr>
          <w:rFonts w:ascii="Arial" w:hAnsi="Arial" w:cs="Arial"/>
          <w:spacing w:val="-1"/>
          <w:sz w:val="24"/>
          <w:szCs w:val="24"/>
        </w:rPr>
        <w:t>o</w:t>
      </w:r>
      <w:r w:rsidRPr="00DA2B01">
        <w:rPr>
          <w:rFonts w:ascii="Arial" w:hAnsi="Arial" w:cs="Arial"/>
          <w:sz w:val="24"/>
          <w:szCs w:val="24"/>
        </w:rPr>
        <w:t>n</w:t>
      </w:r>
      <w:r w:rsidRPr="00DA2B01">
        <w:rPr>
          <w:rFonts w:ascii="Arial" w:hAnsi="Arial" w:cs="Arial"/>
          <w:spacing w:val="35"/>
          <w:sz w:val="24"/>
          <w:szCs w:val="24"/>
        </w:rPr>
        <w:t xml:space="preserve"> </w:t>
      </w:r>
      <w:r w:rsidRPr="00DA2B01">
        <w:rPr>
          <w:rFonts w:ascii="Arial" w:hAnsi="Arial" w:cs="Arial"/>
          <w:spacing w:val="-2"/>
          <w:sz w:val="24"/>
          <w:szCs w:val="24"/>
        </w:rPr>
        <w:t>i</w:t>
      </w:r>
      <w:r w:rsidRPr="00DA2B01">
        <w:rPr>
          <w:rFonts w:ascii="Arial" w:hAnsi="Arial" w:cs="Arial"/>
          <w:sz w:val="24"/>
          <w:szCs w:val="24"/>
        </w:rPr>
        <w:t>n</w:t>
      </w:r>
      <w:r w:rsidRPr="00DA2B01">
        <w:rPr>
          <w:rFonts w:ascii="Arial" w:hAnsi="Arial" w:cs="Arial"/>
          <w:spacing w:val="35"/>
          <w:sz w:val="24"/>
          <w:szCs w:val="24"/>
        </w:rPr>
        <w:t xml:space="preserve"> </w:t>
      </w:r>
      <w:r w:rsidRPr="00DA2B01">
        <w:rPr>
          <w:rFonts w:ascii="Arial" w:hAnsi="Arial" w:cs="Arial"/>
          <w:sz w:val="24"/>
          <w:szCs w:val="24"/>
        </w:rPr>
        <w:t>comparis</w:t>
      </w:r>
      <w:r w:rsidRPr="00DA2B01">
        <w:rPr>
          <w:rFonts w:ascii="Arial" w:hAnsi="Arial" w:cs="Arial"/>
          <w:spacing w:val="-1"/>
          <w:sz w:val="24"/>
          <w:szCs w:val="24"/>
        </w:rPr>
        <w:t>o</w:t>
      </w:r>
      <w:r w:rsidRPr="00DA2B01">
        <w:rPr>
          <w:rFonts w:ascii="Arial" w:hAnsi="Arial" w:cs="Arial"/>
          <w:sz w:val="24"/>
          <w:szCs w:val="24"/>
        </w:rPr>
        <w:t>n</w:t>
      </w:r>
      <w:r w:rsidRPr="00DA2B01">
        <w:rPr>
          <w:rFonts w:ascii="Arial" w:hAnsi="Arial" w:cs="Arial"/>
          <w:spacing w:val="32"/>
          <w:sz w:val="24"/>
          <w:szCs w:val="24"/>
        </w:rPr>
        <w:t xml:space="preserve"> </w:t>
      </w:r>
      <w:r w:rsidRPr="00DA2B01">
        <w:rPr>
          <w:rFonts w:ascii="Arial" w:hAnsi="Arial" w:cs="Arial"/>
          <w:sz w:val="24"/>
          <w:szCs w:val="24"/>
        </w:rPr>
        <w:t>to</w:t>
      </w:r>
      <w:r w:rsidRPr="00DA2B01">
        <w:rPr>
          <w:rFonts w:ascii="Arial" w:hAnsi="Arial" w:cs="Arial"/>
          <w:spacing w:val="35"/>
          <w:sz w:val="24"/>
          <w:szCs w:val="24"/>
        </w:rPr>
        <w:t xml:space="preserve"> </w:t>
      </w:r>
      <w:r w:rsidRPr="00DA2B01">
        <w:rPr>
          <w:rFonts w:ascii="Arial" w:hAnsi="Arial" w:cs="Arial"/>
          <w:sz w:val="24"/>
          <w:szCs w:val="24"/>
        </w:rPr>
        <w:t>t</w:t>
      </w:r>
      <w:r w:rsidRPr="00DA2B01">
        <w:rPr>
          <w:rFonts w:ascii="Arial" w:hAnsi="Arial" w:cs="Arial"/>
          <w:spacing w:val="-3"/>
          <w:sz w:val="24"/>
          <w:szCs w:val="24"/>
        </w:rPr>
        <w:t>h</w:t>
      </w:r>
      <w:r w:rsidRPr="00DA2B01">
        <w:rPr>
          <w:rFonts w:ascii="Arial" w:hAnsi="Arial" w:cs="Arial"/>
          <w:sz w:val="24"/>
          <w:szCs w:val="24"/>
        </w:rPr>
        <w:t>e ec</w:t>
      </w:r>
      <w:r w:rsidRPr="00DA2B01">
        <w:rPr>
          <w:rFonts w:ascii="Arial" w:hAnsi="Arial" w:cs="Arial"/>
          <w:spacing w:val="-1"/>
          <w:sz w:val="24"/>
          <w:szCs w:val="24"/>
        </w:rPr>
        <w:t>o</w:t>
      </w:r>
      <w:r w:rsidRPr="00DA2B01">
        <w:rPr>
          <w:rFonts w:ascii="Arial" w:hAnsi="Arial" w:cs="Arial"/>
          <w:sz w:val="24"/>
          <w:szCs w:val="24"/>
        </w:rPr>
        <w:t>n</w:t>
      </w:r>
      <w:r w:rsidRPr="00DA2B01">
        <w:rPr>
          <w:rFonts w:ascii="Arial" w:hAnsi="Arial" w:cs="Arial"/>
          <w:spacing w:val="-1"/>
          <w:sz w:val="24"/>
          <w:szCs w:val="24"/>
        </w:rPr>
        <w:t>o</w:t>
      </w:r>
      <w:r w:rsidRPr="00DA2B01">
        <w:rPr>
          <w:rFonts w:ascii="Arial" w:hAnsi="Arial" w:cs="Arial"/>
          <w:sz w:val="24"/>
          <w:szCs w:val="24"/>
        </w:rPr>
        <w:t>m</w:t>
      </w:r>
      <w:r w:rsidRPr="00DA2B01">
        <w:rPr>
          <w:rFonts w:ascii="Arial" w:hAnsi="Arial" w:cs="Arial"/>
          <w:spacing w:val="-2"/>
          <w:sz w:val="24"/>
          <w:szCs w:val="24"/>
        </w:rPr>
        <w:t>i</w:t>
      </w:r>
      <w:r w:rsidRPr="00DA2B01">
        <w:rPr>
          <w:rFonts w:ascii="Arial" w:hAnsi="Arial" w:cs="Arial"/>
          <w:sz w:val="24"/>
          <w:szCs w:val="24"/>
        </w:rPr>
        <w:t>ca</w:t>
      </w:r>
      <w:r w:rsidRPr="00DA2B01">
        <w:rPr>
          <w:rFonts w:ascii="Arial" w:hAnsi="Arial" w:cs="Arial"/>
          <w:spacing w:val="-2"/>
          <w:sz w:val="24"/>
          <w:szCs w:val="24"/>
        </w:rPr>
        <w:t>ll</w:t>
      </w:r>
      <w:r w:rsidRPr="00DA2B01">
        <w:rPr>
          <w:rFonts w:ascii="Arial" w:hAnsi="Arial" w:cs="Arial"/>
          <w:sz w:val="24"/>
          <w:szCs w:val="24"/>
        </w:rPr>
        <w:t>y</w:t>
      </w:r>
      <w:r w:rsidRPr="00DA2B01">
        <w:rPr>
          <w:rFonts w:ascii="Arial" w:hAnsi="Arial" w:cs="Arial"/>
          <w:spacing w:val="27"/>
          <w:sz w:val="24"/>
          <w:szCs w:val="24"/>
        </w:rPr>
        <w:t xml:space="preserve"> </w:t>
      </w:r>
      <w:r w:rsidRPr="00DA2B01">
        <w:rPr>
          <w:rFonts w:ascii="Arial" w:hAnsi="Arial" w:cs="Arial"/>
          <w:sz w:val="24"/>
          <w:szCs w:val="24"/>
        </w:rPr>
        <w:t>acti</w:t>
      </w:r>
      <w:r w:rsidRPr="00DA2B01">
        <w:rPr>
          <w:rFonts w:ascii="Arial" w:hAnsi="Arial" w:cs="Arial"/>
          <w:spacing w:val="-3"/>
          <w:sz w:val="24"/>
          <w:szCs w:val="24"/>
        </w:rPr>
        <w:t>v</w:t>
      </w:r>
      <w:r w:rsidRPr="00DA2B01">
        <w:rPr>
          <w:rFonts w:ascii="Arial" w:hAnsi="Arial" w:cs="Arial"/>
          <w:sz w:val="24"/>
          <w:szCs w:val="24"/>
        </w:rPr>
        <w:t>e.</w:t>
      </w:r>
      <w:r w:rsidRPr="00DA2B01">
        <w:rPr>
          <w:rFonts w:ascii="Arial" w:hAnsi="Arial" w:cs="Arial"/>
          <w:b/>
          <w:bCs/>
          <w:sz w:val="24"/>
          <w:szCs w:val="24"/>
          <w:lang w:eastAsia="en-IE"/>
        </w:rPr>
        <w:t xml:space="preserve"> </w:t>
      </w:r>
      <w:r w:rsidRPr="00DA2B01">
        <w:rPr>
          <w:rFonts w:ascii="Arial" w:hAnsi="Arial" w:cs="Arial"/>
          <w:sz w:val="24"/>
          <w:szCs w:val="24"/>
        </w:rPr>
        <w:t>In 2011, Cavan had a ‘dependency rate’ of 55.42 per cent, which veered towards the higher side when compared with the Border Region (35.4%) and the State (33%)</w:t>
      </w:r>
    </w:p>
    <w:p w:rsidR="001B4C1A" w:rsidRPr="00DA2B01" w:rsidRDefault="001B4C1A" w:rsidP="001B4C1A">
      <w:pPr>
        <w:autoSpaceDE w:val="0"/>
        <w:autoSpaceDN w:val="0"/>
        <w:adjustRightInd w:val="0"/>
        <w:spacing w:after="0" w:line="360" w:lineRule="auto"/>
        <w:rPr>
          <w:rFonts w:ascii="Arial" w:hAnsi="Arial" w:cs="Arial"/>
          <w:b/>
          <w:bCs/>
          <w:sz w:val="24"/>
          <w:szCs w:val="24"/>
          <w:lang w:eastAsia="en-IE"/>
        </w:rPr>
      </w:pPr>
    </w:p>
    <w:tbl>
      <w:tblPr>
        <w:tblStyle w:val="TableGrid"/>
        <w:tblW w:w="0" w:type="auto"/>
        <w:tblLook w:val="04A0"/>
      </w:tblPr>
      <w:tblGrid>
        <w:gridCol w:w="2054"/>
        <w:gridCol w:w="2491"/>
        <w:gridCol w:w="2491"/>
        <w:gridCol w:w="2206"/>
      </w:tblGrid>
      <w:tr w:rsidR="001B4C1A" w:rsidRPr="00DA2B01" w:rsidTr="001B4C1A">
        <w:tc>
          <w:tcPr>
            <w:tcW w:w="2054" w:type="dxa"/>
            <w:shd w:val="clear" w:color="auto" w:fill="C6D9F1" w:themeFill="text2" w:themeFillTint="33"/>
          </w:tcPr>
          <w:p w:rsidR="001B4C1A" w:rsidRPr="00DA2B01" w:rsidRDefault="001B4C1A" w:rsidP="001B4C1A">
            <w:pPr>
              <w:spacing w:line="360" w:lineRule="auto"/>
              <w:jc w:val="center"/>
              <w:rPr>
                <w:rFonts w:cs="Arial"/>
                <w:b/>
                <w:sz w:val="24"/>
                <w:szCs w:val="24"/>
              </w:rPr>
            </w:pPr>
            <w:r w:rsidRPr="00DA2B01">
              <w:rPr>
                <w:rFonts w:cs="Arial"/>
                <w:b/>
                <w:sz w:val="24"/>
                <w:szCs w:val="24"/>
              </w:rPr>
              <w:t>Area</w:t>
            </w:r>
          </w:p>
        </w:tc>
        <w:tc>
          <w:tcPr>
            <w:tcW w:w="2491" w:type="dxa"/>
            <w:shd w:val="clear" w:color="auto" w:fill="C6D9F1" w:themeFill="text2" w:themeFillTint="33"/>
          </w:tcPr>
          <w:p w:rsidR="001B4C1A" w:rsidRPr="00DA2B01" w:rsidRDefault="001B4C1A" w:rsidP="001B4C1A">
            <w:pPr>
              <w:spacing w:line="360" w:lineRule="auto"/>
              <w:jc w:val="center"/>
              <w:rPr>
                <w:rFonts w:cs="Arial"/>
                <w:b/>
                <w:sz w:val="24"/>
                <w:szCs w:val="24"/>
              </w:rPr>
            </w:pPr>
            <w:r w:rsidRPr="00DA2B01">
              <w:rPr>
                <w:rFonts w:cs="Arial"/>
                <w:b/>
                <w:sz w:val="24"/>
                <w:szCs w:val="24"/>
              </w:rPr>
              <w:t>% Youth Dependency (0 – 14)</w:t>
            </w:r>
          </w:p>
        </w:tc>
        <w:tc>
          <w:tcPr>
            <w:tcW w:w="2491" w:type="dxa"/>
            <w:shd w:val="clear" w:color="auto" w:fill="C6D9F1" w:themeFill="text2" w:themeFillTint="33"/>
          </w:tcPr>
          <w:p w:rsidR="001B4C1A" w:rsidRPr="00DA2B01" w:rsidRDefault="001B4C1A" w:rsidP="001B4C1A">
            <w:pPr>
              <w:spacing w:line="360" w:lineRule="auto"/>
              <w:jc w:val="center"/>
              <w:rPr>
                <w:rFonts w:cs="Arial"/>
                <w:b/>
                <w:sz w:val="24"/>
                <w:szCs w:val="24"/>
              </w:rPr>
            </w:pPr>
            <w:r w:rsidRPr="00DA2B01">
              <w:rPr>
                <w:rFonts w:cs="Arial"/>
                <w:b/>
                <w:sz w:val="24"/>
                <w:szCs w:val="24"/>
              </w:rPr>
              <w:t xml:space="preserve">% Elderly Dependency </w:t>
            </w:r>
          </w:p>
          <w:p w:rsidR="001B4C1A" w:rsidRPr="00DA2B01" w:rsidRDefault="001B4C1A" w:rsidP="001B4C1A">
            <w:pPr>
              <w:spacing w:line="360" w:lineRule="auto"/>
              <w:jc w:val="center"/>
              <w:rPr>
                <w:rFonts w:cs="Arial"/>
                <w:b/>
                <w:sz w:val="24"/>
                <w:szCs w:val="24"/>
              </w:rPr>
            </w:pPr>
            <w:r w:rsidRPr="00DA2B01">
              <w:rPr>
                <w:rFonts w:cs="Arial"/>
                <w:b/>
                <w:sz w:val="24"/>
                <w:szCs w:val="24"/>
              </w:rPr>
              <w:t>(65 &amp; over)</w:t>
            </w:r>
          </w:p>
        </w:tc>
        <w:tc>
          <w:tcPr>
            <w:tcW w:w="2206" w:type="dxa"/>
            <w:shd w:val="clear" w:color="auto" w:fill="C6D9F1" w:themeFill="text2" w:themeFillTint="33"/>
          </w:tcPr>
          <w:p w:rsidR="001B4C1A" w:rsidRPr="00DA2B01" w:rsidRDefault="001B4C1A" w:rsidP="001B4C1A">
            <w:pPr>
              <w:spacing w:line="360" w:lineRule="auto"/>
              <w:jc w:val="center"/>
              <w:rPr>
                <w:rFonts w:cs="Arial"/>
                <w:b/>
                <w:sz w:val="24"/>
                <w:szCs w:val="24"/>
              </w:rPr>
            </w:pPr>
            <w:r w:rsidRPr="00DA2B01">
              <w:rPr>
                <w:rFonts w:cs="Arial"/>
                <w:b/>
                <w:sz w:val="24"/>
                <w:szCs w:val="24"/>
              </w:rPr>
              <w:t>% Total Dependency</w:t>
            </w:r>
          </w:p>
        </w:tc>
      </w:tr>
      <w:tr w:rsidR="001B4C1A" w:rsidRPr="00DA2B01" w:rsidTr="00DF273F">
        <w:trPr>
          <w:trHeight w:val="336"/>
        </w:trPr>
        <w:tc>
          <w:tcPr>
            <w:tcW w:w="2054" w:type="dxa"/>
          </w:tcPr>
          <w:p w:rsidR="001B4C1A" w:rsidRPr="00DA2B01" w:rsidRDefault="001B4C1A" w:rsidP="001B4C1A">
            <w:pPr>
              <w:spacing w:line="360" w:lineRule="auto"/>
              <w:rPr>
                <w:rFonts w:cs="Arial"/>
                <w:sz w:val="24"/>
                <w:szCs w:val="24"/>
              </w:rPr>
            </w:pPr>
            <w:r w:rsidRPr="00DA2B01">
              <w:rPr>
                <w:rFonts w:cs="Arial"/>
                <w:sz w:val="24"/>
                <w:szCs w:val="24"/>
              </w:rPr>
              <w:t>Cavan</w:t>
            </w:r>
          </w:p>
        </w:tc>
        <w:tc>
          <w:tcPr>
            <w:tcW w:w="2491" w:type="dxa"/>
          </w:tcPr>
          <w:p w:rsidR="001B4C1A" w:rsidRPr="00DA2B01" w:rsidRDefault="001B4C1A" w:rsidP="00125A24">
            <w:pPr>
              <w:spacing w:line="360" w:lineRule="auto"/>
              <w:jc w:val="center"/>
              <w:rPr>
                <w:rFonts w:cs="Arial"/>
                <w:sz w:val="24"/>
                <w:szCs w:val="24"/>
              </w:rPr>
            </w:pPr>
            <w:r w:rsidRPr="00DA2B01">
              <w:rPr>
                <w:rFonts w:cs="Arial"/>
                <w:sz w:val="24"/>
                <w:szCs w:val="24"/>
              </w:rPr>
              <w:t>36.6%</w:t>
            </w:r>
          </w:p>
        </w:tc>
        <w:tc>
          <w:tcPr>
            <w:tcW w:w="2491" w:type="dxa"/>
          </w:tcPr>
          <w:p w:rsidR="001B4C1A" w:rsidRPr="00DA2B01" w:rsidRDefault="001B4C1A" w:rsidP="00125A24">
            <w:pPr>
              <w:spacing w:line="360" w:lineRule="auto"/>
              <w:jc w:val="center"/>
              <w:rPr>
                <w:rFonts w:cs="Arial"/>
                <w:sz w:val="24"/>
                <w:szCs w:val="24"/>
              </w:rPr>
            </w:pPr>
            <w:r w:rsidRPr="00DA2B01">
              <w:rPr>
                <w:rFonts w:cs="Arial"/>
                <w:sz w:val="24"/>
                <w:szCs w:val="24"/>
              </w:rPr>
              <w:t>18.8%</w:t>
            </w:r>
          </w:p>
        </w:tc>
        <w:tc>
          <w:tcPr>
            <w:tcW w:w="2206" w:type="dxa"/>
          </w:tcPr>
          <w:p w:rsidR="001B4C1A" w:rsidRPr="00DA2B01" w:rsidRDefault="001B4C1A" w:rsidP="00125A24">
            <w:pPr>
              <w:spacing w:line="360" w:lineRule="auto"/>
              <w:jc w:val="center"/>
              <w:rPr>
                <w:rFonts w:cs="Arial"/>
                <w:sz w:val="24"/>
                <w:szCs w:val="24"/>
              </w:rPr>
            </w:pPr>
            <w:r w:rsidRPr="00DA2B01">
              <w:rPr>
                <w:rFonts w:cs="Arial"/>
                <w:sz w:val="24"/>
                <w:szCs w:val="24"/>
              </w:rPr>
              <w:t>55.4%</w:t>
            </w:r>
          </w:p>
        </w:tc>
      </w:tr>
      <w:tr w:rsidR="001B4C1A" w:rsidRPr="00DA2B01" w:rsidTr="001B4C1A">
        <w:tc>
          <w:tcPr>
            <w:tcW w:w="2054" w:type="dxa"/>
          </w:tcPr>
          <w:p w:rsidR="001B4C1A" w:rsidRPr="00DA2B01" w:rsidRDefault="001B4C1A" w:rsidP="001B4C1A">
            <w:pPr>
              <w:spacing w:line="360" w:lineRule="auto"/>
              <w:rPr>
                <w:rFonts w:cs="Arial"/>
                <w:sz w:val="24"/>
                <w:szCs w:val="24"/>
              </w:rPr>
            </w:pPr>
            <w:r w:rsidRPr="00DA2B01">
              <w:rPr>
                <w:rFonts w:cs="Arial"/>
                <w:sz w:val="24"/>
                <w:szCs w:val="24"/>
              </w:rPr>
              <w:t>Border</w:t>
            </w:r>
          </w:p>
        </w:tc>
        <w:tc>
          <w:tcPr>
            <w:tcW w:w="2491" w:type="dxa"/>
          </w:tcPr>
          <w:p w:rsidR="001B4C1A" w:rsidRPr="00DA2B01" w:rsidRDefault="001B4C1A" w:rsidP="00125A24">
            <w:pPr>
              <w:spacing w:line="360" w:lineRule="auto"/>
              <w:jc w:val="center"/>
              <w:rPr>
                <w:rFonts w:cs="Arial"/>
                <w:sz w:val="24"/>
                <w:szCs w:val="24"/>
              </w:rPr>
            </w:pPr>
            <w:r w:rsidRPr="00DA2B01">
              <w:rPr>
                <w:rFonts w:cs="Arial"/>
                <w:sz w:val="24"/>
                <w:szCs w:val="24"/>
              </w:rPr>
              <w:t>22.6%</w:t>
            </w:r>
          </w:p>
        </w:tc>
        <w:tc>
          <w:tcPr>
            <w:tcW w:w="2491" w:type="dxa"/>
          </w:tcPr>
          <w:p w:rsidR="001B4C1A" w:rsidRPr="00DA2B01" w:rsidRDefault="001B4C1A" w:rsidP="00125A24">
            <w:pPr>
              <w:spacing w:line="360" w:lineRule="auto"/>
              <w:jc w:val="center"/>
              <w:rPr>
                <w:rFonts w:cs="Arial"/>
                <w:sz w:val="24"/>
                <w:szCs w:val="24"/>
              </w:rPr>
            </w:pPr>
            <w:r w:rsidRPr="00DA2B01">
              <w:rPr>
                <w:rFonts w:cs="Arial"/>
                <w:sz w:val="24"/>
                <w:szCs w:val="24"/>
              </w:rPr>
              <w:t>12.6%</w:t>
            </w:r>
          </w:p>
        </w:tc>
        <w:tc>
          <w:tcPr>
            <w:tcW w:w="2206" w:type="dxa"/>
          </w:tcPr>
          <w:p w:rsidR="001B4C1A" w:rsidRPr="00DA2B01" w:rsidRDefault="001B4C1A" w:rsidP="00125A24">
            <w:pPr>
              <w:spacing w:line="360" w:lineRule="auto"/>
              <w:jc w:val="center"/>
              <w:rPr>
                <w:rFonts w:cs="Arial"/>
                <w:sz w:val="24"/>
                <w:szCs w:val="24"/>
              </w:rPr>
            </w:pPr>
            <w:r w:rsidRPr="00DA2B01">
              <w:rPr>
                <w:rFonts w:cs="Arial"/>
                <w:sz w:val="24"/>
                <w:szCs w:val="24"/>
              </w:rPr>
              <w:t>35.2%</w:t>
            </w:r>
          </w:p>
        </w:tc>
      </w:tr>
      <w:tr w:rsidR="001B4C1A" w:rsidRPr="00DA2B01" w:rsidTr="001B4C1A">
        <w:tc>
          <w:tcPr>
            <w:tcW w:w="2054" w:type="dxa"/>
          </w:tcPr>
          <w:p w:rsidR="001B4C1A" w:rsidRPr="00DA2B01" w:rsidRDefault="001B4C1A" w:rsidP="001B4C1A">
            <w:pPr>
              <w:spacing w:line="360" w:lineRule="auto"/>
              <w:rPr>
                <w:rFonts w:cs="Arial"/>
                <w:sz w:val="24"/>
                <w:szCs w:val="24"/>
              </w:rPr>
            </w:pPr>
            <w:r w:rsidRPr="00DA2B01">
              <w:rPr>
                <w:rFonts w:cs="Arial"/>
                <w:sz w:val="24"/>
                <w:szCs w:val="24"/>
              </w:rPr>
              <w:t>State</w:t>
            </w:r>
          </w:p>
        </w:tc>
        <w:tc>
          <w:tcPr>
            <w:tcW w:w="2491" w:type="dxa"/>
          </w:tcPr>
          <w:p w:rsidR="001B4C1A" w:rsidRPr="00DA2B01" w:rsidRDefault="001B4C1A" w:rsidP="00125A24">
            <w:pPr>
              <w:spacing w:line="360" w:lineRule="auto"/>
              <w:jc w:val="center"/>
              <w:rPr>
                <w:rFonts w:cs="Arial"/>
                <w:sz w:val="24"/>
                <w:szCs w:val="24"/>
              </w:rPr>
            </w:pPr>
            <w:r w:rsidRPr="00DA2B01">
              <w:rPr>
                <w:rFonts w:cs="Arial"/>
                <w:sz w:val="24"/>
                <w:szCs w:val="24"/>
              </w:rPr>
              <w:t>21.3%</w:t>
            </w:r>
          </w:p>
        </w:tc>
        <w:tc>
          <w:tcPr>
            <w:tcW w:w="2491" w:type="dxa"/>
          </w:tcPr>
          <w:p w:rsidR="001B4C1A" w:rsidRPr="00DA2B01" w:rsidRDefault="001B4C1A" w:rsidP="00125A24">
            <w:pPr>
              <w:spacing w:line="360" w:lineRule="auto"/>
              <w:jc w:val="center"/>
              <w:rPr>
                <w:rFonts w:cs="Arial"/>
                <w:sz w:val="24"/>
                <w:szCs w:val="24"/>
              </w:rPr>
            </w:pPr>
            <w:r w:rsidRPr="00DA2B01">
              <w:rPr>
                <w:rFonts w:cs="Arial"/>
                <w:sz w:val="24"/>
                <w:szCs w:val="24"/>
              </w:rPr>
              <w:t>11.7%</w:t>
            </w:r>
          </w:p>
        </w:tc>
        <w:tc>
          <w:tcPr>
            <w:tcW w:w="2206" w:type="dxa"/>
          </w:tcPr>
          <w:p w:rsidR="001B4C1A" w:rsidRPr="00DA2B01" w:rsidRDefault="001B4C1A" w:rsidP="00125A24">
            <w:pPr>
              <w:spacing w:line="360" w:lineRule="auto"/>
              <w:jc w:val="center"/>
              <w:rPr>
                <w:rFonts w:cs="Arial"/>
                <w:sz w:val="24"/>
                <w:szCs w:val="24"/>
              </w:rPr>
            </w:pPr>
            <w:r w:rsidRPr="00DA2B01">
              <w:rPr>
                <w:rFonts w:cs="Arial"/>
                <w:sz w:val="24"/>
                <w:szCs w:val="24"/>
              </w:rPr>
              <w:t>33%</w:t>
            </w:r>
          </w:p>
        </w:tc>
      </w:tr>
    </w:tbl>
    <w:p w:rsidR="001B4C1A" w:rsidRPr="00125A24" w:rsidRDefault="001B4C1A" w:rsidP="001B4C1A">
      <w:pPr>
        <w:autoSpaceDE w:val="0"/>
        <w:autoSpaceDN w:val="0"/>
        <w:adjustRightInd w:val="0"/>
        <w:spacing w:after="0" w:line="360" w:lineRule="auto"/>
        <w:rPr>
          <w:rFonts w:ascii="Arial" w:hAnsi="Arial" w:cs="Arial"/>
          <w:bCs/>
          <w:lang w:eastAsia="en-IE"/>
        </w:rPr>
      </w:pPr>
      <w:r w:rsidRPr="00125A24">
        <w:rPr>
          <w:rFonts w:ascii="Arial" w:hAnsi="Arial" w:cs="Arial"/>
          <w:bCs/>
          <w:lang w:eastAsia="en-IE"/>
        </w:rPr>
        <w:t>Source: Census of Population, 2011</w:t>
      </w:r>
    </w:p>
    <w:p w:rsidR="001B4C1A" w:rsidRPr="00DA2B01" w:rsidRDefault="001B4C1A" w:rsidP="001B4C1A">
      <w:pPr>
        <w:autoSpaceDE w:val="0"/>
        <w:autoSpaceDN w:val="0"/>
        <w:adjustRightInd w:val="0"/>
        <w:spacing w:after="0" w:line="360" w:lineRule="auto"/>
        <w:rPr>
          <w:rFonts w:ascii="Arial" w:hAnsi="Arial" w:cs="Arial"/>
          <w:bCs/>
          <w:sz w:val="24"/>
          <w:szCs w:val="24"/>
          <w:lang w:eastAsia="en-IE"/>
        </w:rPr>
      </w:pPr>
    </w:p>
    <w:p w:rsidR="006E77C0" w:rsidRDefault="006E77C0" w:rsidP="00E16B67">
      <w:pPr>
        <w:autoSpaceDE w:val="0"/>
        <w:autoSpaceDN w:val="0"/>
        <w:adjustRightInd w:val="0"/>
        <w:spacing w:after="0" w:line="360" w:lineRule="auto"/>
        <w:rPr>
          <w:rFonts w:ascii="Arial" w:hAnsi="Arial" w:cs="Arial"/>
          <w:bCs/>
          <w:sz w:val="24"/>
          <w:szCs w:val="24"/>
        </w:rPr>
      </w:pPr>
      <w:r w:rsidRPr="00DA2B01">
        <w:rPr>
          <w:rFonts w:ascii="Arial" w:hAnsi="Arial" w:cs="Arial"/>
          <w:bCs/>
          <w:sz w:val="24"/>
          <w:szCs w:val="24"/>
        </w:rPr>
        <w:t>The County has also experienced a large percentage increase in its population of young people in the inter census period 2006-2011. The number of young people aged between 0-4 years increased by 30% and a 20% increase in those aged 10-14 during the same period also.</w:t>
      </w:r>
    </w:p>
    <w:p w:rsidR="001B4C1A" w:rsidRPr="00DA2B01" w:rsidRDefault="001B4C1A" w:rsidP="00E16B67">
      <w:pPr>
        <w:autoSpaceDE w:val="0"/>
        <w:autoSpaceDN w:val="0"/>
        <w:adjustRightInd w:val="0"/>
        <w:spacing w:after="0" w:line="360" w:lineRule="auto"/>
        <w:rPr>
          <w:rFonts w:ascii="Arial" w:hAnsi="Arial" w:cs="Arial"/>
          <w:bCs/>
          <w:sz w:val="24"/>
          <w:szCs w:val="24"/>
        </w:rPr>
      </w:pPr>
    </w:p>
    <w:p w:rsidR="00C6610B" w:rsidRPr="00DA2B01" w:rsidRDefault="0071724F" w:rsidP="00E16B67">
      <w:pPr>
        <w:autoSpaceDE w:val="0"/>
        <w:autoSpaceDN w:val="0"/>
        <w:adjustRightInd w:val="0"/>
        <w:spacing w:after="0" w:line="360" w:lineRule="auto"/>
        <w:rPr>
          <w:rFonts w:ascii="Arial" w:hAnsi="Arial" w:cs="Arial"/>
          <w:bCs/>
          <w:sz w:val="24"/>
          <w:szCs w:val="24"/>
        </w:rPr>
      </w:pPr>
      <w:r>
        <w:rPr>
          <w:rFonts w:ascii="Arial" w:hAnsi="Arial" w:cs="Arial"/>
          <w:bCs/>
          <w:sz w:val="24"/>
          <w:szCs w:val="24"/>
        </w:rPr>
        <w:t xml:space="preserve">There are </w:t>
      </w:r>
      <w:r w:rsidR="006E77C0" w:rsidRPr="00DA2B01">
        <w:rPr>
          <w:rFonts w:ascii="Arial" w:hAnsi="Arial" w:cs="Arial"/>
          <w:bCs/>
          <w:sz w:val="24"/>
          <w:szCs w:val="24"/>
        </w:rPr>
        <w:t>8</w:t>
      </w:r>
      <w:r w:rsidR="00125A24">
        <w:rPr>
          <w:rFonts w:ascii="Arial" w:hAnsi="Arial" w:cs="Arial"/>
          <w:bCs/>
          <w:sz w:val="24"/>
          <w:szCs w:val="24"/>
        </w:rPr>
        <w:t>,</w:t>
      </w:r>
      <w:r w:rsidR="006E77C0" w:rsidRPr="00DA2B01">
        <w:rPr>
          <w:rFonts w:ascii="Arial" w:hAnsi="Arial" w:cs="Arial"/>
          <w:bCs/>
          <w:sz w:val="24"/>
          <w:szCs w:val="24"/>
        </w:rPr>
        <w:t xml:space="preserve">866 people aged 65 and </w:t>
      </w:r>
      <w:r w:rsidR="00125A24">
        <w:rPr>
          <w:rFonts w:ascii="Arial" w:hAnsi="Arial" w:cs="Arial"/>
          <w:bCs/>
          <w:sz w:val="24"/>
          <w:szCs w:val="24"/>
        </w:rPr>
        <w:t>over in Cavan. This figure</w:t>
      </w:r>
      <w:r w:rsidR="006E77C0" w:rsidRPr="00DA2B01">
        <w:rPr>
          <w:rFonts w:ascii="Arial" w:hAnsi="Arial" w:cs="Arial"/>
          <w:bCs/>
          <w:sz w:val="24"/>
          <w:szCs w:val="24"/>
        </w:rPr>
        <w:t xml:space="preserve"> equates to 12.12% of the population of the county</w:t>
      </w:r>
      <w:r w:rsidR="00125A24">
        <w:rPr>
          <w:rFonts w:ascii="Arial" w:hAnsi="Arial" w:cs="Arial"/>
          <w:bCs/>
          <w:sz w:val="24"/>
          <w:szCs w:val="24"/>
        </w:rPr>
        <w:t xml:space="preserve"> and</w:t>
      </w:r>
      <w:r w:rsidR="006E77C0" w:rsidRPr="00DA2B01">
        <w:rPr>
          <w:rFonts w:ascii="Arial" w:hAnsi="Arial" w:cs="Arial"/>
          <w:bCs/>
          <w:sz w:val="24"/>
          <w:szCs w:val="24"/>
        </w:rPr>
        <w:t xml:space="preserve"> is higher than the state average</w:t>
      </w:r>
      <w:r w:rsidR="0064681D" w:rsidRPr="00DA2B01">
        <w:rPr>
          <w:rFonts w:ascii="Arial" w:hAnsi="Arial" w:cs="Arial"/>
          <w:bCs/>
          <w:sz w:val="24"/>
          <w:szCs w:val="24"/>
        </w:rPr>
        <w:t xml:space="preserve"> </w:t>
      </w:r>
      <w:r w:rsidR="006E77C0" w:rsidRPr="00DA2B01">
        <w:rPr>
          <w:rFonts w:ascii="Arial" w:hAnsi="Arial" w:cs="Arial"/>
          <w:bCs/>
          <w:sz w:val="24"/>
          <w:szCs w:val="24"/>
        </w:rPr>
        <w:t xml:space="preserve">of 11.66%. </w:t>
      </w:r>
    </w:p>
    <w:p w:rsidR="00DF273F" w:rsidRPr="00DA2B01" w:rsidRDefault="00DF273F" w:rsidP="00E16B67">
      <w:pPr>
        <w:autoSpaceDE w:val="0"/>
        <w:autoSpaceDN w:val="0"/>
        <w:adjustRightInd w:val="0"/>
        <w:spacing w:after="0" w:line="360" w:lineRule="auto"/>
        <w:rPr>
          <w:rFonts w:ascii="Arial" w:hAnsi="Arial" w:cs="Arial"/>
          <w:b/>
          <w:bCs/>
          <w:sz w:val="24"/>
          <w:szCs w:val="24"/>
        </w:rPr>
      </w:pPr>
    </w:p>
    <w:p w:rsidR="00C6610B" w:rsidRPr="00DA2B01" w:rsidRDefault="009876D3" w:rsidP="00E16B67">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2.5</w:t>
      </w:r>
      <w:r>
        <w:rPr>
          <w:rFonts w:ascii="Arial" w:hAnsi="Arial" w:cs="Arial"/>
          <w:b/>
          <w:bCs/>
          <w:sz w:val="24"/>
          <w:szCs w:val="24"/>
        </w:rPr>
        <w:tab/>
      </w:r>
      <w:r w:rsidR="0064681D" w:rsidRPr="00DA2B01">
        <w:rPr>
          <w:rFonts w:ascii="Arial" w:hAnsi="Arial" w:cs="Arial"/>
          <w:b/>
          <w:bCs/>
          <w:sz w:val="24"/>
          <w:szCs w:val="24"/>
        </w:rPr>
        <w:t>Migration</w:t>
      </w:r>
    </w:p>
    <w:p w:rsidR="0064681D" w:rsidRDefault="0064681D" w:rsidP="00E16B67">
      <w:pPr>
        <w:autoSpaceDE w:val="0"/>
        <w:autoSpaceDN w:val="0"/>
        <w:adjustRightInd w:val="0"/>
        <w:spacing w:after="0" w:line="360" w:lineRule="auto"/>
        <w:rPr>
          <w:rFonts w:ascii="Arial" w:hAnsi="Arial" w:cs="Arial"/>
          <w:bCs/>
          <w:sz w:val="24"/>
          <w:szCs w:val="24"/>
        </w:rPr>
      </w:pPr>
      <w:proofErr w:type="gramStart"/>
      <w:r w:rsidRPr="00DA2B01">
        <w:rPr>
          <w:rFonts w:ascii="Arial" w:hAnsi="Arial" w:cs="Arial"/>
          <w:bCs/>
          <w:sz w:val="24"/>
          <w:szCs w:val="24"/>
        </w:rPr>
        <w:t>Cavan’s population increased by 9</w:t>
      </w:r>
      <w:r w:rsidR="00125A24">
        <w:rPr>
          <w:rFonts w:ascii="Arial" w:hAnsi="Arial" w:cs="Arial"/>
          <w:bCs/>
          <w:sz w:val="24"/>
          <w:szCs w:val="24"/>
        </w:rPr>
        <w:t>,</w:t>
      </w:r>
      <w:r w:rsidRPr="00DA2B01">
        <w:rPr>
          <w:rFonts w:ascii="Arial" w:hAnsi="Arial" w:cs="Arial"/>
          <w:bCs/>
          <w:sz w:val="24"/>
          <w:szCs w:val="24"/>
        </w:rPr>
        <w:t>180 people between 2006 and 2011.</w:t>
      </w:r>
      <w:proofErr w:type="gramEnd"/>
      <w:r w:rsidRPr="00DA2B01">
        <w:rPr>
          <w:rFonts w:ascii="Arial" w:hAnsi="Arial" w:cs="Arial"/>
          <w:bCs/>
          <w:sz w:val="24"/>
          <w:szCs w:val="24"/>
        </w:rPr>
        <w:t xml:space="preserve"> This increase comprised 5</w:t>
      </w:r>
      <w:r w:rsidR="00125A24">
        <w:rPr>
          <w:rFonts w:ascii="Arial" w:hAnsi="Arial" w:cs="Arial"/>
          <w:bCs/>
          <w:sz w:val="24"/>
          <w:szCs w:val="24"/>
        </w:rPr>
        <w:t>,</w:t>
      </w:r>
      <w:r w:rsidRPr="00DA2B01">
        <w:rPr>
          <w:rFonts w:ascii="Arial" w:hAnsi="Arial" w:cs="Arial"/>
          <w:bCs/>
          <w:sz w:val="24"/>
          <w:szCs w:val="24"/>
        </w:rPr>
        <w:t>921 births and net migration of 5</w:t>
      </w:r>
      <w:r w:rsidR="00125A24">
        <w:rPr>
          <w:rFonts w:ascii="Arial" w:hAnsi="Arial" w:cs="Arial"/>
          <w:bCs/>
          <w:sz w:val="24"/>
          <w:szCs w:val="24"/>
        </w:rPr>
        <w:t>,</w:t>
      </w:r>
      <w:r w:rsidRPr="00DA2B01">
        <w:rPr>
          <w:rFonts w:ascii="Arial" w:hAnsi="Arial" w:cs="Arial"/>
          <w:bCs/>
          <w:sz w:val="24"/>
          <w:szCs w:val="24"/>
        </w:rPr>
        <w:t>809, less 2</w:t>
      </w:r>
      <w:r w:rsidR="00125A24">
        <w:rPr>
          <w:rFonts w:ascii="Arial" w:hAnsi="Arial" w:cs="Arial"/>
          <w:bCs/>
          <w:sz w:val="24"/>
          <w:szCs w:val="24"/>
        </w:rPr>
        <w:t>,</w:t>
      </w:r>
      <w:r w:rsidRPr="00DA2B01">
        <w:rPr>
          <w:rFonts w:ascii="Arial" w:hAnsi="Arial" w:cs="Arial"/>
          <w:bCs/>
          <w:sz w:val="24"/>
          <w:szCs w:val="24"/>
        </w:rPr>
        <w:t>550 deaths. Cavan has a higher than averag</w:t>
      </w:r>
      <w:r w:rsidR="00125A24">
        <w:rPr>
          <w:rFonts w:ascii="Arial" w:hAnsi="Arial" w:cs="Arial"/>
          <w:bCs/>
          <w:sz w:val="24"/>
          <w:szCs w:val="24"/>
        </w:rPr>
        <w:t>e annual number of births (17.3</w:t>
      </w:r>
      <w:r w:rsidRPr="00DA2B01">
        <w:rPr>
          <w:rFonts w:ascii="Arial" w:hAnsi="Arial" w:cs="Arial"/>
          <w:bCs/>
          <w:sz w:val="24"/>
          <w:szCs w:val="24"/>
        </w:rPr>
        <w:t xml:space="preserve"> per 1</w:t>
      </w:r>
      <w:r w:rsidR="00125A24">
        <w:rPr>
          <w:rFonts w:ascii="Arial" w:hAnsi="Arial" w:cs="Arial"/>
          <w:bCs/>
          <w:sz w:val="24"/>
          <w:szCs w:val="24"/>
        </w:rPr>
        <w:t>,</w:t>
      </w:r>
      <w:r w:rsidRPr="00DA2B01">
        <w:rPr>
          <w:rFonts w:ascii="Arial" w:hAnsi="Arial" w:cs="Arial"/>
          <w:bCs/>
          <w:sz w:val="24"/>
          <w:szCs w:val="24"/>
        </w:rPr>
        <w:t>000 population) than the State (16.6) and a higher than average number of deaths (7.4 per 1000 population compared to 6.4). Our net migration rate of 16.9 per 1</w:t>
      </w:r>
      <w:r w:rsidR="00125A24">
        <w:rPr>
          <w:rFonts w:ascii="Arial" w:hAnsi="Arial" w:cs="Arial"/>
          <w:bCs/>
          <w:sz w:val="24"/>
          <w:szCs w:val="24"/>
        </w:rPr>
        <w:t>,</w:t>
      </w:r>
      <w:r w:rsidRPr="00DA2B01">
        <w:rPr>
          <w:rFonts w:ascii="Arial" w:hAnsi="Arial" w:cs="Arial"/>
          <w:bCs/>
          <w:sz w:val="24"/>
          <w:szCs w:val="24"/>
        </w:rPr>
        <w:t xml:space="preserve">000 </w:t>
      </w:r>
      <w:proofErr w:type="gramStart"/>
      <w:r w:rsidRPr="00DA2B01">
        <w:rPr>
          <w:rFonts w:ascii="Arial" w:hAnsi="Arial" w:cs="Arial"/>
          <w:bCs/>
          <w:sz w:val="24"/>
          <w:szCs w:val="24"/>
        </w:rPr>
        <w:t>population</w:t>
      </w:r>
      <w:proofErr w:type="gramEnd"/>
      <w:r w:rsidRPr="00DA2B01">
        <w:rPr>
          <w:rFonts w:ascii="Arial" w:hAnsi="Arial" w:cs="Arial"/>
          <w:bCs/>
          <w:sz w:val="24"/>
          <w:szCs w:val="24"/>
        </w:rPr>
        <w:t xml:space="preserve"> was over three times higher than the rate for the State as a whole (5.5)</w:t>
      </w:r>
      <w:r w:rsidR="00645854">
        <w:rPr>
          <w:rFonts w:ascii="Arial" w:hAnsi="Arial" w:cs="Arial"/>
          <w:bCs/>
          <w:sz w:val="24"/>
          <w:szCs w:val="24"/>
        </w:rPr>
        <w:t>.</w:t>
      </w:r>
    </w:p>
    <w:p w:rsidR="00645854" w:rsidRDefault="00645854" w:rsidP="00E16B67">
      <w:pPr>
        <w:autoSpaceDE w:val="0"/>
        <w:autoSpaceDN w:val="0"/>
        <w:adjustRightInd w:val="0"/>
        <w:spacing w:after="0" w:line="360" w:lineRule="auto"/>
        <w:rPr>
          <w:rFonts w:ascii="Arial" w:hAnsi="Arial" w:cs="Arial"/>
          <w:bCs/>
          <w:sz w:val="24"/>
          <w:szCs w:val="24"/>
        </w:rPr>
      </w:pPr>
    </w:p>
    <w:p w:rsidR="00645854" w:rsidRPr="00645854" w:rsidRDefault="00645854" w:rsidP="00645854">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ind w:left="360"/>
        <w:rPr>
          <w:rFonts w:ascii="Arial" w:hAnsi="Arial" w:cs="Arial"/>
          <w:b/>
          <w:bCs/>
          <w:sz w:val="24"/>
          <w:szCs w:val="24"/>
        </w:rPr>
      </w:pPr>
      <w:r w:rsidRPr="00645854">
        <w:rPr>
          <w:rFonts w:ascii="Arial" w:hAnsi="Arial" w:cs="Arial"/>
          <w:b/>
          <w:bCs/>
          <w:sz w:val="24"/>
          <w:szCs w:val="24"/>
        </w:rPr>
        <w:t>Population and Demographics</w:t>
      </w:r>
      <w:r w:rsidR="00125A24">
        <w:rPr>
          <w:rFonts w:ascii="Arial" w:hAnsi="Arial" w:cs="Arial"/>
          <w:b/>
          <w:bCs/>
          <w:sz w:val="24"/>
          <w:szCs w:val="24"/>
        </w:rPr>
        <w:t>: K</w:t>
      </w:r>
      <w:r w:rsidRPr="00645854">
        <w:rPr>
          <w:rFonts w:ascii="Arial" w:hAnsi="Arial" w:cs="Arial"/>
          <w:b/>
          <w:bCs/>
          <w:sz w:val="24"/>
          <w:szCs w:val="24"/>
        </w:rPr>
        <w:t>ey Statistics:</w:t>
      </w:r>
    </w:p>
    <w:p w:rsidR="00EA022A" w:rsidRPr="00EA022A" w:rsidRDefault="00EA022A" w:rsidP="00EA022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rPr>
          <w:rFonts w:ascii="Arial" w:hAnsi="Arial" w:cs="Arial"/>
          <w:bCs/>
          <w:sz w:val="24"/>
          <w:szCs w:val="24"/>
        </w:rPr>
      </w:pPr>
      <w:r w:rsidRPr="00EA022A">
        <w:rPr>
          <w:rFonts w:ascii="Arial" w:hAnsi="Arial" w:cs="Arial"/>
          <w:bCs/>
          <w:sz w:val="24"/>
          <w:szCs w:val="24"/>
        </w:rPr>
        <w:lastRenderedPageBreak/>
        <w:t>The population of the County grew by 14.3% between 2006 and 2011, nearly twice the growth rate for the State 8.2%</w:t>
      </w:r>
    </w:p>
    <w:p w:rsidR="00EA022A" w:rsidRPr="00EA022A" w:rsidRDefault="00EA022A" w:rsidP="00EA022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rPr>
          <w:rFonts w:ascii="Arial" w:hAnsi="Arial" w:cs="Arial"/>
          <w:bCs/>
          <w:sz w:val="24"/>
          <w:szCs w:val="24"/>
        </w:rPr>
      </w:pPr>
      <w:r w:rsidRPr="00EA022A">
        <w:rPr>
          <w:rFonts w:ascii="Arial" w:hAnsi="Arial" w:cs="Arial"/>
          <w:bCs/>
          <w:sz w:val="24"/>
          <w:szCs w:val="24"/>
        </w:rPr>
        <w:t>70% of the population living in rural areas and very small settlements</w:t>
      </w:r>
    </w:p>
    <w:p w:rsidR="00EA022A" w:rsidRPr="00EA022A" w:rsidRDefault="00EA022A" w:rsidP="00EA022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rPr>
          <w:rFonts w:ascii="Arial" w:hAnsi="Arial" w:cs="Arial"/>
          <w:bCs/>
          <w:sz w:val="24"/>
          <w:szCs w:val="24"/>
        </w:rPr>
      </w:pPr>
      <w:r w:rsidRPr="00EA022A">
        <w:rPr>
          <w:rFonts w:ascii="Arial" w:hAnsi="Arial" w:cs="Arial"/>
          <w:bCs/>
          <w:sz w:val="24"/>
          <w:szCs w:val="24"/>
        </w:rPr>
        <w:t>In 2002 16.8% of people in the County lived in towns this increased to 30% by 2011</w:t>
      </w:r>
    </w:p>
    <w:p w:rsidR="00EA022A" w:rsidRPr="00EA022A" w:rsidRDefault="00EA022A" w:rsidP="00EA022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rPr>
          <w:rFonts w:ascii="Arial" w:hAnsi="Arial" w:cs="Arial"/>
          <w:bCs/>
          <w:sz w:val="24"/>
          <w:szCs w:val="24"/>
        </w:rPr>
      </w:pPr>
      <w:r w:rsidRPr="00EA022A">
        <w:rPr>
          <w:rFonts w:ascii="Arial" w:hAnsi="Arial" w:cs="Arial"/>
          <w:bCs/>
          <w:sz w:val="24"/>
          <w:szCs w:val="24"/>
        </w:rPr>
        <w:t>The population of Cavan Town grew by 2,322 people or 29.45% between 2006 and 2011</w:t>
      </w:r>
    </w:p>
    <w:p w:rsidR="00EA022A" w:rsidRPr="00EA022A" w:rsidRDefault="00125A24" w:rsidP="00EA022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rPr>
          <w:rFonts w:ascii="Arial" w:hAnsi="Arial" w:cs="Arial"/>
          <w:bCs/>
          <w:sz w:val="24"/>
          <w:szCs w:val="24"/>
        </w:rPr>
      </w:pPr>
      <w:r>
        <w:rPr>
          <w:rFonts w:ascii="Arial" w:hAnsi="Arial" w:cs="Arial"/>
          <w:bCs/>
          <w:sz w:val="24"/>
          <w:szCs w:val="24"/>
        </w:rPr>
        <w:t>A</w:t>
      </w:r>
      <w:r w:rsidR="00452887">
        <w:rPr>
          <w:rFonts w:ascii="Arial" w:hAnsi="Arial" w:cs="Arial"/>
          <w:bCs/>
          <w:sz w:val="24"/>
          <w:szCs w:val="24"/>
        </w:rPr>
        <w:t>lmost a quarter (23.5</w:t>
      </w:r>
      <w:r w:rsidR="00EA022A" w:rsidRPr="00EA022A">
        <w:rPr>
          <w:rFonts w:ascii="Arial" w:hAnsi="Arial" w:cs="Arial"/>
          <w:bCs/>
          <w:sz w:val="24"/>
          <w:szCs w:val="24"/>
        </w:rPr>
        <w:t>%) of Cavan’s population are children ( aged 0-14 years) and 12.11% of people are aged 65 years and over</w:t>
      </w:r>
    </w:p>
    <w:p w:rsidR="00EA022A" w:rsidRDefault="00EA022A" w:rsidP="00EA022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rPr>
          <w:rFonts w:ascii="Arial" w:hAnsi="Arial" w:cs="Arial"/>
          <w:bCs/>
          <w:sz w:val="24"/>
          <w:szCs w:val="24"/>
        </w:rPr>
      </w:pPr>
      <w:r w:rsidRPr="00EA022A">
        <w:rPr>
          <w:rFonts w:ascii="Arial" w:hAnsi="Arial" w:cs="Arial"/>
          <w:bCs/>
          <w:sz w:val="24"/>
          <w:szCs w:val="24"/>
        </w:rPr>
        <w:t>Cavan has an age dependency ratio of 55%</w:t>
      </w:r>
    </w:p>
    <w:p w:rsidR="00EA022A" w:rsidRPr="00EA022A" w:rsidRDefault="00EA022A" w:rsidP="00EA022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360" w:lineRule="auto"/>
        <w:rPr>
          <w:rFonts w:ascii="Arial" w:hAnsi="Arial" w:cs="Arial"/>
          <w:bCs/>
          <w:sz w:val="24"/>
          <w:szCs w:val="24"/>
        </w:rPr>
      </w:pPr>
      <w:r w:rsidRPr="00DA2B01">
        <w:rPr>
          <w:rFonts w:ascii="Arial" w:hAnsi="Arial" w:cs="Arial"/>
          <w:bCs/>
          <w:sz w:val="24"/>
          <w:szCs w:val="24"/>
        </w:rPr>
        <w:t>Cavan has a higher than average annual number of births (17.3% per 1000 population) than the State (16.6)</w:t>
      </w:r>
    </w:p>
    <w:p w:rsidR="00EA022A" w:rsidRDefault="00EA022A" w:rsidP="00E16B67">
      <w:pPr>
        <w:autoSpaceDE w:val="0"/>
        <w:autoSpaceDN w:val="0"/>
        <w:adjustRightInd w:val="0"/>
        <w:spacing w:after="0" w:line="360" w:lineRule="auto"/>
        <w:rPr>
          <w:rFonts w:ascii="Arial" w:hAnsi="Arial" w:cs="Arial"/>
          <w:bCs/>
          <w:sz w:val="24"/>
          <w:szCs w:val="24"/>
        </w:rPr>
      </w:pPr>
    </w:p>
    <w:p w:rsidR="00EA022A" w:rsidRDefault="00EA022A" w:rsidP="00E16B67">
      <w:pPr>
        <w:autoSpaceDE w:val="0"/>
        <w:autoSpaceDN w:val="0"/>
        <w:adjustRightInd w:val="0"/>
        <w:spacing w:after="0" w:line="360" w:lineRule="auto"/>
        <w:rPr>
          <w:rFonts w:ascii="Arial" w:hAnsi="Arial" w:cs="Arial"/>
          <w:bCs/>
          <w:sz w:val="24"/>
          <w:szCs w:val="24"/>
        </w:rPr>
      </w:pPr>
    </w:p>
    <w:p w:rsidR="00EA022A" w:rsidRDefault="00EA022A" w:rsidP="00E16B67">
      <w:pPr>
        <w:autoSpaceDE w:val="0"/>
        <w:autoSpaceDN w:val="0"/>
        <w:adjustRightInd w:val="0"/>
        <w:spacing w:after="0" w:line="360" w:lineRule="auto"/>
        <w:rPr>
          <w:rFonts w:ascii="Arial" w:hAnsi="Arial" w:cs="Arial"/>
          <w:bCs/>
          <w:sz w:val="24"/>
          <w:szCs w:val="24"/>
        </w:rPr>
      </w:pPr>
    </w:p>
    <w:p w:rsidR="00EA022A" w:rsidRDefault="00EA022A"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Default="00452887" w:rsidP="00E16B67">
      <w:pPr>
        <w:autoSpaceDE w:val="0"/>
        <w:autoSpaceDN w:val="0"/>
        <w:adjustRightInd w:val="0"/>
        <w:spacing w:after="0" w:line="360" w:lineRule="auto"/>
        <w:rPr>
          <w:rFonts w:ascii="Arial" w:hAnsi="Arial" w:cs="Arial"/>
          <w:bCs/>
          <w:sz w:val="24"/>
          <w:szCs w:val="24"/>
        </w:rPr>
      </w:pPr>
    </w:p>
    <w:p w:rsidR="00452887" w:rsidRPr="00DA2B01" w:rsidRDefault="00452887" w:rsidP="00E16B67">
      <w:pPr>
        <w:autoSpaceDE w:val="0"/>
        <w:autoSpaceDN w:val="0"/>
        <w:adjustRightInd w:val="0"/>
        <w:spacing w:after="0" w:line="360" w:lineRule="auto"/>
        <w:rPr>
          <w:rFonts w:ascii="Arial" w:hAnsi="Arial" w:cs="Arial"/>
          <w:bCs/>
          <w:sz w:val="24"/>
          <w:szCs w:val="24"/>
        </w:rPr>
      </w:pPr>
    </w:p>
    <w:p w:rsidR="00DB2156" w:rsidRPr="0071724F" w:rsidRDefault="00D87DEA" w:rsidP="00E16B67">
      <w:pPr>
        <w:pStyle w:val="Heading1"/>
        <w:pBdr>
          <w:top w:val="single" w:sz="4" w:space="1" w:color="auto"/>
          <w:left w:val="single" w:sz="4" w:space="4" w:color="auto"/>
          <w:bottom w:val="single" w:sz="4" w:space="1" w:color="auto"/>
          <w:right w:val="single" w:sz="4" w:space="4" w:color="auto"/>
        </w:pBdr>
        <w:shd w:val="clear" w:color="auto" w:fill="548DD4" w:themeFill="text2" w:themeFillTint="99"/>
        <w:spacing w:line="360" w:lineRule="auto"/>
        <w:rPr>
          <w:rFonts w:ascii="Arial" w:hAnsi="Arial" w:cs="Arial"/>
          <w:color w:val="000000" w:themeColor="text1"/>
          <w:sz w:val="24"/>
          <w:szCs w:val="24"/>
        </w:rPr>
      </w:pPr>
      <w:r>
        <w:rPr>
          <w:rFonts w:ascii="Arial" w:hAnsi="Arial" w:cs="Arial"/>
          <w:color w:val="000000" w:themeColor="text1"/>
          <w:sz w:val="24"/>
          <w:szCs w:val="24"/>
        </w:rPr>
        <w:t>Chapter 3</w:t>
      </w:r>
      <w:r w:rsidR="00DB2156" w:rsidRPr="0071724F">
        <w:rPr>
          <w:rFonts w:ascii="Arial" w:hAnsi="Arial" w:cs="Arial"/>
          <w:color w:val="000000" w:themeColor="text1"/>
          <w:sz w:val="24"/>
          <w:szCs w:val="24"/>
        </w:rPr>
        <w:t>: Employment and Economic Activity</w:t>
      </w:r>
    </w:p>
    <w:p w:rsidR="00DB2156" w:rsidRPr="00DA2B01" w:rsidRDefault="00DB2156" w:rsidP="00E16B67">
      <w:pPr>
        <w:spacing w:line="360" w:lineRule="auto"/>
        <w:rPr>
          <w:rFonts w:ascii="Arial" w:hAnsi="Arial" w:cs="Arial"/>
          <w:sz w:val="24"/>
          <w:szCs w:val="24"/>
        </w:rPr>
      </w:pPr>
    </w:p>
    <w:p w:rsidR="00DB2156" w:rsidRPr="009876D3" w:rsidRDefault="009876D3" w:rsidP="00E16B67">
      <w:pPr>
        <w:pStyle w:val="Heading2"/>
        <w:spacing w:line="360" w:lineRule="auto"/>
        <w:rPr>
          <w:rFonts w:cs="Arial"/>
          <w:color w:val="auto"/>
          <w:sz w:val="24"/>
          <w:szCs w:val="24"/>
        </w:rPr>
      </w:pPr>
      <w:bookmarkStart w:id="1" w:name="_Toc397006113"/>
      <w:r w:rsidRPr="009876D3">
        <w:rPr>
          <w:rFonts w:cs="Arial"/>
          <w:color w:val="auto"/>
          <w:sz w:val="24"/>
          <w:szCs w:val="24"/>
        </w:rPr>
        <w:t>3.1</w:t>
      </w:r>
      <w:r w:rsidRPr="009876D3">
        <w:rPr>
          <w:rFonts w:cs="Arial"/>
          <w:color w:val="auto"/>
          <w:sz w:val="24"/>
          <w:szCs w:val="24"/>
        </w:rPr>
        <w:tab/>
      </w:r>
      <w:r w:rsidR="00DB2156" w:rsidRPr="009876D3">
        <w:rPr>
          <w:rFonts w:cs="Arial"/>
          <w:color w:val="auto"/>
          <w:sz w:val="24"/>
          <w:szCs w:val="24"/>
        </w:rPr>
        <w:t>Unemployment</w:t>
      </w:r>
      <w:bookmarkEnd w:id="1"/>
      <w:r w:rsidR="0071724F" w:rsidRPr="009876D3">
        <w:rPr>
          <w:rFonts w:cs="Arial"/>
          <w:color w:val="auto"/>
          <w:sz w:val="24"/>
          <w:szCs w:val="24"/>
        </w:rPr>
        <w:t xml:space="preserve"> </w:t>
      </w:r>
    </w:p>
    <w:p w:rsidR="003709FF" w:rsidRPr="00DA2B01" w:rsidRDefault="00DB2156" w:rsidP="00E16B67">
      <w:pPr>
        <w:spacing w:line="360" w:lineRule="auto"/>
        <w:rPr>
          <w:rFonts w:ascii="Arial" w:hAnsi="Arial" w:cs="Arial"/>
          <w:sz w:val="24"/>
          <w:szCs w:val="24"/>
        </w:rPr>
      </w:pPr>
      <w:r w:rsidRPr="00DA2B01">
        <w:rPr>
          <w:rFonts w:ascii="Arial" w:hAnsi="Arial" w:cs="Arial"/>
          <w:sz w:val="24"/>
          <w:szCs w:val="24"/>
        </w:rPr>
        <w:t xml:space="preserve">Census 2011 recorded that the number of unemployed (including first time job seekers) was </w:t>
      </w:r>
      <w:r w:rsidRPr="00DA2B01">
        <w:rPr>
          <w:rFonts w:ascii="Arial" w:hAnsi="Arial" w:cs="Arial"/>
          <w:sz w:val="24"/>
          <w:szCs w:val="24"/>
          <w:lang w:eastAsia="en-IE"/>
        </w:rPr>
        <w:t xml:space="preserve">7,331 </w:t>
      </w:r>
      <w:r w:rsidRPr="00DA2B01">
        <w:rPr>
          <w:rFonts w:ascii="Arial" w:hAnsi="Arial" w:cs="Arial"/>
          <w:color w:val="000000" w:themeColor="text1"/>
          <w:sz w:val="24"/>
          <w:szCs w:val="24"/>
          <w:lang w:eastAsia="en-IE"/>
        </w:rPr>
        <w:t xml:space="preserve">or 21.2 per cent of the total labour force, </w:t>
      </w:r>
      <w:r w:rsidRPr="00DA2B01">
        <w:rPr>
          <w:rFonts w:ascii="Arial" w:hAnsi="Arial" w:cs="Arial"/>
          <w:sz w:val="24"/>
          <w:szCs w:val="24"/>
          <w:lang w:eastAsia="en-IE"/>
        </w:rPr>
        <w:t>an increase of 4,810</w:t>
      </w:r>
      <w:r w:rsidRPr="00DA2B01">
        <w:rPr>
          <w:rFonts w:ascii="Arial" w:hAnsi="Arial" w:cs="Arial"/>
          <w:color w:val="FF0000"/>
          <w:sz w:val="24"/>
          <w:szCs w:val="24"/>
          <w:lang w:eastAsia="en-IE"/>
        </w:rPr>
        <w:t xml:space="preserve"> </w:t>
      </w:r>
      <w:r w:rsidRPr="00DA2B01">
        <w:rPr>
          <w:rFonts w:ascii="Arial" w:hAnsi="Arial" w:cs="Arial"/>
          <w:sz w:val="24"/>
          <w:szCs w:val="24"/>
          <w:lang w:eastAsia="en-IE"/>
        </w:rPr>
        <w:t>compared to 2006</w:t>
      </w:r>
      <w:r w:rsidR="003709FF" w:rsidRPr="00DA2B01">
        <w:rPr>
          <w:rFonts w:ascii="Arial" w:hAnsi="Arial" w:cs="Arial"/>
          <w:sz w:val="24"/>
          <w:szCs w:val="24"/>
          <w:lang w:eastAsia="en-IE"/>
        </w:rPr>
        <w:t>.</w:t>
      </w:r>
      <w:r w:rsidR="003709FF" w:rsidRPr="00DA2B01">
        <w:rPr>
          <w:rFonts w:ascii="Arial" w:hAnsi="Arial" w:cs="Arial"/>
          <w:sz w:val="24"/>
          <w:szCs w:val="24"/>
        </w:rPr>
        <w:t xml:space="preserve"> The labour force participation rate was 61.9% and the county unemployment rate was 21.2%. At its highest point, the live register showed 7,988 unemployed people (July 2010) but this has been gradually declining (to 5,888 in January 2015).  </w:t>
      </w:r>
    </w:p>
    <w:p w:rsidR="00DB2156" w:rsidRPr="00DA2B01" w:rsidRDefault="00DB2156" w:rsidP="00E16B67">
      <w:pPr>
        <w:autoSpaceDE w:val="0"/>
        <w:autoSpaceDN w:val="0"/>
        <w:adjustRightInd w:val="0"/>
        <w:spacing w:after="0" w:line="360" w:lineRule="auto"/>
        <w:rPr>
          <w:rFonts w:ascii="Arial" w:hAnsi="Arial" w:cs="Arial"/>
          <w:sz w:val="24"/>
          <w:szCs w:val="24"/>
          <w:lang w:eastAsia="en-IE"/>
        </w:rPr>
      </w:pPr>
    </w:p>
    <w:p w:rsidR="00DB2156" w:rsidRPr="00DA2B01" w:rsidRDefault="00DB2156" w:rsidP="00E16B67">
      <w:pPr>
        <w:spacing w:line="360" w:lineRule="auto"/>
        <w:rPr>
          <w:rFonts w:ascii="Arial" w:hAnsi="Arial" w:cs="Arial"/>
          <w:sz w:val="24"/>
          <w:szCs w:val="24"/>
        </w:rPr>
      </w:pPr>
      <w:r w:rsidRPr="00DA2B01">
        <w:rPr>
          <w:rFonts w:ascii="Arial" w:hAnsi="Arial" w:cs="Arial"/>
          <w:sz w:val="24"/>
          <w:szCs w:val="24"/>
        </w:rPr>
        <w:t xml:space="preserve">As can be seen from </w:t>
      </w:r>
      <w:r w:rsidRPr="00452887">
        <w:rPr>
          <w:rFonts w:ascii="Arial" w:hAnsi="Arial" w:cs="Arial"/>
          <w:sz w:val="24"/>
          <w:szCs w:val="24"/>
        </w:rPr>
        <w:t>Table x</w:t>
      </w:r>
      <w:r w:rsidRPr="00DA2B01">
        <w:rPr>
          <w:rFonts w:ascii="Arial" w:hAnsi="Arial" w:cs="Arial"/>
          <w:sz w:val="24"/>
          <w:szCs w:val="24"/>
        </w:rPr>
        <w:t xml:space="preserve"> there has been a very large increase in the number of unemployed males within the county, increasing by 3,290 between 2006 and 2011. Females on the other hand have not experienced such a high rise in unemployment, only increasing by 1,520 in comparison. Male unemployment accounted for </w:t>
      </w:r>
      <w:r w:rsidRPr="00DA2B01">
        <w:rPr>
          <w:rFonts w:ascii="Arial" w:hAnsi="Arial" w:cs="Arial"/>
          <w:color w:val="000000" w:themeColor="text1"/>
          <w:sz w:val="24"/>
          <w:szCs w:val="24"/>
        </w:rPr>
        <w:t xml:space="preserve">65 per cent </w:t>
      </w:r>
      <w:r w:rsidRPr="00DA2B01">
        <w:rPr>
          <w:rFonts w:ascii="Arial" w:hAnsi="Arial" w:cs="Arial"/>
          <w:sz w:val="24"/>
          <w:szCs w:val="24"/>
        </w:rPr>
        <w:t xml:space="preserve">of all those unemployed in the county in 2011. </w:t>
      </w:r>
    </w:p>
    <w:p w:rsidR="00DB2156" w:rsidRPr="00DA2B01" w:rsidRDefault="00DB2156" w:rsidP="00E16B67">
      <w:pPr>
        <w:autoSpaceDE w:val="0"/>
        <w:autoSpaceDN w:val="0"/>
        <w:adjustRightInd w:val="0"/>
        <w:spacing w:after="0" w:line="360" w:lineRule="auto"/>
        <w:rPr>
          <w:rFonts w:ascii="Arial" w:hAnsi="Arial" w:cs="Arial"/>
          <w:b/>
          <w:color w:val="1F497D" w:themeColor="text2"/>
          <w:sz w:val="24"/>
          <w:szCs w:val="24"/>
          <w:lang w:eastAsia="en-IE"/>
        </w:rPr>
      </w:pPr>
      <w:r w:rsidRPr="00DA2B01">
        <w:rPr>
          <w:rFonts w:ascii="Arial" w:hAnsi="Arial" w:cs="Arial"/>
          <w:b/>
          <w:color w:val="1F497D" w:themeColor="text2"/>
          <w:sz w:val="24"/>
          <w:szCs w:val="24"/>
          <w:lang w:eastAsia="en-IE"/>
        </w:rPr>
        <w:t xml:space="preserve">Table x: The number of unemployed by gender. </w:t>
      </w:r>
      <w:proofErr w:type="gramStart"/>
      <w:r w:rsidRPr="00DA2B01">
        <w:rPr>
          <w:rFonts w:ascii="Arial" w:hAnsi="Arial" w:cs="Arial"/>
          <w:b/>
          <w:color w:val="1F497D" w:themeColor="text2"/>
          <w:sz w:val="24"/>
          <w:szCs w:val="24"/>
          <w:lang w:eastAsia="en-IE"/>
        </w:rPr>
        <w:t>County Cavan &amp; State, 2006 &amp; 2011.</w:t>
      </w:r>
      <w:proofErr w:type="gramEnd"/>
    </w:p>
    <w:tbl>
      <w:tblPr>
        <w:tblStyle w:val="TableGrid"/>
        <w:tblW w:w="8897" w:type="dxa"/>
        <w:tblLayout w:type="fixed"/>
        <w:tblLook w:val="04A0"/>
      </w:tblPr>
      <w:tblGrid>
        <w:gridCol w:w="1668"/>
        <w:gridCol w:w="850"/>
        <w:gridCol w:w="709"/>
        <w:gridCol w:w="850"/>
        <w:gridCol w:w="851"/>
        <w:gridCol w:w="1134"/>
        <w:gridCol w:w="6"/>
        <w:gridCol w:w="844"/>
        <w:gridCol w:w="1125"/>
        <w:gridCol w:w="9"/>
        <w:gridCol w:w="851"/>
      </w:tblGrid>
      <w:tr w:rsidR="00BD0C30" w:rsidRPr="00DA2B01" w:rsidTr="00BD0C30">
        <w:trPr>
          <w:trHeight w:val="457"/>
        </w:trPr>
        <w:tc>
          <w:tcPr>
            <w:tcW w:w="1668" w:type="dxa"/>
            <w:vMerge w:val="restart"/>
            <w:shd w:val="clear" w:color="auto" w:fill="DBE5F1" w:themeFill="accent1" w:themeFillTint="33"/>
          </w:tcPr>
          <w:p w:rsidR="00BD0C30" w:rsidRPr="00DA2B01" w:rsidRDefault="00BD0C30" w:rsidP="00E16B67">
            <w:pPr>
              <w:autoSpaceDE w:val="0"/>
              <w:autoSpaceDN w:val="0"/>
              <w:adjustRightInd w:val="0"/>
              <w:spacing w:line="360" w:lineRule="auto"/>
              <w:rPr>
                <w:rFonts w:cs="Arial"/>
                <w:color w:val="000000" w:themeColor="text1"/>
                <w:sz w:val="24"/>
                <w:szCs w:val="24"/>
              </w:rPr>
            </w:pPr>
            <w:r w:rsidRPr="00DA2B01">
              <w:rPr>
                <w:rFonts w:cs="Arial"/>
                <w:b/>
                <w:color w:val="000000" w:themeColor="text1"/>
                <w:sz w:val="24"/>
                <w:szCs w:val="24"/>
              </w:rPr>
              <w:t>Unemployed</w:t>
            </w:r>
          </w:p>
        </w:tc>
        <w:tc>
          <w:tcPr>
            <w:tcW w:w="1559" w:type="dxa"/>
            <w:gridSpan w:val="2"/>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Cavan 2006</w:t>
            </w:r>
          </w:p>
        </w:tc>
        <w:tc>
          <w:tcPr>
            <w:tcW w:w="1701" w:type="dxa"/>
            <w:gridSpan w:val="2"/>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Cavan 2011</w:t>
            </w:r>
          </w:p>
        </w:tc>
        <w:tc>
          <w:tcPr>
            <w:tcW w:w="1984" w:type="dxa"/>
            <w:gridSpan w:val="3"/>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State 2006</w:t>
            </w:r>
          </w:p>
        </w:tc>
        <w:tc>
          <w:tcPr>
            <w:tcW w:w="1985" w:type="dxa"/>
            <w:gridSpan w:val="3"/>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State 2011</w:t>
            </w:r>
          </w:p>
        </w:tc>
      </w:tr>
      <w:tr w:rsidR="00BD0C30" w:rsidRPr="00DA2B01" w:rsidTr="00BD0C30">
        <w:trPr>
          <w:trHeight w:val="70"/>
        </w:trPr>
        <w:tc>
          <w:tcPr>
            <w:tcW w:w="1668" w:type="dxa"/>
            <w:vMerge/>
            <w:shd w:val="clear" w:color="auto" w:fill="DBE5F1" w:themeFill="accent1" w:themeFillTint="33"/>
          </w:tcPr>
          <w:p w:rsidR="00BD0C30" w:rsidRPr="00DA2B01" w:rsidRDefault="00BD0C30" w:rsidP="00E16B67">
            <w:pPr>
              <w:autoSpaceDE w:val="0"/>
              <w:autoSpaceDN w:val="0"/>
              <w:adjustRightInd w:val="0"/>
              <w:spacing w:line="360" w:lineRule="auto"/>
              <w:rPr>
                <w:rFonts w:cs="Arial"/>
                <w:color w:val="000000" w:themeColor="text1"/>
                <w:sz w:val="24"/>
                <w:szCs w:val="24"/>
              </w:rPr>
            </w:pPr>
          </w:p>
        </w:tc>
        <w:tc>
          <w:tcPr>
            <w:tcW w:w="850" w:type="dxa"/>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No.</w:t>
            </w:r>
          </w:p>
        </w:tc>
        <w:tc>
          <w:tcPr>
            <w:tcW w:w="709" w:type="dxa"/>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w:t>
            </w:r>
          </w:p>
        </w:tc>
        <w:tc>
          <w:tcPr>
            <w:tcW w:w="850" w:type="dxa"/>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No.</w:t>
            </w:r>
          </w:p>
        </w:tc>
        <w:tc>
          <w:tcPr>
            <w:tcW w:w="851" w:type="dxa"/>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w:t>
            </w:r>
          </w:p>
        </w:tc>
        <w:tc>
          <w:tcPr>
            <w:tcW w:w="1134" w:type="dxa"/>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No.</w:t>
            </w:r>
          </w:p>
        </w:tc>
        <w:tc>
          <w:tcPr>
            <w:tcW w:w="850" w:type="dxa"/>
            <w:gridSpan w:val="2"/>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w:t>
            </w:r>
          </w:p>
        </w:tc>
        <w:tc>
          <w:tcPr>
            <w:tcW w:w="1134" w:type="dxa"/>
            <w:gridSpan w:val="2"/>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No.</w:t>
            </w:r>
          </w:p>
        </w:tc>
        <w:tc>
          <w:tcPr>
            <w:tcW w:w="851" w:type="dxa"/>
            <w:shd w:val="clear" w:color="auto" w:fill="DBE5F1" w:themeFill="accent1" w:themeFillTint="33"/>
          </w:tcPr>
          <w:p w:rsidR="00BD0C30" w:rsidRPr="00DA2B01" w:rsidRDefault="00BD0C30" w:rsidP="00E16B67">
            <w:pPr>
              <w:autoSpaceDE w:val="0"/>
              <w:autoSpaceDN w:val="0"/>
              <w:adjustRightInd w:val="0"/>
              <w:spacing w:line="360" w:lineRule="auto"/>
              <w:jc w:val="center"/>
              <w:rPr>
                <w:rFonts w:cs="Arial"/>
                <w:b/>
                <w:color w:val="000000" w:themeColor="text1"/>
                <w:sz w:val="24"/>
                <w:szCs w:val="24"/>
              </w:rPr>
            </w:pPr>
            <w:r w:rsidRPr="00DA2B01">
              <w:rPr>
                <w:rFonts w:cs="Arial"/>
                <w:b/>
                <w:color w:val="000000" w:themeColor="text1"/>
                <w:sz w:val="24"/>
                <w:szCs w:val="24"/>
              </w:rPr>
              <w:t>%</w:t>
            </w:r>
          </w:p>
        </w:tc>
      </w:tr>
      <w:tr w:rsidR="00BD0C30" w:rsidRPr="00DA2B01" w:rsidTr="00BD0C30">
        <w:tc>
          <w:tcPr>
            <w:tcW w:w="1668" w:type="dxa"/>
          </w:tcPr>
          <w:p w:rsidR="00BD0C30" w:rsidRPr="00DA2B01" w:rsidRDefault="00BD0C30" w:rsidP="00E16B67">
            <w:pPr>
              <w:autoSpaceDE w:val="0"/>
              <w:autoSpaceDN w:val="0"/>
              <w:adjustRightInd w:val="0"/>
              <w:spacing w:line="360" w:lineRule="auto"/>
              <w:rPr>
                <w:rFonts w:cs="Arial"/>
                <w:b/>
                <w:color w:val="000000" w:themeColor="text1"/>
                <w:sz w:val="24"/>
                <w:szCs w:val="24"/>
              </w:rPr>
            </w:pPr>
            <w:r w:rsidRPr="00DA2B01">
              <w:rPr>
                <w:rFonts w:cs="Arial"/>
                <w:b/>
                <w:color w:val="000000" w:themeColor="text1"/>
                <w:sz w:val="24"/>
                <w:szCs w:val="24"/>
              </w:rPr>
              <w:t>Males</w:t>
            </w:r>
          </w:p>
        </w:tc>
        <w:tc>
          <w:tcPr>
            <w:tcW w:w="850"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1,475</w:t>
            </w:r>
          </w:p>
        </w:tc>
        <w:tc>
          <w:tcPr>
            <w:tcW w:w="709"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58.5</w:t>
            </w:r>
          </w:p>
        </w:tc>
        <w:tc>
          <w:tcPr>
            <w:tcW w:w="850"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4,765</w:t>
            </w:r>
          </w:p>
        </w:tc>
        <w:tc>
          <w:tcPr>
            <w:tcW w:w="851"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65.0</w:t>
            </w:r>
          </w:p>
        </w:tc>
        <w:tc>
          <w:tcPr>
            <w:tcW w:w="1134"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106,633</w:t>
            </w:r>
          </w:p>
        </w:tc>
        <w:tc>
          <w:tcPr>
            <w:tcW w:w="850" w:type="dxa"/>
            <w:gridSpan w:val="2"/>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59.4</w:t>
            </w:r>
          </w:p>
        </w:tc>
        <w:tc>
          <w:tcPr>
            <w:tcW w:w="1134" w:type="dxa"/>
            <w:gridSpan w:val="2"/>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274,327</w:t>
            </w:r>
          </w:p>
        </w:tc>
        <w:tc>
          <w:tcPr>
            <w:tcW w:w="851"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64.6</w:t>
            </w:r>
          </w:p>
        </w:tc>
      </w:tr>
      <w:tr w:rsidR="00BD0C30" w:rsidRPr="00DA2B01" w:rsidTr="00BD0C30">
        <w:trPr>
          <w:trHeight w:val="480"/>
        </w:trPr>
        <w:tc>
          <w:tcPr>
            <w:tcW w:w="1668" w:type="dxa"/>
          </w:tcPr>
          <w:p w:rsidR="00BD0C30" w:rsidRPr="00DA2B01" w:rsidRDefault="00BD0C30" w:rsidP="00E16B67">
            <w:pPr>
              <w:autoSpaceDE w:val="0"/>
              <w:autoSpaceDN w:val="0"/>
              <w:adjustRightInd w:val="0"/>
              <w:spacing w:line="360" w:lineRule="auto"/>
              <w:rPr>
                <w:rFonts w:cs="Arial"/>
                <w:b/>
                <w:color w:val="000000" w:themeColor="text1"/>
                <w:sz w:val="24"/>
                <w:szCs w:val="24"/>
              </w:rPr>
            </w:pPr>
            <w:r w:rsidRPr="00DA2B01">
              <w:rPr>
                <w:rFonts w:cs="Arial"/>
                <w:b/>
                <w:color w:val="000000" w:themeColor="text1"/>
                <w:sz w:val="24"/>
                <w:szCs w:val="24"/>
              </w:rPr>
              <w:t>Females</w:t>
            </w:r>
          </w:p>
        </w:tc>
        <w:tc>
          <w:tcPr>
            <w:tcW w:w="850"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1,046</w:t>
            </w:r>
          </w:p>
        </w:tc>
        <w:tc>
          <w:tcPr>
            <w:tcW w:w="709"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41.5</w:t>
            </w:r>
          </w:p>
        </w:tc>
        <w:tc>
          <w:tcPr>
            <w:tcW w:w="850"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2,566</w:t>
            </w:r>
          </w:p>
        </w:tc>
        <w:tc>
          <w:tcPr>
            <w:tcW w:w="851"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35.0</w:t>
            </w:r>
          </w:p>
        </w:tc>
        <w:tc>
          <w:tcPr>
            <w:tcW w:w="1134"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72,823</w:t>
            </w:r>
          </w:p>
        </w:tc>
        <w:tc>
          <w:tcPr>
            <w:tcW w:w="850" w:type="dxa"/>
            <w:gridSpan w:val="2"/>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40.6</w:t>
            </w:r>
          </w:p>
        </w:tc>
        <w:tc>
          <w:tcPr>
            <w:tcW w:w="1134" w:type="dxa"/>
            <w:gridSpan w:val="2"/>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150,516</w:t>
            </w:r>
          </w:p>
        </w:tc>
        <w:tc>
          <w:tcPr>
            <w:tcW w:w="851"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35.4</w:t>
            </w:r>
          </w:p>
        </w:tc>
      </w:tr>
      <w:tr w:rsidR="00BD0C30" w:rsidRPr="00DA2B01" w:rsidTr="00BD0C30">
        <w:trPr>
          <w:trHeight w:val="327"/>
        </w:trPr>
        <w:tc>
          <w:tcPr>
            <w:tcW w:w="1668" w:type="dxa"/>
          </w:tcPr>
          <w:p w:rsidR="00BD0C30" w:rsidRPr="00DA2B01" w:rsidRDefault="00BD0C30" w:rsidP="00E16B67">
            <w:pPr>
              <w:autoSpaceDE w:val="0"/>
              <w:autoSpaceDN w:val="0"/>
              <w:adjustRightInd w:val="0"/>
              <w:spacing w:line="360" w:lineRule="auto"/>
              <w:rPr>
                <w:rFonts w:cs="Arial"/>
                <w:b/>
                <w:color w:val="000000" w:themeColor="text1"/>
                <w:sz w:val="24"/>
                <w:szCs w:val="24"/>
              </w:rPr>
            </w:pPr>
            <w:r w:rsidRPr="00DA2B01">
              <w:rPr>
                <w:rFonts w:cs="Arial"/>
                <w:b/>
                <w:color w:val="000000" w:themeColor="text1"/>
                <w:sz w:val="24"/>
                <w:szCs w:val="24"/>
              </w:rPr>
              <w:t>Total</w:t>
            </w:r>
          </w:p>
        </w:tc>
        <w:tc>
          <w:tcPr>
            <w:tcW w:w="850"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2,521</w:t>
            </w:r>
          </w:p>
        </w:tc>
        <w:tc>
          <w:tcPr>
            <w:tcW w:w="709"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p>
        </w:tc>
        <w:tc>
          <w:tcPr>
            <w:tcW w:w="850"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7,331</w:t>
            </w:r>
          </w:p>
        </w:tc>
        <w:tc>
          <w:tcPr>
            <w:tcW w:w="851"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p>
        </w:tc>
        <w:tc>
          <w:tcPr>
            <w:tcW w:w="1140" w:type="dxa"/>
            <w:gridSpan w:val="2"/>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179,456</w:t>
            </w:r>
          </w:p>
        </w:tc>
        <w:tc>
          <w:tcPr>
            <w:tcW w:w="844"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p>
        </w:tc>
        <w:tc>
          <w:tcPr>
            <w:tcW w:w="1125" w:type="dxa"/>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r w:rsidRPr="00DA2B01">
              <w:rPr>
                <w:rFonts w:cs="Arial"/>
                <w:color w:val="000000" w:themeColor="text1"/>
                <w:sz w:val="24"/>
                <w:szCs w:val="24"/>
              </w:rPr>
              <w:t>424,843</w:t>
            </w:r>
          </w:p>
        </w:tc>
        <w:tc>
          <w:tcPr>
            <w:tcW w:w="860" w:type="dxa"/>
            <w:gridSpan w:val="2"/>
          </w:tcPr>
          <w:p w:rsidR="00BD0C30" w:rsidRPr="00DA2B01" w:rsidRDefault="00BD0C30" w:rsidP="00E16B67">
            <w:pPr>
              <w:autoSpaceDE w:val="0"/>
              <w:autoSpaceDN w:val="0"/>
              <w:adjustRightInd w:val="0"/>
              <w:spacing w:line="360" w:lineRule="auto"/>
              <w:jc w:val="center"/>
              <w:rPr>
                <w:rFonts w:cs="Arial"/>
                <w:color w:val="000000" w:themeColor="text1"/>
                <w:sz w:val="24"/>
                <w:szCs w:val="24"/>
              </w:rPr>
            </w:pPr>
          </w:p>
        </w:tc>
      </w:tr>
    </w:tbl>
    <w:p w:rsidR="00BD0C30" w:rsidRPr="00DA2B01" w:rsidRDefault="00BD0C30" w:rsidP="00E16B67">
      <w:pPr>
        <w:autoSpaceDE w:val="0"/>
        <w:autoSpaceDN w:val="0"/>
        <w:adjustRightInd w:val="0"/>
        <w:spacing w:after="0" w:line="360" w:lineRule="auto"/>
        <w:rPr>
          <w:rFonts w:ascii="Arial" w:hAnsi="Arial" w:cs="Arial"/>
          <w:bCs/>
          <w:sz w:val="24"/>
          <w:szCs w:val="24"/>
          <w:lang w:eastAsia="en-IE"/>
        </w:rPr>
      </w:pPr>
    </w:p>
    <w:p w:rsidR="00DB2156" w:rsidRPr="0071724F" w:rsidRDefault="00DB2156"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bCs/>
          <w:sz w:val="24"/>
          <w:szCs w:val="24"/>
          <w:lang w:eastAsia="en-IE"/>
        </w:rPr>
        <w:lastRenderedPageBreak/>
        <w:t xml:space="preserve">Census 2011 recorded </w:t>
      </w:r>
      <w:r w:rsidR="00765B79" w:rsidRPr="00DA2B01">
        <w:rPr>
          <w:rFonts w:ascii="Arial" w:hAnsi="Arial" w:cs="Arial"/>
          <w:bCs/>
          <w:sz w:val="24"/>
          <w:szCs w:val="24"/>
          <w:lang w:eastAsia="en-IE"/>
        </w:rPr>
        <w:t xml:space="preserve">that </w:t>
      </w:r>
      <w:r w:rsidRPr="00DA2B01">
        <w:rPr>
          <w:rFonts w:ascii="Arial" w:hAnsi="Arial" w:cs="Arial"/>
          <w:bCs/>
          <w:sz w:val="24"/>
          <w:szCs w:val="24"/>
          <w:lang w:eastAsia="en-IE"/>
        </w:rPr>
        <w:t>unemployment rates in certain individual EDs</w:t>
      </w:r>
      <w:r w:rsidR="00765B79" w:rsidRPr="00DA2B01">
        <w:rPr>
          <w:rFonts w:ascii="Arial" w:hAnsi="Arial" w:cs="Arial"/>
          <w:bCs/>
          <w:sz w:val="24"/>
          <w:szCs w:val="24"/>
          <w:lang w:eastAsia="en-IE"/>
        </w:rPr>
        <w:t xml:space="preserve"> had</w:t>
      </w:r>
      <w:r w:rsidRPr="00DA2B01">
        <w:rPr>
          <w:rFonts w:ascii="Arial" w:hAnsi="Arial" w:cs="Arial"/>
          <w:bCs/>
          <w:sz w:val="24"/>
          <w:szCs w:val="24"/>
          <w:lang w:eastAsia="en-IE"/>
        </w:rPr>
        <w:t xml:space="preserve"> reached levels well above others within the county.  </w:t>
      </w:r>
      <w:r w:rsidRPr="0071724F">
        <w:rPr>
          <w:rFonts w:ascii="Arial" w:hAnsi="Arial" w:cs="Arial"/>
          <w:bCs/>
          <w:sz w:val="24"/>
          <w:szCs w:val="24"/>
          <w:lang w:eastAsia="en-IE"/>
        </w:rPr>
        <w:t xml:space="preserve">The highest where Belturbet Urban (42.6% male, 28.5% female), followed by Cavan Urban (40.2% male, 29.8% female), Cootehill Urban (35.0% male, 27.0% female), </w:t>
      </w:r>
      <w:proofErr w:type="spellStart"/>
      <w:r w:rsidRPr="0071724F">
        <w:rPr>
          <w:rFonts w:ascii="Arial" w:hAnsi="Arial" w:cs="Arial"/>
          <w:bCs/>
          <w:sz w:val="24"/>
          <w:szCs w:val="24"/>
          <w:lang w:eastAsia="en-IE"/>
        </w:rPr>
        <w:t>Drumakeever</w:t>
      </w:r>
      <w:proofErr w:type="spellEnd"/>
      <w:r w:rsidRPr="0071724F">
        <w:rPr>
          <w:rFonts w:ascii="Arial" w:hAnsi="Arial" w:cs="Arial"/>
          <w:bCs/>
          <w:sz w:val="24"/>
          <w:szCs w:val="24"/>
          <w:lang w:eastAsia="en-IE"/>
        </w:rPr>
        <w:t>/</w:t>
      </w:r>
      <w:proofErr w:type="spellStart"/>
      <w:r w:rsidRPr="0071724F">
        <w:rPr>
          <w:rFonts w:ascii="Arial" w:hAnsi="Arial" w:cs="Arial"/>
          <w:bCs/>
          <w:sz w:val="24"/>
          <w:szCs w:val="24"/>
          <w:lang w:eastAsia="en-IE"/>
        </w:rPr>
        <w:t>Derrynananta</w:t>
      </w:r>
      <w:proofErr w:type="spellEnd"/>
      <w:r w:rsidRPr="0071724F">
        <w:rPr>
          <w:rFonts w:ascii="Arial" w:hAnsi="Arial" w:cs="Arial"/>
          <w:bCs/>
          <w:sz w:val="24"/>
          <w:szCs w:val="24"/>
          <w:lang w:eastAsia="en-IE"/>
        </w:rPr>
        <w:t xml:space="preserve"> (28.3% male, 29.2% female) and Bailieborough (30.9% male, 22.6% female).</w:t>
      </w:r>
      <w:r w:rsidR="00452887">
        <w:rPr>
          <w:rFonts w:ascii="Arial" w:hAnsi="Arial" w:cs="Arial"/>
          <w:sz w:val="24"/>
          <w:szCs w:val="24"/>
          <w:lang w:eastAsia="en-IE"/>
        </w:rPr>
        <w:t xml:space="preserve"> </w:t>
      </w:r>
      <w:proofErr w:type="gramStart"/>
      <w:r w:rsidRPr="0071724F">
        <w:rPr>
          <w:rFonts w:ascii="Arial" w:hAnsi="Arial" w:cs="Arial"/>
          <w:sz w:val="24"/>
          <w:szCs w:val="24"/>
        </w:rPr>
        <w:t>(</w:t>
      </w:r>
      <w:proofErr w:type="spellStart"/>
      <w:r w:rsidRPr="0071724F">
        <w:rPr>
          <w:rFonts w:ascii="Arial" w:hAnsi="Arial" w:cs="Arial"/>
          <w:sz w:val="24"/>
          <w:szCs w:val="24"/>
          <w:lang w:eastAsia="en-IE"/>
        </w:rPr>
        <w:t>Trutz</w:t>
      </w:r>
      <w:proofErr w:type="spellEnd"/>
      <w:r w:rsidRPr="0071724F">
        <w:rPr>
          <w:rFonts w:ascii="Arial" w:hAnsi="Arial" w:cs="Arial"/>
          <w:sz w:val="24"/>
          <w:szCs w:val="24"/>
          <w:lang w:eastAsia="en-IE"/>
        </w:rPr>
        <w:t xml:space="preserve"> </w:t>
      </w:r>
      <w:proofErr w:type="spellStart"/>
      <w:r w:rsidRPr="0071724F">
        <w:rPr>
          <w:rFonts w:ascii="Arial" w:hAnsi="Arial" w:cs="Arial"/>
          <w:sz w:val="24"/>
          <w:szCs w:val="24"/>
          <w:lang w:eastAsia="en-IE"/>
        </w:rPr>
        <w:t>Haase</w:t>
      </w:r>
      <w:proofErr w:type="spellEnd"/>
      <w:r w:rsidRPr="0071724F">
        <w:rPr>
          <w:rFonts w:ascii="Arial" w:hAnsi="Arial" w:cs="Arial"/>
          <w:sz w:val="24"/>
          <w:szCs w:val="24"/>
          <w:lang w:eastAsia="en-IE"/>
        </w:rPr>
        <w:t xml:space="preserve"> &amp; Feline </w:t>
      </w:r>
      <w:proofErr w:type="spellStart"/>
      <w:r w:rsidRPr="0071724F">
        <w:rPr>
          <w:rFonts w:ascii="Arial" w:hAnsi="Arial" w:cs="Arial"/>
          <w:sz w:val="24"/>
          <w:szCs w:val="24"/>
          <w:lang w:eastAsia="en-IE"/>
        </w:rPr>
        <w:t>Engling</w:t>
      </w:r>
      <w:proofErr w:type="spellEnd"/>
      <w:r w:rsidRPr="0071724F">
        <w:rPr>
          <w:rFonts w:ascii="Arial" w:hAnsi="Arial" w:cs="Arial"/>
          <w:sz w:val="24"/>
          <w:szCs w:val="24"/>
          <w:lang w:eastAsia="en-IE"/>
        </w:rPr>
        <w:t>.</w:t>
      </w:r>
      <w:proofErr w:type="gramEnd"/>
      <w:r w:rsidRPr="0071724F">
        <w:rPr>
          <w:rFonts w:ascii="Arial" w:hAnsi="Arial" w:cs="Arial"/>
          <w:sz w:val="24"/>
          <w:szCs w:val="24"/>
          <w:lang w:eastAsia="en-IE"/>
        </w:rPr>
        <w:t xml:space="preserve"> </w:t>
      </w:r>
      <w:proofErr w:type="gramStart"/>
      <w:r w:rsidRPr="0071724F">
        <w:rPr>
          <w:rFonts w:ascii="Arial" w:hAnsi="Arial" w:cs="Arial"/>
          <w:sz w:val="24"/>
          <w:szCs w:val="24"/>
          <w:lang w:eastAsia="en-IE"/>
        </w:rPr>
        <w:t xml:space="preserve">The 2011 </w:t>
      </w:r>
      <w:proofErr w:type="spellStart"/>
      <w:r w:rsidRPr="0071724F">
        <w:rPr>
          <w:rFonts w:ascii="Arial" w:hAnsi="Arial" w:cs="Arial"/>
          <w:sz w:val="24"/>
          <w:szCs w:val="24"/>
          <w:lang w:eastAsia="en-IE"/>
        </w:rPr>
        <w:t>Pobal</w:t>
      </w:r>
      <w:proofErr w:type="spellEnd"/>
      <w:r w:rsidRPr="0071724F">
        <w:rPr>
          <w:rFonts w:ascii="Arial" w:hAnsi="Arial" w:cs="Arial"/>
          <w:sz w:val="24"/>
          <w:szCs w:val="24"/>
          <w:lang w:eastAsia="en-IE"/>
        </w:rPr>
        <w:t xml:space="preserve"> HP Deprivation Index.</w:t>
      </w:r>
      <w:proofErr w:type="gramEnd"/>
      <w:r w:rsidRPr="0071724F">
        <w:rPr>
          <w:rFonts w:ascii="Arial" w:hAnsi="Arial" w:cs="Arial"/>
          <w:sz w:val="24"/>
          <w:szCs w:val="24"/>
          <w:lang w:eastAsia="en-IE"/>
        </w:rPr>
        <w:t xml:space="preserve"> February 2013)</w:t>
      </w:r>
      <w:r w:rsidR="00452887">
        <w:rPr>
          <w:rFonts w:ascii="Arial" w:hAnsi="Arial" w:cs="Arial"/>
          <w:sz w:val="24"/>
          <w:szCs w:val="24"/>
          <w:lang w:eastAsia="en-IE"/>
        </w:rPr>
        <w:t xml:space="preserve"> </w:t>
      </w:r>
    </w:p>
    <w:p w:rsidR="00DB2156" w:rsidRPr="0071724F" w:rsidRDefault="00DB2156" w:rsidP="00E16B67">
      <w:pPr>
        <w:spacing w:line="360" w:lineRule="auto"/>
        <w:rPr>
          <w:rFonts w:ascii="Arial" w:hAnsi="Arial" w:cs="Arial"/>
          <w:sz w:val="24"/>
          <w:szCs w:val="24"/>
        </w:rPr>
      </w:pPr>
    </w:p>
    <w:p w:rsidR="00DB2156" w:rsidRPr="00DA2B01" w:rsidRDefault="009876D3" w:rsidP="00E16B67">
      <w:pPr>
        <w:spacing w:line="360" w:lineRule="auto"/>
        <w:rPr>
          <w:rFonts w:ascii="Arial" w:hAnsi="Arial" w:cs="Arial"/>
          <w:b/>
          <w:sz w:val="24"/>
          <w:szCs w:val="24"/>
        </w:rPr>
      </w:pPr>
      <w:r>
        <w:rPr>
          <w:rFonts w:ascii="Arial" w:hAnsi="Arial" w:cs="Arial"/>
          <w:b/>
          <w:sz w:val="24"/>
          <w:szCs w:val="24"/>
        </w:rPr>
        <w:t>3.2</w:t>
      </w:r>
      <w:r>
        <w:rPr>
          <w:rFonts w:ascii="Arial" w:hAnsi="Arial" w:cs="Arial"/>
          <w:b/>
          <w:sz w:val="24"/>
          <w:szCs w:val="24"/>
        </w:rPr>
        <w:tab/>
      </w:r>
      <w:r w:rsidR="00DB2156" w:rsidRPr="00DA2B01">
        <w:rPr>
          <w:rFonts w:ascii="Arial" w:hAnsi="Arial" w:cs="Arial"/>
          <w:b/>
          <w:sz w:val="24"/>
          <w:szCs w:val="24"/>
        </w:rPr>
        <w:t>Live Register</w:t>
      </w:r>
    </w:p>
    <w:p w:rsidR="00D40FA1" w:rsidRPr="00DA2B01" w:rsidRDefault="00D40FA1" w:rsidP="00E16B67">
      <w:pPr>
        <w:spacing w:line="360" w:lineRule="auto"/>
        <w:rPr>
          <w:rFonts w:ascii="Arial" w:hAnsi="Arial" w:cs="Arial"/>
          <w:sz w:val="24"/>
          <w:szCs w:val="24"/>
          <w:shd w:val="clear" w:color="auto" w:fill="FFFFFF"/>
        </w:rPr>
      </w:pPr>
      <w:r w:rsidRPr="00DA2B01">
        <w:rPr>
          <w:rFonts w:ascii="Arial" w:hAnsi="Arial" w:cs="Arial"/>
          <w:sz w:val="24"/>
          <w:szCs w:val="24"/>
          <w:shd w:val="clear" w:color="auto" w:fill="FFFFFF"/>
        </w:rPr>
        <w:t xml:space="preserve">Data from the ‘Live Register’ though not an official measure of unemployment </w:t>
      </w:r>
      <w:r w:rsidR="00EA022A">
        <w:rPr>
          <w:rFonts w:ascii="Arial" w:hAnsi="Arial" w:cs="Arial"/>
          <w:sz w:val="24"/>
          <w:szCs w:val="24"/>
          <w:shd w:val="clear" w:color="auto" w:fill="FFFFFF"/>
        </w:rPr>
        <w:t xml:space="preserve">does </w:t>
      </w:r>
      <w:r w:rsidRPr="00DA2B01">
        <w:rPr>
          <w:rFonts w:ascii="Arial" w:hAnsi="Arial" w:cs="Arial"/>
          <w:sz w:val="24"/>
          <w:szCs w:val="24"/>
          <w:shd w:val="clear" w:color="auto" w:fill="FFFFFF"/>
        </w:rPr>
        <w:t>provide a valuable short-term trend indicator of unemployment. The Live Register includes part time workers (those who work up to three days a week) seasonal and casual workers entitled to Job Seekers Benefit or Allowance.</w:t>
      </w:r>
    </w:p>
    <w:p w:rsidR="00944294" w:rsidRPr="00DA2B01" w:rsidRDefault="00944294" w:rsidP="00E16B67">
      <w:pPr>
        <w:spacing w:line="360" w:lineRule="auto"/>
        <w:rPr>
          <w:rFonts w:ascii="Arial" w:hAnsi="Arial" w:cs="Arial"/>
          <w:sz w:val="24"/>
          <w:szCs w:val="24"/>
        </w:rPr>
      </w:pPr>
      <w:r w:rsidRPr="00DA2B01">
        <w:rPr>
          <w:rFonts w:ascii="Arial" w:hAnsi="Arial" w:cs="Arial"/>
          <w:sz w:val="24"/>
          <w:szCs w:val="24"/>
        </w:rPr>
        <w:t xml:space="preserve">The </w:t>
      </w:r>
      <w:r w:rsidR="002E206C">
        <w:rPr>
          <w:rFonts w:ascii="Arial" w:hAnsi="Arial" w:cs="Arial"/>
          <w:sz w:val="24"/>
          <w:szCs w:val="24"/>
        </w:rPr>
        <w:t>graph</w:t>
      </w:r>
      <w:r w:rsidR="00452887">
        <w:rPr>
          <w:rFonts w:ascii="Arial" w:hAnsi="Arial" w:cs="Arial"/>
          <w:sz w:val="24"/>
          <w:szCs w:val="24"/>
        </w:rPr>
        <w:t xml:space="preserve"> below</w:t>
      </w:r>
      <w:r w:rsidR="002E206C">
        <w:rPr>
          <w:rFonts w:ascii="Arial" w:hAnsi="Arial" w:cs="Arial"/>
          <w:sz w:val="24"/>
          <w:szCs w:val="24"/>
        </w:rPr>
        <w:t xml:space="preserve"> </w:t>
      </w:r>
      <w:r w:rsidRPr="00DA2B01">
        <w:rPr>
          <w:rFonts w:ascii="Arial" w:hAnsi="Arial" w:cs="Arial"/>
          <w:sz w:val="24"/>
          <w:szCs w:val="24"/>
        </w:rPr>
        <w:t xml:space="preserve">shows the change in live register figures in County Cavan over the last decade. In </w:t>
      </w:r>
      <w:r w:rsidR="00736699" w:rsidRPr="00DA2B01">
        <w:rPr>
          <w:rFonts w:ascii="Arial" w:hAnsi="Arial" w:cs="Arial"/>
          <w:sz w:val="24"/>
          <w:szCs w:val="24"/>
        </w:rPr>
        <w:t xml:space="preserve">January </w:t>
      </w:r>
      <w:r w:rsidRPr="00DA2B01">
        <w:rPr>
          <w:rFonts w:ascii="Arial" w:hAnsi="Arial" w:cs="Arial"/>
          <w:sz w:val="24"/>
          <w:szCs w:val="24"/>
        </w:rPr>
        <w:t xml:space="preserve">2005, there were just over </w:t>
      </w:r>
      <w:r w:rsidR="00736699" w:rsidRPr="00DA2B01">
        <w:rPr>
          <w:rFonts w:ascii="Arial" w:hAnsi="Arial" w:cs="Arial"/>
          <w:sz w:val="24"/>
          <w:szCs w:val="24"/>
        </w:rPr>
        <w:t xml:space="preserve">2,000 </w:t>
      </w:r>
      <w:r w:rsidRPr="00DA2B01">
        <w:rPr>
          <w:rFonts w:ascii="Arial" w:hAnsi="Arial" w:cs="Arial"/>
          <w:sz w:val="24"/>
          <w:szCs w:val="24"/>
        </w:rPr>
        <w:t xml:space="preserve">people on the live register in the county. This peaked at </w:t>
      </w:r>
      <w:r w:rsidR="00736699" w:rsidRPr="00DA2B01">
        <w:rPr>
          <w:rFonts w:ascii="Arial" w:hAnsi="Arial" w:cs="Arial"/>
          <w:color w:val="000000"/>
          <w:sz w:val="24"/>
          <w:szCs w:val="24"/>
        </w:rPr>
        <w:t>7,462 in January</w:t>
      </w:r>
      <w:r w:rsidRPr="00DA2B01">
        <w:rPr>
          <w:rFonts w:ascii="Arial" w:hAnsi="Arial" w:cs="Arial"/>
          <w:color w:val="000000"/>
          <w:sz w:val="24"/>
          <w:szCs w:val="24"/>
        </w:rPr>
        <w:t xml:space="preserve"> 2011 </w:t>
      </w:r>
      <w:r w:rsidRPr="00DA2B01">
        <w:rPr>
          <w:rFonts w:ascii="Arial" w:hAnsi="Arial" w:cs="Arial"/>
          <w:sz w:val="24"/>
          <w:szCs w:val="24"/>
        </w:rPr>
        <w:t>and has been gradually declining since.</w:t>
      </w:r>
      <w:r w:rsidR="005D012F" w:rsidRPr="00DA2B01">
        <w:rPr>
          <w:rFonts w:ascii="Arial" w:hAnsi="Arial" w:cs="Arial"/>
          <w:sz w:val="24"/>
          <w:szCs w:val="24"/>
        </w:rPr>
        <w:t xml:space="preserve"> In January</w:t>
      </w:r>
      <w:r w:rsidR="00736699" w:rsidRPr="00DA2B01">
        <w:rPr>
          <w:rFonts w:ascii="Arial" w:hAnsi="Arial" w:cs="Arial"/>
          <w:sz w:val="24"/>
          <w:szCs w:val="24"/>
        </w:rPr>
        <w:t xml:space="preserve"> 2015, there were 5,888</w:t>
      </w:r>
      <w:r w:rsidRPr="00DA2B01">
        <w:rPr>
          <w:rFonts w:ascii="Arial" w:hAnsi="Arial" w:cs="Arial"/>
          <w:sz w:val="24"/>
          <w:szCs w:val="24"/>
        </w:rPr>
        <w:t xml:space="preserve"> people on the live register in the county.</w:t>
      </w:r>
    </w:p>
    <w:p w:rsidR="005E7160" w:rsidRDefault="0071724F" w:rsidP="005E7160">
      <w:pPr>
        <w:spacing w:line="240" w:lineRule="auto"/>
        <w:rPr>
          <w:rFonts w:ascii="Arial" w:hAnsi="Arial" w:cs="Arial"/>
          <w:b/>
          <w:sz w:val="24"/>
          <w:szCs w:val="24"/>
        </w:rPr>
      </w:pPr>
      <w:r>
        <w:rPr>
          <w:rFonts w:ascii="Arial" w:hAnsi="Arial" w:cs="Arial"/>
          <w:b/>
          <w:sz w:val="24"/>
          <w:szCs w:val="24"/>
        </w:rPr>
        <w:t>G</w:t>
      </w:r>
      <w:r w:rsidR="00F466EC" w:rsidRPr="00DA2B01">
        <w:rPr>
          <w:rFonts w:ascii="Arial" w:hAnsi="Arial" w:cs="Arial"/>
          <w:b/>
          <w:sz w:val="24"/>
          <w:szCs w:val="24"/>
        </w:rPr>
        <w:t>raph xx Live Register figures for County Cavan from January 2005 to 2015</w:t>
      </w:r>
    </w:p>
    <w:p w:rsidR="005E7160" w:rsidRPr="005E7160" w:rsidRDefault="005E7160" w:rsidP="005E7160">
      <w:pPr>
        <w:spacing w:line="240" w:lineRule="auto"/>
        <w:rPr>
          <w:rFonts w:ascii="Arial" w:hAnsi="Arial" w:cs="Arial"/>
          <w:b/>
          <w:sz w:val="24"/>
          <w:szCs w:val="24"/>
        </w:rPr>
      </w:pPr>
      <w:r w:rsidRPr="005E7160">
        <w:rPr>
          <w:rFonts w:ascii="Arial" w:hAnsi="Arial" w:cs="Arial"/>
          <w:b/>
          <w:sz w:val="18"/>
          <w:szCs w:val="18"/>
        </w:rPr>
        <w:t>(* MO 1 Refers to January of year in question)</w:t>
      </w:r>
    </w:p>
    <w:p w:rsidR="00553029" w:rsidRDefault="005E5B27" w:rsidP="00E16B67">
      <w:pPr>
        <w:spacing w:line="360" w:lineRule="auto"/>
        <w:jc w:val="center"/>
        <w:rPr>
          <w:rFonts w:ascii="Arial" w:hAnsi="Arial" w:cs="Arial"/>
          <w:b/>
          <w:color w:val="C00000"/>
          <w:sz w:val="24"/>
          <w:szCs w:val="24"/>
        </w:rPr>
      </w:pPr>
      <w:r w:rsidRPr="00DA2B01">
        <w:rPr>
          <w:rFonts w:ascii="Arial" w:hAnsi="Arial" w:cs="Arial"/>
          <w:i/>
          <w:noProof/>
          <w:sz w:val="24"/>
          <w:szCs w:val="24"/>
          <w:lang w:eastAsia="en-IE"/>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2887" w:rsidRDefault="00452887" w:rsidP="00E16B67">
      <w:pPr>
        <w:spacing w:line="360" w:lineRule="auto"/>
        <w:jc w:val="center"/>
        <w:rPr>
          <w:rFonts w:ascii="Arial" w:hAnsi="Arial" w:cs="Arial"/>
          <w:b/>
          <w:color w:val="C00000"/>
          <w:sz w:val="24"/>
          <w:szCs w:val="24"/>
        </w:rPr>
      </w:pPr>
    </w:p>
    <w:p w:rsidR="00452887" w:rsidRDefault="00452887" w:rsidP="00E16B67">
      <w:pPr>
        <w:spacing w:line="360" w:lineRule="auto"/>
        <w:jc w:val="center"/>
        <w:rPr>
          <w:rFonts w:ascii="Arial" w:hAnsi="Arial" w:cs="Arial"/>
          <w:b/>
          <w:color w:val="C00000"/>
          <w:sz w:val="24"/>
          <w:szCs w:val="24"/>
        </w:rPr>
      </w:pPr>
    </w:p>
    <w:p w:rsidR="00452887" w:rsidRDefault="00452887" w:rsidP="00E16B67">
      <w:pPr>
        <w:spacing w:line="360" w:lineRule="auto"/>
        <w:jc w:val="center"/>
        <w:rPr>
          <w:rFonts w:ascii="Arial" w:hAnsi="Arial" w:cs="Arial"/>
          <w:b/>
          <w:color w:val="C00000"/>
          <w:sz w:val="24"/>
          <w:szCs w:val="24"/>
        </w:rPr>
      </w:pPr>
    </w:p>
    <w:p w:rsidR="00452887" w:rsidRDefault="00452887" w:rsidP="00E16B67">
      <w:pPr>
        <w:spacing w:line="360" w:lineRule="auto"/>
        <w:jc w:val="center"/>
        <w:rPr>
          <w:rFonts w:ascii="Arial" w:hAnsi="Arial" w:cs="Arial"/>
          <w:b/>
          <w:color w:val="C00000"/>
          <w:sz w:val="24"/>
          <w:szCs w:val="24"/>
        </w:rPr>
      </w:pPr>
    </w:p>
    <w:p w:rsidR="00452887" w:rsidRDefault="00452887" w:rsidP="00E16B67">
      <w:pPr>
        <w:spacing w:line="360" w:lineRule="auto"/>
        <w:jc w:val="center"/>
        <w:rPr>
          <w:rFonts w:ascii="Arial" w:hAnsi="Arial" w:cs="Arial"/>
          <w:b/>
          <w:color w:val="C00000"/>
          <w:sz w:val="24"/>
          <w:szCs w:val="24"/>
        </w:rPr>
      </w:pPr>
    </w:p>
    <w:p w:rsidR="00452887" w:rsidRDefault="00452887" w:rsidP="00E16B67">
      <w:pPr>
        <w:spacing w:line="360" w:lineRule="auto"/>
        <w:jc w:val="center"/>
        <w:rPr>
          <w:rFonts w:ascii="Arial" w:hAnsi="Arial" w:cs="Arial"/>
          <w:b/>
          <w:color w:val="C00000"/>
          <w:sz w:val="24"/>
          <w:szCs w:val="24"/>
        </w:rPr>
      </w:pPr>
    </w:p>
    <w:p w:rsidR="00553029" w:rsidRDefault="009876D3" w:rsidP="00E16B67">
      <w:pPr>
        <w:spacing w:line="360" w:lineRule="auto"/>
        <w:rPr>
          <w:rFonts w:ascii="Arial" w:hAnsi="Arial" w:cs="Arial"/>
          <w:b/>
          <w:color w:val="C00000"/>
          <w:sz w:val="24"/>
          <w:szCs w:val="24"/>
        </w:rPr>
      </w:pPr>
      <w:r>
        <w:rPr>
          <w:rFonts w:ascii="Arial" w:hAnsi="Arial" w:cs="Arial"/>
          <w:b/>
          <w:sz w:val="24"/>
          <w:szCs w:val="24"/>
        </w:rPr>
        <w:t>3.3</w:t>
      </w:r>
      <w:r>
        <w:rPr>
          <w:rFonts w:ascii="Arial" w:hAnsi="Arial" w:cs="Arial"/>
          <w:b/>
          <w:sz w:val="24"/>
          <w:szCs w:val="24"/>
        </w:rPr>
        <w:tab/>
      </w:r>
      <w:r w:rsidR="004D01FF" w:rsidRPr="00DA2B01">
        <w:rPr>
          <w:rFonts w:ascii="Arial" w:hAnsi="Arial" w:cs="Arial"/>
          <w:b/>
          <w:sz w:val="24"/>
          <w:szCs w:val="24"/>
        </w:rPr>
        <w:t>Y</w:t>
      </w:r>
      <w:r w:rsidR="009544EC" w:rsidRPr="00DA2B01">
        <w:rPr>
          <w:rFonts w:ascii="Arial" w:hAnsi="Arial" w:cs="Arial"/>
          <w:b/>
          <w:sz w:val="24"/>
          <w:szCs w:val="24"/>
        </w:rPr>
        <w:t>outh on the Live Register</w:t>
      </w:r>
    </w:p>
    <w:p w:rsidR="004A5874" w:rsidRPr="00553029" w:rsidRDefault="009544EC" w:rsidP="00E16B67">
      <w:pPr>
        <w:spacing w:line="360" w:lineRule="auto"/>
        <w:rPr>
          <w:rFonts w:ascii="Arial" w:hAnsi="Arial" w:cs="Arial"/>
          <w:b/>
          <w:color w:val="C00000"/>
          <w:sz w:val="24"/>
          <w:szCs w:val="24"/>
        </w:rPr>
      </w:pPr>
      <w:r w:rsidRPr="00DA2B01">
        <w:rPr>
          <w:rFonts w:ascii="Arial" w:hAnsi="Arial" w:cs="Arial"/>
          <w:sz w:val="24"/>
          <w:szCs w:val="24"/>
        </w:rPr>
        <w:t>T</w:t>
      </w:r>
      <w:r w:rsidR="005D012F" w:rsidRPr="00DA2B01">
        <w:rPr>
          <w:rFonts w:ascii="Arial" w:hAnsi="Arial" w:cs="Arial"/>
          <w:sz w:val="24"/>
          <w:szCs w:val="24"/>
        </w:rPr>
        <w:t>he below T</w:t>
      </w:r>
      <w:r w:rsidRPr="00DA2B01">
        <w:rPr>
          <w:rFonts w:ascii="Arial" w:hAnsi="Arial" w:cs="Arial"/>
          <w:sz w:val="24"/>
          <w:szCs w:val="24"/>
        </w:rPr>
        <w:t>ables</w:t>
      </w:r>
      <w:r w:rsidR="005D012F" w:rsidRPr="00DA2B01">
        <w:rPr>
          <w:rFonts w:ascii="Arial" w:hAnsi="Arial" w:cs="Arial"/>
          <w:sz w:val="24"/>
          <w:szCs w:val="24"/>
        </w:rPr>
        <w:t xml:space="preserve"> XX shows those under 25 years o</w:t>
      </w:r>
      <w:r w:rsidRPr="00DA2B01">
        <w:rPr>
          <w:rFonts w:ascii="Arial" w:hAnsi="Arial" w:cs="Arial"/>
          <w:sz w:val="24"/>
          <w:szCs w:val="24"/>
        </w:rPr>
        <w:t>f age by gender and duration on the Live Register for the two Social Welfare offices within County</w:t>
      </w:r>
      <w:r w:rsidR="005D012F" w:rsidRPr="00DA2B01">
        <w:rPr>
          <w:rFonts w:ascii="Arial" w:hAnsi="Arial" w:cs="Arial"/>
          <w:sz w:val="24"/>
          <w:szCs w:val="24"/>
        </w:rPr>
        <w:t xml:space="preserve"> Cavan</w:t>
      </w:r>
      <w:r w:rsidRPr="00DA2B01">
        <w:rPr>
          <w:rFonts w:ascii="Arial" w:hAnsi="Arial" w:cs="Arial"/>
          <w:sz w:val="24"/>
          <w:szCs w:val="24"/>
        </w:rPr>
        <w:t xml:space="preserve"> as of February 2015.</w:t>
      </w:r>
    </w:p>
    <w:p w:rsidR="005D012F" w:rsidRPr="00DA2B01" w:rsidRDefault="00452887" w:rsidP="00E16B67">
      <w:pPr>
        <w:pStyle w:val="PlainText"/>
        <w:spacing w:line="360" w:lineRule="auto"/>
        <w:ind w:firstLine="720"/>
        <w:rPr>
          <w:rFonts w:ascii="Arial" w:hAnsi="Arial" w:cs="Arial"/>
          <w:sz w:val="24"/>
          <w:szCs w:val="24"/>
        </w:rPr>
      </w:pPr>
      <w:r>
        <w:rPr>
          <w:rFonts w:ascii="Arial" w:hAnsi="Arial" w:cs="Arial"/>
          <w:sz w:val="24"/>
          <w:szCs w:val="24"/>
        </w:rPr>
        <w:t xml:space="preserve">Table xx a): </w:t>
      </w:r>
      <w:r w:rsidR="005D012F" w:rsidRPr="00DA2B01">
        <w:rPr>
          <w:rFonts w:ascii="Arial" w:hAnsi="Arial" w:cs="Arial"/>
          <w:sz w:val="24"/>
          <w:szCs w:val="24"/>
        </w:rPr>
        <w:t xml:space="preserve">Cavan </w:t>
      </w:r>
      <w:proofErr w:type="spellStart"/>
      <w:r w:rsidR="005D012F" w:rsidRPr="00DA2B01">
        <w:rPr>
          <w:rFonts w:ascii="Arial" w:hAnsi="Arial" w:cs="Arial"/>
          <w:sz w:val="24"/>
          <w:szCs w:val="24"/>
        </w:rPr>
        <w:t>Intreo</w:t>
      </w:r>
      <w:proofErr w:type="spellEnd"/>
      <w:r>
        <w:rPr>
          <w:rFonts w:ascii="Arial" w:hAnsi="Arial" w:cs="Arial"/>
          <w:sz w:val="24"/>
          <w:szCs w:val="24"/>
        </w:rPr>
        <w:t xml:space="preserve"> Office - Live Register Figures</w:t>
      </w:r>
      <w:r w:rsidR="005D012F" w:rsidRPr="00DA2B01">
        <w:rPr>
          <w:rFonts w:ascii="Arial" w:hAnsi="Arial" w:cs="Arial"/>
          <w:sz w:val="24"/>
          <w:szCs w:val="24"/>
        </w:rPr>
        <w:t xml:space="preserve"> (February 2015)</w:t>
      </w:r>
    </w:p>
    <w:tbl>
      <w:tblPr>
        <w:tblStyle w:val="TableGrid"/>
        <w:tblW w:w="0" w:type="auto"/>
        <w:tblInd w:w="720" w:type="dxa"/>
        <w:tblLook w:val="04A0"/>
      </w:tblPr>
      <w:tblGrid>
        <w:gridCol w:w="2150"/>
        <w:gridCol w:w="2114"/>
        <w:gridCol w:w="2142"/>
        <w:gridCol w:w="2116"/>
      </w:tblGrid>
      <w:tr w:rsidR="004A5874" w:rsidRPr="005E7160" w:rsidTr="00B0094C">
        <w:tc>
          <w:tcPr>
            <w:tcW w:w="2150" w:type="dxa"/>
            <w:shd w:val="clear" w:color="auto" w:fill="C6D9F1" w:themeFill="text2" w:themeFillTint="33"/>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Live Register</w:t>
            </w:r>
          </w:p>
        </w:tc>
        <w:tc>
          <w:tcPr>
            <w:tcW w:w="2114" w:type="dxa"/>
            <w:shd w:val="clear" w:color="auto" w:fill="C6D9F1" w:themeFill="text2" w:themeFillTint="33"/>
          </w:tcPr>
          <w:p w:rsidR="004A5874" w:rsidRPr="005E7160" w:rsidRDefault="004A5874" w:rsidP="00E16B67">
            <w:pPr>
              <w:pStyle w:val="PlainText"/>
              <w:spacing w:line="360" w:lineRule="auto"/>
              <w:jc w:val="center"/>
              <w:rPr>
                <w:rFonts w:ascii="Arial" w:hAnsi="Arial" w:cs="Arial"/>
                <w:b/>
                <w:sz w:val="22"/>
                <w:szCs w:val="22"/>
              </w:rPr>
            </w:pPr>
            <w:r w:rsidRPr="005E7160">
              <w:rPr>
                <w:rFonts w:ascii="Arial" w:hAnsi="Arial" w:cs="Arial"/>
                <w:b/>
                <w:sz w:val="22"/>
                <w:szCs w:val="22"/>
              </w:rPr>
              <w:t>Male</w:t>
            </w:r>
          </w:p>
        </w:tc>
        <w:tc>
          <w:tcPr>
            <w:tcW w:w="2142" w:type="dxa"/>
            <w:shd w:val="clear" w:color="auto" w:fill="C6D9F1" w:themeFill="text2" w:themeFillTint="33"/>
          </w:tcPr>
          <w:p w:rsidR="004A5874" w:rsidRPr="005E7160" w:rsidRDefault="004A5874" w:rsidP="00E16B67">
            <w:pPr>
              <w:pStyle w:val="PlainText"/>
              <w:spacing w:line="360" w:lineRule="auto"/>
              <w:jc w:val="center"/>
              <w:rPr>
                <w:rFonts w:ascii="Arial" w:hAnsi="Arial" w:cs="Arial"/>
                <w:b/>
                <w:sz w:val="22"/>
                <w:szCs w:val="22"/>
              </w:rPr>
            </w:pPr>
            <w:r w:rsidRPr="005E7160">
              <w:rPr>
                <w:rFonts w:ascii="Arial" w:hAnsi="Arial" w:cs="Arial"/>
                <w:b/>
                <w:sz w:val="22"/>
                <w:szCs w:val="22"/>
              </w:rPr>
              <w:t>Female</w:t>
            </w:r>
          </w:p>
        </w:tc>
        <w:tc>
          <w:tcPr>
            <w:tcW w:w="2116" w:type="dxa"/>
            <w:shd w:val="clear" w:color="auto" w:fill="C6D9F1" w:themeFill="text2" w:themeFillTint="33"/>
          </w:tcPr>
          <w:p w:rsidR="004A5874" w:rsidRPr="005E7160" w:rsidRDefault="004A5874" w:rsidP="00E16B67">
            <w:pPr>
              <w:pStyle w:val="PlainText"/>
              <w:spacing w:line="360" w:lineRule="auto"/>
              <w:jc w:val="center"/>
              <w:rPr>
                <w:rFonts w:ascii="Arial" w:hAnsi="Arial" w:cs="Arial"/>
                <w:b/>
                <w:sz w:val="22"/>
                <w:szCs w:val="22"/>
              </w:rPr>
            </w:pPr>
            <w:r w:rsidRPr="005E7160">
              <w:rPr>
                <w:rFonts w:ascii="Arial" w:hAnsi="Arial" w:cs="Arial"/>
                <w:b/>
                <w:sz w:val="22"/>
                <w:szCs w:val="22"/>
              </w:rPr>
              <w:t>Total</w:t>
            </w:r>
          </w:p>
        </w:tc>
      </w:tr>
      <w:tr w:rsidR="004A5874" w:rsidRPr="005E7160" w:rsidTr="00B0094C">
        <w:tc>
          <w:tcPr>
            <w:tcW w:w="2150" w:type="dxa"/>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&lt;3 months</w:t>
            </w: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79</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58</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137</w:t>
            </w:r>
          </w:p>
        </w:tc>
      </w:tr>
      <w:tr w:rsidR="004A5874" w:rsidRPr="005E7160" w:rsidTr="00B0094C">
        <w:tc>
          <w:tcPr>
            <w:tcW w:w="2150" w:type="dxa"/>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3-6 months</w:t>
            </w: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71</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66</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137</w:t>
            </w:r>
          </w:p>
        </w:tc>
      </w:tr>
      <w:tr w:rsidR="004A5874" w:rsidRPr="005E7160" w:rsidTr="00B0094C">
        <w:trPr>
          <w:trHeight w:val="300"/>
        </w:trPr>
        <w:tc>
          <w:tcPr>
            <w:tcW w:w="2150" w:type="dxa"/>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6-12 months</w:t>
            </w: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75</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74</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149</w:t>
            </w:r>
          </w:p>
        </w:tc>
      </w:tr>
      <w:tr w:rsidR="004A5874" w:rsidRPr="005E7160" w:rsidTr="004A5874">
        <w:trPr>
          <w:trHeight w:val="199"/>
        </w:trPr>
        <w:tc>
          <w:tcPr>
            <w:tcW w:w="2150" w:type="dxa"/>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1-2 years</w:t>
            </w: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75</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87</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162</w:t>
            </w:r>
          </w:p>
        </w:tc>
      </w:tr>
      <w:tr w:rsidR="004A5874" w:rsidRPr="005E7160" w:rsidTr="00B0094C">
        <w:tc>
          <w:tcPr>
            <w:tcW w:w="2150" w:type="dxa"/>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2-3 years</w:t>
            </w: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43</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40</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83</w:t>
            </w:r>
          </w:p>
        </w:tc>
      </w:tr>
      <w:tr w:rsidR="004A5874" w:rsidRPr="005E7160" w:rsidTr="00B0094C">
        <w:tc>
          <w:tcPr>
            <w:tcW w:w="2150" w:type="dxa"/>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&gt;3 years</w:t>
            </w: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52</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51</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103</w:t>
            </w:r>
          </w:p>
        </w:tc>
      </w:tr>
      <w:tr w:rsidR="004A5874" w:rsidRPr="005E7160" w:rsidTr="00B0094C">
        <w:tc>
          <w:tcPr>
            <w:tcW w:w="2150" w:type="dxa"/>
          </w:tcPr>
          <w:p w:rsidR="004A587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Total</w:t>
            </w: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395</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376</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771</w:t>
            </w:r>
          </w:p>
        </w:tc>
      </w:tr>
      <w:tr w:rsidR="004A5874" w:rsidRPr="005E7160" w:rsidTr="00B0094C">
        <w:tc>
          <w:tcPr>
            <w:tcW w:w="2150" w:type="dxa"/>
          </w:tcPr>
          <w:p w:rsidR="004A5874" w:rsidRPr="005E7160" w:rsidRDefault="004A5874" w:rsidP="00E16B67">
            <w:pPr>
              <w:pStyle w:val="PlainText"/>
              <w:spacing w:line="360" w:lineRule="auto"/>
              <w:rPr>
                <w:rFonts w:ascii="Arial" w:hAnsi="Arial" w:cs="Arial"/>
                <w:sz w:val="22"/>
                <w:szCs w:val="22"/>
              </w:rPr>
            </w:pPr>
          </w:p>
        </w:tc>
        <w:tc>
          <w:tcPr>
            <w:tcW w:w="2114"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51.23%</w:t>
            </w:r>
          </w:p>
        </w:tc>
        <w:tc>
          <w:tcPr>
            <w:tcW w:w="2142"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48.77%</w:t>
            </w:r>
          </w:p>
        </w:tc>
        <w:tc>
          <w:tcPr>
            <w:tcW w:w="2116" w:type="dxa"/>
          </w:tcPr>
          <w:p w:rsidR="004A587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100%</w:t>
            </w:r>
          </w:p>
        </w:tc>
      </w:tr>
    </w:tbl>
    <w:p w:rsidR="005E7160" w:rsidRDefault="005E7160" w:rsidP="00E16B67">
      <w:pPr>
        <w:pStyle w:val="PlainText"/>
        <w:spacing w:line="360" w:lineRule="auto"/>
        <w:ind w:firstLine="720"/>
        <w:rPr>
          <w:rFonts w:ascii="Arial" w:hAnsi="Arial" w:cs="Arial"/>
          <w:sz w:val="24"/>
          <w:szCs w:val="24"/>
        </w:rPr>
      </w:pPr>
    </w:p>
    <w:p w:rsidR="009544EC" w:rsidRPr="00DA2B01" w:rsidRDefault="00452887" w:rsidP="00E16B67">
      <w:pPr>
        <w:pStyle w:val="PlainText"/>
        <w:spacing w:line="360" w:lineRule="auto"/>
        <w:ind w:firstLine="720"/>
        <w:rPr>
          <w:rFonts w:ascii="Arial" w:hAnsi="Arial" w:cs="Arial"/>
          <w:sz w:val="24"/>
          <w:szCs w:val="24"/>
        </w:rPr>
      </w:pPr>
      <w:r>
        <w:rPr>
          <w:rFonts w:ascii="Arial" w:hAnsi="Arial" w:cs="Arial"/>
          <w:sz w:val="24"/>
          <w:szCs w:val="24"/>
        </w:rPr>
        <w:t>Table xx b)</w:t>
      </w:r>
      <w:proofErr w:type="gramStart"/>
      <w:r>
        <w:rPr>
          <w:rFonts w:ascii="Arial" w:hAnsi="Arial" w:cs="Arial"/>
          <w:sz w:val="24"/>
          <w:szCs w:val="24"/>
        </w:rPr>
        <w:t>:</w:t>
      </w:r>
      <w:proofErr w:type="spellStart"/>
      <w:r w:rsidR="009544EC" w:rsidRPr="00DA2B01">
        <w:rPr>
          <w:rFonts w:ascii="Arial" w:hAnsi="Arial" w:cs="Arial"/>
          <w:sz w:val="24"/>
          <w:szCs w:val="24"/>
        </w:rPr>
        <w:t>Ball</w:t>
      </w:r>
      <w:r>
        <w:rPr>
          <w:rFonts w:ascii="Arial" w:hAnsi="Arial" w:cs="Arial"/>
          <w:sz w:val="24"/>
          <w:szCs w:val="24"/>
        </w:rPr>
        <w:t>y</w:t>
      </w:r>
      <w:r w:rsidR="009544EC" w:rsidRPr="00DA2B01">
        <w:rPr>
          <w:rFonts w:ascii="Arial" w:hAnsi="Arial" w:cs="Arial"/>
          <w:sz w:val="24"/>
          <w:szCs w:val="24"/>
        </w:rPr>
        <w:t>connell</w:t>
      </w:r>
      <w:proofErr w:type="spellEnd"/>
      <w:proofErr w:type="gramEnd"/>
      <w:r w:rsidR="009544EC" w:rsidRPr="00DA2B01">
        <w:rPr>
          <w:rFonts w:ascii="Arial" w:hAnsi="Arial" w:cs="Arial"/>
          <w:sz w:val="24"/>
          <w:szCs w:val="24"/>
        </w:rPr>
        <w:t xml:space="preserve"> </w:t>
      </w:r>
      <w:proofErr w:type="spellStart"/>
      <w:r w:rsidR="009544EC" w:rsidRPr="00DA2B01">
        <w:rPr>
          <w:rFonts w:ascii="Arial" w:hAnsi="Arial" w:cs="Arial"/>
          <w:sz w:val="24"/>
          <w:szCs w:val="24"/>
        </w:rPr>
        <w:t>Intreo</w:t>
      </w:r>
      <w:proofErr w:type="spellEnd"/>
      <w:r>
        <w:rPr>
          <w:rFonts w:ascii="Arial" w:hAnsi="Arial" w:cs="Arial"/>
          <w:sz w:val="24"/>
          <w:szCs w:val="24"/>
        </w:rPr>
        <w:t xml:space="preserve"> Office - Live Register Figures </w:t>
      </w:r>
      <w:r w:rsidR="009544EC" w:rsidRPr="00DA2B01">
        <w:rPr>
          <w:rFonts w:ascii="Arial" w:hAnsi="Arial" w:cs="Arial"/>
          <w:sz w:val="24"/>
          <w:szCs w:val="24"/>
        </w:rPr>
        <w:t>(February 2015)</w:t>
      </w:r>
    </w:p>
    <w:tbl>
      <w:tblPr>
        <w:tblStyle w:val="TableGrid"/>
        <w:tblW w:w="0" w:type="auto"/>
        <w:tblInd w:w="720" w:type="dxa"/>
        <w:tblLook w:val="04A0"/>
      </w:tblPr>
      <w:tblGrid>
        <w:gridCol w:w="2150"/>
        <w:gridCol w:w="2114"/>
        <w:gridCol w:w="2142"/>
        <w:gridCol w:w="2116"/>
      </w:tblGrid>
      <w:tr w:rsidR="00710244" w:rsidRPr="00DA2B01" w:rsidTr="004A5874">
        <w:tc>
          <w:tcPr>
            <w:tcW w:w="2150" w:type="dxa"/>
            <w:shd w:val="clear" w:color="auto" w:fill="C6D9F1" w:themeFill="text2" w:themeFillTint="33"/>
          </w:tcPr>
          <w:p w:rsidR="00710244" w:rsidRPr="005E7160" w:rsidRDefault="00710244" w:rsidP="00E16B67">
            <w:pPr>
              <w:pStyle w:val="PlainText"/>
              <w:spacing w:line="360" w:lineRule="auto"/>
              <w:rPr>
                <w:rFonts w:ascii="Arial" w:hAnsi="Arial" w:cs="Arial"/>
                <w:b/>
                <w:sz w:val="22"/>
                <w:szCs w:val="22"/>
              </w:rPr>
            </w:pPr>
            <w:r w:rsidRPr="005E7160">
              <w:rPr>
                <w:rFonts w:ascii="Arial" w:hAnsi="Arial" w:cs="Arial"/>
                <w:b/>
                <w:sz w:val="22"/>
                <w:szCs w:val="22"/>
              </w:rPr>
              <w:t>Live Register</w:t>
            </w:r>
          </w:p>
        </w:tc>
        <w:tc>
          <w:tcPr>
            <w:tcW w:w="2114" w:type="dxa"/>
            <w:shd w:val="clear" w:color="auto" w:fill="C6D9F1" w:themeFill="text2" w:themeFillTint="33"/>
          </w:tcPr>
          <w:p w:rsidR="00710244" w:rsidRPr="005E7160" w:rsidRDefault="00710244" w:rsidP="00E16B67">
            <w:pPr>
              <w:pStyle w:val="PlainText"/>
              <w:spacing w:line="360" w:lineRule="auto"/>
              <w:jc w:val="center"/>
              <w:rPr>
                <w:rFonts w:ascii="Arial" w:hAnsi="Arial" w:cs="Arial"/>
                <w:b/>
                <w:sz w:val="22"/>
                <w:szCs w:val="22"/>
              </w:rPr>
            </w:pPr>
            <w:r w:rsidRPr="005E7160">
              <w:rPr>
                <w:rFonts w:ascii="Arial" w:hAnsi="Arial" w:cs="Arial"/>
                <w:b/>
                <w:sz w:val="22"/>
                <w:szCs w:val="22"/>
              </w:rPr>
              <w:t>Male</w:t>
            </w:r>
          </w:p>
        </w:tc>
        <w:tc>
          <w:tcPr>
            <w:tcW w:w="2142" w:type="dxa"/>
            <w:shd w:val="clear" w:color="auto" w:fill="C6D9F1" w:themeFill="text2" w:themeFillTint="33"/>
          </w:tcPr>
          <w:p w:rsidR="00710244" w:rsidRPr="005E7160" w:rsidRDefault="00710244" w:rsidP="00E16B67">
            <w:pPr>
              <w:pStyle w:val="PlainText"/>
              <w:spacing w:line="360" w:lineRule="auto"/>
              <w:jc w:val="center"/>
              <w:rPr>
                <w:rFonts w:ascii="Arial" w:hAnsi="Arial" w:cs="Arial"/>
                <w:b/>
                <w:sz w:val="22"/>
                <w:szCs w:val="22"/>
              </w:rPr>
            </w:pPr>
            <w:r w:rsidRPr="005E7160">
              <w:rPr>
                <w:rFonts w:ascii="Arial" w:hAnsi="Arial" w:cs="Arial"/>
                <w:b/>
                <w:sz w:val="22"/>
                <w:szCs w:val="22"/>
              </w:rPr>
              <w:t>Female</w:t>
            </w:r>
          </w:p>
        </w:tc>
        <w:tc>
          <w:tcPr>
            <w:tcW w:w="2116" w:type="dxa"/>
            <w:shd w:val="clear" w:color="auto" w:fill="C6D9F1" w:themeFill="text2" w:themeFillTint="33"/>
          </w:tcPr>
          <w:p w:rsidR="00710244" w:rsidRPr="005E7160" w:rsidRDefault="00710244" w:rsidP="00E16B67">
            <w:pPr>
              <w:pStyle w:val="PlainText"/>
              <w:spacing w:line="360" w:lineRule="auto"/>
              <w:jc w:val="center"/>
              <w:rPr>
                <w:rFonts w:ascii="Arial" w:hAnsi="Arial" w:cs="Arial"/>
                <w:b/>
                <w:sz w:val="22"/>
                <w:szCs w:val="22"/>
              </w:rPr>
            </w:pPr>
            <w:r w:rsidRPr="005E7160">
              <w:rPr>
                <w:rFonts w:ascii="Arial" w:hAnsi="Arial" w:cs="Arial"/>
                <w:b/>
                <w:sz w:val="22"/>
                <w:szCs w:val="22"/>
              </w:rPr>
              <w:t>Total</w:t>
            </w:r>
          </w:p>
        </w:tc>
      </w:tr>
      <w:tr w:rsidR="00710244" w:rsidRPr="00DA2B01" w:rsidTr="004A5874">
        <w:tc>
          <w:tcPr>
            <w:tcW w:w="2150" w:type="dxa"/>
          </w:tcPr>
          <w:p w:rsidR="0071024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&lt;</w:t>
            </w:r>
            <w:r w:rsidR="00710244" w:rsidRPr="005E7160">
              <w:rPr>
                <w:rFonts w:ascii="Arial" w:hAnsi="Arial" w:cs="Arial"/>
                <w:b/>
                <w:sz w:val="22"/>
                <w:szCs w:val="22"/>
              </w:rPr>
              <w:t>3 months</w:t>
            </w: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17</w:t>
            </w:r>
          </w:p>
        </w:tc>
        <w:tc>
          <w:tcPr>
            <w:tcW w:w="2142"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10</w:t>
            </w:r>
          </w:p>
        </w:tc>
        <w:tc>
          <w:tcPr>
            <w:tcW w:w="2116"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27</w:t>
            </w:r>
          </w:p>
        </w:tc>
      </w:tr>
      <w:tr w:rsidR="00710244" w:rsidRPr="00DA2B01" w:rsidTr="004A5874">
        <w:tc>
          <w:tcPr>
            <w:tcW w:w="2150" w:type="dxa"/>
          </w:tcPr>
          <w:p w:rsidR="00710244" w:rsidRPr="005E7160" w:rsidRDefault="00710244" w:rsidP="00E16B67">
            <w:pPr>
              <w:pStyle w:val="PlainText"/>
              <w:spacing w:line="360" w:lineRule="auto"/>
              <w:rPr>
                <w:rFonts w:ascii="Arial" w:hAnsi="Arial" w:cs="Arial"/>
                <w:b/>
                <w:sz w:val="22"/>
                <w:szCs w:val="22"/>
              </w:rPr>
            </w:pPr>
            <w:r w:rsidRPr="005E7160">
              <w:rPr>
                <w:rFonts w:ascii="Arial" w:hAnsi="Arial" w:cs="Arial"/>
                <w:b/>
                <w:sz w:val="22"/>
                <w:szCs w:val="22"/>
              </w:rPr>
              <w:t>3-6 months</w:t>
            </w: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17</w:t>
            </w:r>
          </w:p>
        </w:tc>
        <w:tc>
          <w:tcPr>
            <w:tcW w:w="2142"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8</w:t>
            </w:r>
          </w:p>
        </w:tc>
        <w:tc>
          <w:tcPr>
            <w:tcW w:w="2116"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25</w:t>
            </w:r>
          </w:p>
        </w:tc>
      </w:tr>
      <w:tr w:rsidR="00710244" w:rsidRPr="00DA2B01" w:rsidTr="004A5874">
        <w:trPr>
          <w:trHeight w:val="300"/>
        </w:trPr>
        <w:tc>
          <w:tcPr>
            <w:tcW w:w="2150" w:type="dxa"/>
          </w:tcPr>
          <w:p w:rsidR="00710244" w:rsidRPr="005E7160" w:rsidRDefault="00710244" w:rsidP="00E16B67">
            <w:pPr>
              <w:pStyle w:val="PlainText"/>
              <w:spacing w:line="360" w:lineRule="auto"/>
              <w:rPr>
                <w:rFonts w:ascii="Arial" w:hAnsi="Arial" w:cs="Arial"/>
                <w:b/>
                <w:sz w:val="22"/>
                <w:szCs w:val="22"/>
              </w:rPr>
            </w:pPr>
            <w:r w:rsidRPr="005E7160">
              <w:rPr>
                <w:rFonts w:ascii="Arial" w:hAnsi="Arial" w:cs="Arial"/>
                <w:b/>
                <w:sz w:val="22"/>
                <w:szCs w:val="22"/>
              </w:rPr>
              <w:t>6-12 months</w:t>
            </w: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16</w:t>
            </w:r>
          </w:p>
        </w:tc>
        <w:tc>
          <w:tcPr>
            <w:tcW w:w="2142"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8</w:t>
            </w:r>
          </w:p>
        </w:tc>
        <w:tc>
          <w:tcPr>
            <w:tcW w:w="2116"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24</w:t>
            </w:r>
          </w:p>
        </w:tc>
      </w:tr>
      <w:tr w:rsidR="00710244" w:rsidRPr="00DA2B01" w:rsidTr="005D012F">
        <w:trPr>
          <w:trHeight w:val="259"/>
        </w:trPr>
        <w:tc>
          <w:tcPr>
            <w:tcW w:w="2150" w:type="dxa"/>
          </w:tcPr>
          <w:p w:rsidR="00710244" w:rsidRPr="005E7160" w:rsidRDefault="00710244" w:rsidP="00E16B67">
            <w:pPr>
              <w:pStyle w:val="PlainText"/>
              <w:spacing w:line="360" w:lineRule="auto"/>
              <w:rPr>
                <w:rFonts w:ascii="Arial" w:hAnsi="Arial" w:cs="Arial"/>
                <w:b/>
                <w:sz w:val="22"/>
                <w:szCs w:val="22"/>
              </w:rPr>
            </w:pPr>
            <w:r w:rsidRPr="005E7160">
              <w:rPr>
                <w:rFonts w:ascii="Arial" w:hAnsi="Arial" w:cs="Arial"/>
                <w:b/>
                <w:sz w:val="22"/>
                <w:szCs w:val="22"/>
              </w:rPr>
              <w:t>1-2 years</w:t>
            </w: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23</w:t>
            </w:r>
          </w:p>
        </w:tc>
        <w:tc>
          <w:tcPr>
            <w:tcW w:w="2142"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11</w:t>
            </w:r>
          </w:p>
        </w:tc>
        <w:tc>
          <w:tcPr>
            <w:tcW w:w="2116"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34</w:t>
            </w:r>
          </w:p>
        </w:tc>
      </w:tr>
      <w:tr w:rsidR="00710244" w:rsidRPr="00DA2B01" w:rsidTr="004A5874">
        <w:tc>
          <w:tcPr>
            <w:tcW w:w="2150" w:type="dxa"/>
          </w:tcPr>
          <w:p w:rsidR="00710244" w:rsidRPr="005E7160" w:rsidRDefault="00710244" w:rsidP="00E16B67">
            <w:pPr>
              <w:pStyle w:val="PlainText"/>
              <w:spacing w:line="360" w:lineRule="auto"/>
              <w:rPr>
                <w:rFonts w:ascii="Arial" w:hAnsi="Arial" w:cs="Arial"/>
                <w:b/>
                <w:sz w:val="22"/>
                <w:szCs w:val="22"/>
              </w:rPr>
            </w:pPr>
            <w:r w:rsidRPr="005E7160">
              <w:rPr>
                <w:rFonts w:ascii="Arial" w:hAnsi="Arial" w:cs="Arial"/>
                <w:b/>
                <w:sz w:val="22"/>
                <w:szCs w:val="22"/>
              </w:rPr>
              <w:t>2-3 years</w:t>
            </w: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10</w:t>
            </w:r>
          </w:p>
        </w:tc>
        <w:tc>
          <w:tcPr>
            <w:tcW w:w="2142"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7</w:t>
            </w:r>
          </w:p>
        </w:tc>
        <w:tc>
          <w:tcPr>
            <w:tcW w:w="2116"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17</w:t>
            </w:r>
          </w:p>
        </w:tc>
      </w:tr>
      <w:tr w:rsidR="00710244" w:rsidRPr="00DA2B01" w:rsidTr="004A5874">
        <w:tc>
          <w:tcPr>
            <w:tcW w:w="2150" w:type="dxa"/>
          </w:tcPr>
          <w:p w:rsidR="00710244" w:rsidRPr="005E7160" w:rsidRDefault="004A5874" w:rsidP="00E16B67">
            <w:pPr>
              <w:pStyle w:val="PlainText"/>
              <w:spacing w:line="360" w:lineRule="auto"/>
              <w:rPr>
                <w:rFonts w:ascii="Arial" w:hAnsi="Arial" w:cs="Arial"/>
                <w:b/>
                <w:sz w:val="22"/>
                <w:szCs w:val="22"/>
              </w:rPr>
            </w:pPr>
            <w:r w:rsidRPr="005E7160">
              <w:rPr>
                <w:rFonts w:ascii="Arial" w:hAnsi="Arial" w:cs="Arial"/>
                <w:b/>
                <w:sz w:val="22"/>
                <w:szCs w:val="22"/>
              </w:rPr>
              <w:t>&gt;</w:t>
            </w:r>
            <w:r w:rsidR="00710244" w:rsidRPr="005E7160">
              <w:rPr>
                <w:rFonts w:ascii="Arial" w:hAnsi="Arial" w:cs="Arial"/>
                <w:b/>
                <w:sz w:val="22"/>
                <w:szCs w:val="22"/>
              </w:rPr>
              <w:t>3 years</w:t>
            </w: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13</w:t>
            </w:r>
          </w:p>
        </w:tc>
        <w:tc>
          <w:tcPr>
            <w:tcW w:w="2142"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14</w:t>
            </w:r>
          </w:p>
        </w:tc>
        <w:tc>
          <w:tcPr>
            <w:tcW w:w="2116"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27</w:t>
            </w:r>
          </w:p>
        </w:tc>
      </w:tr>
      <w:tr w:rsidR="00710244" w:rsidRPr="00DA2B01" w:rsidTr="004A5874">
        <w:tc>
          <w:tcPr>
            <w:tcW w:w="2150" w:type="dxa"/>
          </w:tcPr>
          <w:p w:rsidR="00710244" w:rsidRPr="005E7160" w:rsidRDefault="00710244" w:rsidP="00E16B67">
            <w:pPr>
              <w:pStyle w:val="PlainText"/>
              <w:spacing w:line="360" w:lineRule="auto"/>
              <w:rPr>
                <w:rFonts w:ascii="Arial" w:hAnsi="Arial" w:cs="Arial"/>
                <w:b/>
                <w:sz w:val="22"/>
                <w:szCs w:val="22"/>
              </w:rPr>
            </w:pPr>
            <w:r w:rsidRPr="005E7160">
              <w:rPr>
                <w:rFonts w:ascii="Arial" w:hAnsi="Arial" w:cs="Arial"/>
                <w:b/>
                <w:sz w:val="22"/>
                <w:szCs w:val="22"/>
              </w:rPr>
              <w:t>Total</w:t>
            </w: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96</w:t>
            </w:r>
          </w:p>
        </w:tc>
        <w:tc>
          <w:tcPr>
            <w:tcW w:w="2142" w:type="dxa"/>
          </w:tcPr>
          <w:p w:rsidR="00710244" w:rsidRPr="005E7160" w:rsidRDefault="005D012F" w:rsidP="00E16B67">
            <w:pPr>
              <w:pStyle w:val="PlainText"/>
              <w:spacing w:line="360" w:lineRule="auto"/>
              <w:jc w:val="center"/>
              <w:rPr>
                <w:rFonts w:ascii="Arial" w:hAnsi="Arial" w:cs="Arial"/>
                <w:sz w:val="22"/>
                <w:szCs w:val="22"/>
              </w:rPr>
            </w:pPr>
            <w:r w:rsidRPr="005E7160">
              <w:rPr>
                <w:rFonts w:ascii="Arial" w:hAnsi="Arial" w:cs="Arial"/>
                <w:sz w:val="22"/>
                <w:szCs w:val="22"/>
              </w:rPr>
              <w:t>58</w:t>
            </w:r>
          </w:p>
        </w:tc>
        <w:tc>
          <w:tcPr>
            <w:tcW w:w="2116" w:type="dxa"/>
          </w:tcPr>
          <w:p w:rsidR="00710244" w:rsidRPr="005E7160" w:rsidRDefault="005D012F" w:rsidP="00E16B67">
            <w:pPr>
              <w:pStyle w:val="PlainText"/>
              <w:spacing w:line="360" w:lineRule="auto"/>
              <w:jc w:val="center"/>
              <w:rPr>
                <w:rFonts w:ascii="Arial" w:hAnsi="Arial" w:cs="Arial"/>
                <w:sz w:val="22"/>
                <w:szCs w:val="22"/>
              </w:rPr>
            </w:pPr>
            <w:r w:rsidRPr="005E7160">
              <w:rPr>
                <w:rFonts w:ascii="Arial" w:hAnsi="Arial" w:cs="Arial"/>
                <w:sz w:val="22"/>
                <w:szCs w:val="22"/>
              </w:rPr>
              <w:t>154</w:t>
            </w:r>
          </w:p>
        </w:tc>
      </w:tr>
      <w:tr w:rsidR="00710244" w:rsidRPr="00DA2B01" w:rsidTr="004A5874">
        <w:tc>
          <w:tcPr>
            <w:tcW w:w="2150" w:type="dxa"/>
          </w:tcPr>
          <w:p w:rsidR="00710244" w:rsidRPr="005E7160" w:rsidRDefault="00710244" w:rsidP="00E16B67">
            <w:pPr>
              <w:pStyle w:val="PlainText"/>
              <w:spacing w:line="360" w:lineRule="auto"/>
              <w:rPr>
                <w:rFonts w:ascii="Arial" w:hAnsi="Arial" w:cs="Arial"/>
                <w:sz w:val="22"/>
                <w:szCs w:val="22"/>
              </w:rPr>
            </w:pPr>
          </w:p>
        </w:tc>
        <w:tc>
          <w:tcPr>
            <w:tcW w:w="2114" w:type="dxa"/>
          </w:tcPr>
          <w:p w:rsidR="00710244" w:rsidRPr="005E7160" w:rsidRDefault="004A5874" w:rsidP="00E16B67">
            <w:pPr>
              <w:pStyle w:val="PlainText"/>
              <w:spacing w:line="360" w:lineRule="auto"/>
              <w:jc w:val="center"/>
              <w:rPr>
                <w:rFonts w:ascii="Arial" w:hAnsi="Arial" w:cs="Arial"/>
                <w:sz w:val="22"/>
                <w:szCs w:val="22"/>
              </w:rPr>
            </w:pPr>
            <w:r w:rsidRPr="005E7160">
              <w:rPr>
                <w:rFonts w:ascii="Arial" w:hAnsi="Arial" w:cs="Arial"/>
                <w:sz w:val="22"/>
                <w:szCs w:val="22"/>
              </w:rPr>
              <w:t>62.34%</w:t>
            </w:r>
          </w:p>
        </w:tc>
        <w:tc>
          <w:tcPr>
            <w:tcW w:w="2142" w:type="dxa"/>
          </w:tcPr>
          <w:p w:rsidR="00710244" w:rsidRPr="005E7160" w:rsidRDefault="005D012F" w:rsidP="00E16B67">
            <w:pPr>
              <w:pStyle w:val="PlainText"/>
              <w:spacing w:line="360" w:lineRule="auto"/>
              <w:jc w:val="center"/>
              <w:rPr>
                <w:rFonts w:ascii="Arial" w:hAnsi="Arial" w:cs="Arial"/>
                <w:sz w:val="22"/>
                <w:szCs w:val="22"/>
              </w:rPr>
            </w:pPr>
            <w:r w:rsidRPr="005E7160">
              <w:rPr>
                <w:rFonts w:ascii="Arial" w:hAnsi="Arial" w:cs="Arial"/>
                <w:sz w:val="22"/>
                <w:szCs w:val="22"/>
              </w:rPr>
              <w:t>37.66%</w:t>
            </w:r>
          </w:p>
        </w:tc>
        <w:tc>
          <w:tcPr>
            <w:tcW w:w="2116" w:type="dxa"/>
          </w:tcPr>
          <w:p w:rsidR="00710244" w:rsidRPr="005E7160" w:rsidRDefault="005D012F" w:rsidP="00E16B67">
            <w:pPr>
              <w:pStyle w:val="PlainText"/>
              <w:spacing w:line="360" w:lineRule="auto"/>
              <w:jc w:val="center"/>
              <w:rPr>
                <w:rFonts w:ascii="Arial" w:hAnsi="Arial" w:cs="Arial"/>
                <w:sz w:val="22"/>
                <w:szCs w:val="22"/>
              </w:rPr>
            </w:pPr>
            <w:r w:rsidRPr="005E7160">
              <w:rPr>
                <w:rFonts w:ascii="Arial" w:hAnsi="Arial" w:cs="Arial"/>
                <w:sz w:val="22"/>
                <w:szCs w:val="22"/>
              </w:rPr>
              <w:t>100%</w:t>
            </w:r>
          </w:p>
        </w:tc>
      </w:tr>
    </w:tbl>
    <w:p w:rsidR="009876D3" w:rsidRDefault="009876D3" w:rsidP="00645854">
      <w:pPr>
        <w:spacing w:line="360" w:lineRule="auto"/>
        <w:rPr>
          <w:rFonts w:ascii="Arial" w:hAnsi="Arial" w:cs="Arial"/>
          <w:sz w:val="24"/>
          <w:szCs w:val="24"/>
        </w:rPr>
      </w:pPr>
    </w:p>
    <w:p w:rsidR="00641349" w:rsidRDefault="005D012F" w:rsidP="00645854">
      <w:pPr>
        <w:spacing w:line="360" w:lineRule="auto"/>
        <w:rPr>
          <w:rFonts w:ascii="Arial" w:hAnsi="Arial" w:cs="Arial"/>
          <w:sz w:val="24"/>
          <w:szCs w:val="24"/>
        </w:rPr>
      </w:pPr>
      <w:r w:rsidRPr="00DA2B01">
        <w:rPr>
          <w:rFonts w:ascii="Arial" w:hAnsi="Arial" w:cs="Arial"/>
          <w:sz w:val="24"/>
          <w:szCs w:val="24"/>
        </w:rPr>
        <w:lastRenderedPageBreak/>
        <w:t>As from February 2015</w:t>
      </w:r>
      <w:proofErr w:type="gramStart"/>
      <w:r w:rsidR="00F466EC" w:rsidRPr="00DA2B01">
        <w:rPr>
          <w:rFonts w:ascii="Arial" w:hAnsi="Arial" w:cs="Arial"/>
          <w:sz w:val="24"/>
          <w:szCs w:val="24"/>
        </w:rPr>
        <w:t>,</w:t>
      </w:r>
      <w:r w:rsidRPr="00DA2B01">
        <w:rPr>
          <w:rFonts w:ascii="Arial" w:hAnsi="Arial" w:cs="Arial"/>
          <w:sz w:val="24"/>
          <w:szCs w:val="24"/>
        </w:rPr>
        <w:t>16.55</w:t>
      </w:r>
      <w:proofErr w:type="gramEnd"/>
      <w:r w:rsidRPr="00DA2B01">
        <w:rPr>
          <w:rFonts w:ascii="Arial" w:hAnsi="Arial" w:cs="Arial"/>
          <w:sz w:val="24"/>
          <w:szCs w:val="24"/>
        </w:rPr>
        <w:t xml:space="preserve"> per cent of </w:t>
      </w:r>
      <w:r w:rsidR="00F466EC" w:rsidRPr="00DA2B01">
        <w:rPr>
          <w:rFonts w:ascii="Arial" w:hAnsi="Arial" w:cs="Arial"/>
          <w:sz w:val="24"/>
          <w:szCs w:val="24"/>
        </w:rPr>
        <w:t xml:space="preserve">all </w:t>
      </w:r>
      <w:r w:rsidRPr="00DA2B01">
        <w:rPr>
          <w:rFonts w:ascii="Arial" w:hAnsi="Arial" w:cs="Arial"/>
          <w:sz w:val="24"/>
          <w:szCs w:val="24"/>
        </w:rPr>
        <w:t>those on the live register are under 25 years of age and</w:t>
      </w:r>
      <w:r w:rsidR="00F466EC" w:rsidRPr="00DA2B01">
        <w:rPr>
          <w:rFonts w:ascii="Arial" w:hAnsi="Arial" w:cs="Arial"/>
          <w:sz w:val="24"/>
          <w:szCs w:val="24"/>
        </w:rPr>
        <w:t xml:space="preserve"> the majority of these are male (53.08%).</w:t>
      </w:r>
    </w:p>
    <w:p w:rsidR="00452887" w:rsidRDefault="00452887" w:rsidP="00645854">
      <w:pPr>
        <w:spacing w:line="360" w:lineRule="auto"/>
        <w:rPr>
          <w:rFonts w:ascii="Arial" w:hAnsi="Arial" w:cs="Arial"/>
          <w:sz w:val="24"/>
          <w:szCs w:val="24"/>
        </w:rPr>
      </w:pPr>
    </w:p>
    <w:p w:rsidR="00452887" w:rsidRDefault="00452887" w:rsidP="00645854">
      <w:pPr>
        <w:spacing w:line="360" w:lineRule="auto"/>
        <w:rPr>
          <w:rFonts w:ascii="Arial" w:hAnsi="Arial" w:cs="Arial"/>
          <w:sz w:val="24"/>
          <w:szCs w:val="24"/>
        </w:rPr>
      </w:pPr>
    </w:p>
    <w:p w:rsidR="00452887" w:rsidRPr="00645854" w:rsidRDefault="00452887" w:rsidP="00645854">
      <w:pPr>
        <w:spacing w:line="360" w:lineRule="auto"/>
        <w:rPr>
          <w:rFonts w:ascii="Arial" w:hAnsi="Arial" w:cs="Arial"/>
          <w:sz w:val="24"/>
          <w:szCs w:val="24"/>
        </w:rPr>
      </w:pPr>
    </w:p>
    <w:p w:rsidR="005E7160" w:rsidRPr="00452887" w:rsidRDefault="00452887" w:rsidP="00452887">
      <w:p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ind w:left="357"/>
        <w:rPr>
          <w:rFonts w:ascii="Arial" w:hAnsi="Arial" w:cs="Arial"/>
          <w:b/>
          <w:sz w:val="24"/>
          <w:szCs w:val="24"/>
          <w:lang w:eastAsia="en-IE"/>
        </w:rPr>
      </w:pPr>
      <w:r w:rsidRPr="00452887">
        <w:rPr>
          <w:rFonts w:ascii="Arial" w:hAnsi="Arial" w:cs="Arial"/>
          <w:b/>
          <w:sz w:val="24"/>
          <w:szCs w:val="24"/>
          <w:lang w:eastAsia="en-IE"/>
        </w:rPr>
        <w:t>Pop</w:t>
      </w:r>
      <w:r w:rsidR="009876D3" w:rsidRPr="00452887">
        <w:rPr>
          <w:rFonts w:ascii="Arial" w:hAnsi="Arial" w:cs="Arial"/>
          <w:b/>
          <w:sz w:val="24"/>
          <w:szCs w:val="24"/>
          <w:lang w:eastAsia="en-IE"/>
        </w:rPr>
        <w:t>ulation and Demographics</w:t>
      </w:r>
      <w:r w:rsidRPr="00452887">
        <w:rPr>
          <w:rFonts w:ascii="Arial" w:hAnsi="Arial" w:cs="Arial"/>
          <w:b/>
          <w:sz w:val="24"/>
          <w:szCs w:val="24"/>
          <w:lang w:eastAsia="en-IE"/>
        </w:rPr>
        <w:t>:</w:t>
      </w:r>
      <w:r w:rsidR="009876D3" w:rsidRPr="00452887">
        <w:rPr>
          <w:rFonts w:ascii="Arial" w:hAnsi="Arial" w:cs="Arial"/>
          <w:b/>
          <w:sz w:val="24"/>
          <w:szCs w:val="24"/>
          <w:lang w:eastAsia="en-IE"/>
        </w:rPr>
        <w:t xml:space="preserve"> Key Statistics:</w:t>
      </w:r>
    </w:p>
    <w:p w:rsidR="00645854" w:rsidRPr="00645854" w:rsidRDefault="00645854" w:rsidP="004511A9">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ind w:left="714" w:hanging="357"/>
        <w:rPr>
          <w:rFonts w:ascii="Arial" w:hAnsi="Arial" w:cs="Arial"/>
          <w:sz w:val="24"/>
          <w:szCs w:val="24"/>
          <w:lang w:eastAsia="en-IE"/>
        </w:rPr>
      </w:pPr>
      <w:r w:rsidRPr="00645854">
        <w:rPr>
          <w:rFonts w:ascii="Arial" w:hAnsi="Arial" w:cs="Arial"/>
          <w:sz w:val="24"/>
          <w:szCs w:val="24"/>
        </w:rPr>
        <w:t xml:space="preserve">Census 2011 recorded that the number of </w:t>
      </w:r>
      <w:proofErr w:type="gramStart"/>
      <w:r w:rsidRPr="00645854">
        <w:rPr>
          <w:rFonts w:ascii="Arial" w:hAnsi="Arial" w:cs="Arial"/>
          <w:sz w:val="24"/>
          <w:szCs w:val="24"/>
        </w:rPr>
        <w:t>unemployed  was</w:t>
      </w:r>
      <w:proofErr w:type="gramEnd"/>
      <w:r w:rsidRPr="00645854">
        <w:rPr>
          <w:rFonts w:ascii="Arial" w:hAnsi="Arial" w:cs="Arial"/>
          <w:sz w:val="24"/>
          <w:szCs w:val="24"/>
        </w:rPr>
        <w:t xml:space="preserve"> </w:t>
      </w:r>
      <w:r w:rsidRPr="00645854">
        <w:rPr>
          <w:rFonts w:ascii="Arial" w:hAnsi="Arial" w:cs="Arial"/>
          <w:sz w:val="24"/>
          <w:szCs w:val="24"/>
          <w:lang w:eastAsia="en-IE"/>
        </w:rPr>
        <w:t xml:space="preserve">7,331 </w:t>
      </w:r>
      <w:r w:rsidRPr="00645854">
        <w:rPr>
          <w:rFonts w:ascii="Arial" w:hAnsi="Arial" w:cs="Arial"/>
          <w:color w:val="000000" w:themeColor="text1"/>
          <w:sz w:val="24"/>
          <w:szCs w:val="24"/>
          <w:lang w:eastAsia="en-IE"/>
        </w:rPr>
        <w:t xml:space="preserve">or 21.2 per cent of the total labour force, </w:t>
      </w:r>
      <w:r w:rsidRPr="00645854">
        <w:rPr>
          <w:rFonts w:ascii="Arial" w:hAnsi="Arial" w:cs="Arial"/>
          <w:sz w:val="24"/>
          <w:szCs w:val="24"/>
          <w:lang w:eastAsia="en-IE"/>
        </w:rPr>
        <w:t>an increase of 4,810</w:t>
      </w:r>
      <w:r w:rsidRPr="00645854">
        <w:rPr>
          <w:rFonts w:ascii="Arial" w:hAnsi="Arial" w:cs="Arial"/>
          <w:color w:val="FF0000"/>
          <w:sz w:val="24"/>
          <w:szCs w:val="24"/>
          <w:lang w:eastAsia="en-IE"/>
        </w:rPr>
        <w:t xml:space="preserve"> </w:t>
      </w:r>
      <w:r w:rsidRPr="00645854">
        <w:rPr>
          <w:rFonts w:ascii="Arial" w:hAnsi="Arial" w:cs="Arial"/>
          <w:sz w:val="24"/>
          <w:szCs w:val="24"/>
          <w:lang w:eastAsia="en-IE"/>
        </w:rPr>
        <w:t>compared to 2006</w:t>
      </w:r>
      <w:r w:rsidR="00452887">
        <w:rPr>
          <w:rFonts w:ascii="Arial" w:hAnsi="Arial" w:cs="Arial"/>
          <w:sz w:val="24"/>
          <w:szCs w:val="24"/>
          <w:lang w:eastAsia="en-IE"/>
        </w:rPr>
        <w:t>.</w:t>
      </w:r>
    </w:p>
    <w:p w:rsidR="00645854" w:rsidRPr="00645854" w:rsidRDefault="00645854" w:rsidP="004511A9">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ind w:left="714" w:hanging="357"/>
        <w:rPr>
          <w:rFonts w:ascii="Arial" w:hAnsi="Arial" w:cs="Arial"/>
          <w:sz w:val="24"/>
          <w:szCs w:val="24"/>
        </w:rPr>
      </w:pPr>
      <w:r w:rsidRPr="00645854">
        <w:rPr>
          <w:rFonts w:ascii="Arial" w:hAnsi="Arial" w:cs="Arial"/>
          <w:sz w:val="24"/>
          <w:szCs w:val="24"/>
        </w:rPr>
        <w:t xml:space="preserve">Male unemployment accounted for </w:t>
      </w:r>
      <w:r w:rsidRPr="00645854">
        <w:rPr>
          <w:rFonts w:ascii="Arial" w:hAnsi="Arial" w:cs="Arial"/>
          <w:color w:val="000000" w:themeColor="text1"/>
          <w:sz w:val="24"/>
          <w:szCs w:val="24"/>
        </w:rPr>
        <w:t xml:space="preserve">65 per cent </w:t>
      </w:r>
      <w:r w:rsidRPr="00645854">
        <w:rPr>
          <w:rFonts w:ascii="Arial" w:hAnsi="Arial" w:cs="Arial"/>
          <w:sz w:val="24"/>
          <w:szCs w:val="24"/>
        </w:rPr>
        <w:t xml:space="preserve">of all those unemployed in the county in 2011. </w:t>
      </w:r>
    </w:p>
    <w:p w:rsidR="00645854" w:rsidRPr="00645854" w:rsidRDefault="00452887" w:rsidP="004511A9">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ind w:left="714" w:hanging="357"/>
        <w:rPr>
          <w:rFonts w:ascii="Arial" w:hAnsi="Arial" w:cs="Arial"/>
          <w:bCs/>
          <w:sz w:val="24"/>
          <w:szCs w:val="24"/>
          <w:lang w:eastAsia="en-IE"/>
        </w:rPr>
      </w:pPr>
      <w:r>
        <w:rPr>
          <w:rFonts w:ascii="Arial" w:hAnsi="Arial" w:cs="Arial"/>
          <w:bCs/>
          <w:sz w:val="24"/>
          <w:szCs w:val="24"/>
          <w:lang w:eastAsia="en-IE"/>
        </w:rPr>
        <w:t xml:space="preserve">In 2011 the highest </w:t>
      </w:r>
      <w:r w:rsidR="00645854" w:rsidRPr="00645854">
        <w:rPr>
          <w:rFonts w:ascii="Arial" w:hAnsi="Arial" w:cs="Arial"/>
          <w:bCs/>
          <w:sz w:val="24"/>
          <w:szCs w:val="24"/>
          <w:lang w:eastAsia="en-IE"/>
        </w:rPr>
        <w:t>unemployment rates in Cavan</w:t>
      </w:r>
      <w:r>
        <w:rPr>
          <w:rFonts w:ascii="Arial" w:hAnsi="Arial" w:cs="Arial"/>
          <w:bCs/>
          <w:sz w:val="24"/>
          <w:szCs w:val="24"/>
          <w:lang w:eastAsia="en-IE"/>
        </w:rPr>
        <w:t xml:space="preserve"> where in</w:t>
      </w:r>
      <w:r w:rsidR="00645854" w:rsidRPr="00645854">
        <w:rPr>
          <w:rFonts w:ascii="Arial" w:hAnsi="Arial" w:cs="Arial"/>
          <w:bCs/>
          <w:sz w:val="24"/>
          <w:szCs w:val="24"/>
          <w:lang w:eastAsia="en-IE"/>
        </w:rPr>
        <w:t xml:space="preserve"> Belturbet Urban (42.6% male, 28.5% female), followed by Cavan Urban (40.2% male, 29.8% female)</w:t>
      </w:r>
      <w:r>
        <w:rPr>
          <w:rFonts w:ascii="Arial" w:hAnsi="Arial" w:cs="Arial"/>
          <w:bCs/>
          <w:sz w:val="24"/>
          <w:szCs w:val="24"/>
          <w:lang w:eastAsia="en-IE"/>
        </w:rPr>
        <w:t>.</w:t>
      </w:r>
    </w:p>
    <w:p w:rsidR="00641349" w:rsidRDefault="00645854" w:rsidP="00641349">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ind w:left="714" w:hanging="357"/>
        <w:rPr>
          <w:rFonts w:ascii="Arial" w:hAnsi="Arial" w:cs="Arial"/>
          <w:sz w:val="24"/>
          <w:szCs w:val="24"/>
        </w:rPr>
      </w:pPr>
      <w:r w:rsidRPr="00645854">
        <w:rPr>
          <w:rFonts w:ascii="Arial" w:hAnsi="Arial" w:cs="Arial"/>
          <w:sz w:val="24"/>
          <w:szCs w:val="24"/>
        </w:rPr>
        <w:t>In January 2015, there were 5,888 people on the live register in the county.</w:t>
      </w:r>
    </w:p>
    <w:p w:rsidR="004511A9" w:rsidRPr="00641349" w:rsidRDefault="004511A9" w:rsidP="00641349">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B8CCE4" w:themeFill="accent1" w:themeFillTint="66"/>
        <w:spacing w:line="360" w:lineRule="auto"/>
        <w:ind w:left="714" w:hanging="357"/>
        <w:rPr>
          <w:rFonts w:ascii="Arial" w:hAnsi="Arial" w:cs="Arial"/>
          <w:sz w:val="24"/>
          <w:szCs w:val="24"/>
        </w:rPr>
      </w:pPr>
      <w:r w:rsidRPr="00641349">
        <w:rPr>
          <w:rFonts w:ascii="Arial" w:hAnsi="Arial" w:cs="Arial"/>
          <w:sz w:val="24"/>
          <w:szCs w:val="24"/>
        </w:rPr>
        <w:t>As from February 2015</w:t>
      </w:r>
      <w:proofErr w:type="gramStart"/>
      <w:r w:rsidRPr="00641349">
        <w:rPr>
          <w:rFonts w:ascii="Arial" w:hAnsi="Arial" w:cs="Arial"/>
          <w:sz w:val="24"/>
          <w:szCs w:val="24"/>
        </w:rPr>
        <w:t>,16.55</w:t>
      </w:r>
      <w:proofErr w:type="gramEnd"/>
      <w:r w:rsidRPr="00641349">
        <w:rPr>
          <w:rFonts w:ascii="Arial" w:hAnsi="Arial" w:cs="Arial"/>
          <w:sz w:val="24"/>
          <w:szCs w:val="24"/>
        </w:rPr>
        <w:t xml:space="preserve"> per cent of all those on the live register are under 25 years of age and the majority of these are male (53.08%).</w:t>
      </w:r>
    </w:p>
    <w:p w:rsidR="00452887" w:rsidRDefault="00452887" w:rsidP="009876D3">
      <w:pPr>
        <w:shd w:val="clear" w:color="auto" w:fill="FFFFFF" w:themeFill="background1"/>
        <w:spacing w:line="360" w:lineRule="auto"/>
        <w:rPr>
          <w:rFonts w:ascii="Arial" w:hAnsi="Arial" w:cs="Arial"/>
          <w:b/>
          <w:color w:val="000000" w:themeColor="text1"/>
          <w:sz w:val="24"/>
          <w:szCs w:val="24"/>
        </w:rPr>
      </w:pPr>
    </w:p>
    <w:p w:rsidR="00DB2156" w:rsidRPr="0071724F" w:rsidRDefault="009876D3" w:rsidP="009876D3">
      <w:pPr>
        <w:shd w:val="clear" w:color="auto" w:fill="FFFFFF" w:themeFill="background1"/>
        <w:spacing w:line="360" w:lineRule="auto"/>
        <w:rPr>
          <w:rFonts w:ascii="Arial" w:hAnsi="Arial" w:cs="Arial"/>
          <w:b/>
          <w:color w:val="000000" w:themeColor="text1"/>
          <w:sz w:val="24"/>
          <w:szCs w:val="24"/>
        </w:rPr>
      </w:pPr>
      <w:r>
        <w:rPr>
          <w:rFonts w:ascii="Arial" w:hAnsi="Arial" w:cs="Arial"/>
          <w:b/>
          <w:color w:val="000000" w:themeColor="text1"/>
          <w:sz w:val="24"/>
          <w:szCs w:val="24"/>
        </w:rPr>
        <w:t>3.4</w:t>
      </w:r>
      <w:r>
        <w:rPr>
          <w:rFonts w:ascii="Arial" w:hAnsi="Arial" w:cs="Arial"/>
          <w:b/>
          <w:color w:val="000000" w:themeColor="text1"/>
          <w:sz w:val="24"/>
          <w:szCs w:val="24"/>
        </w:rPr>
        <w:tab/>
      </w:r>
      <w:r w:rsidR="00DB2156" w:rsidRPr="0071724F">
        <w:rPr>
          <w:rFonts w:ascii="Arial" w:hAnsi="Arial" w:cs="Arial"/>
          <w:b/>
          <w:color w:val="000000" w:themeColor="text1"/>
          <w:sz w:val="24"/>
          <w:szCs w:val="24"/>
        </w:rPr>
        <w:t>Economic Activity</w:t>
      </w:r>
    </w:p>
    <w:p w:rsidR="004D01FF" w:rsidRPr="00DA2B01" w:rsidRDefault="004D01FF" w:rsidP="00E16B67">
      <w:pPr>
        <w:spacing w:line="360" w:lineRule="auto"/>
        <w:rPr>
          <w:rFonts w:ascii="Arial" w:hAnsi="Arial" w:cs="Arial"/>
          <w:sz w:val="24"/>
          <w:szCs w:val="24"/>
        </w:rPr>
      </w:pPr>
      <w:bookmarkStart w:id="2" w:name="_Toc397006093"/>
      <w:r w:rsidRPr="00DA2B01">
        <w:rPr>
          <w:rFonts w:ascii="Arial" w:hAnsi="Arial" w:cs="Arial"/>
          <w:sz w:val="24"/>
          <w:szCs w:val="24"/>
        </w:rPr>
        <w:t>County Cavan has a strong manufacturing and agricultural background, although Professional Services and Commerce and Trade are now the largest sectors. Cavan’s industry base relies on a mix of indigenous businesses and some Foreign Direct Inves</w:t>
      </w:r>
      <w:r w:rsidR="00452887">
        <w:rPr>
          <w:rFonts w:ascii="Arial" w:hAnsi="Arial" w:cs="Arial"/>
          <w:sz w:val="24"/>
          <w:szCs w:val="24"/>
        </w:rPr>
        <w:t xml:space="preserve">tment [FDI] companies. </w:t>
      </w:r>
      <w:proofErr w:type="gramStart"/>
      <w:r w:rsidR="00452887">
        <w:rPr>
          <w:rFonts w:ascii="Arial" w:hAnsi="Arial" w:cs="Arial"/>
          <w:sz w:val="24"/>
          <w:szCs w:val="24"/>
        </w:rPr>
        <w:t>In  2012</w:t>
      </w:r>
      <w:proofErr w:type="gramEnd"/>
      <w:r w:rsidR="00452887">
        <w:rPr>
          <w:rFonts w:ascii="Arial" w:hAnsi="Arial" w:cs="Arial"/>
          <w:sz w:val="24"/>
          <w:szCs w:val="24"/>
        </w:rPr>
        <w:t xml:space="preserve"> there were</w:t>
      </w:r>
      <w:r w:rsidRPr="00DA2B01">
        <w:rPr>
          <w:rFonts w:ascii="Arial" w:hAnsi="Arial" w:cs="Arial"/>
          <w:sz w:val="24"/>
          <w:szCs w:val="24"/>
        </w:rPr>
        <w:t xml:space="preserve"> 3,056 VAT re</w:t>
      </w:r>
      <w:r w:rsidR="00452887">
        <w:rPr>
          <w:rFonts w:ascii="Arial" w:hAnsi="Arial" w:cs="Arial"/>
          <w:sz w:val="24"/>
          <w:szCs w:val="24"/>
        </w:rPr>
        <w:t xml:space="preserve">gistered firms in County Cavan. </w:t>
      </w:r>
      <w:r w:rsidRPr="00DA2B01">
        <w:rPr>
          <w:rFonts w:ascii="Arial" w:hAnsi="Arial" w:cs="Arial"/>
          <w:sz w:val="24"/>
          <w:szCs w:val="24"/>
        </w:rPr>
        <w:t>There are several significant employers, and over 80 companies supported by Enterprise Ireland.</w:t>
      </w:r>
    </w:p>
    <w:p w:rsidR="00553029" w:rsidRPr="00553029" w:rsidRDefault="00553029" w:rsidP="00E16B67">
      <w:pPr>
        <w:spacing w:line="360" w:lineRule="auto"/>
        <w:rPr>
          <w:rFonts w:ascii="Arial" w:hAnsi="Arial" w:cs="Arial"/>
          <w:sz w:val="24"/>
          <w:szCs w:val="24"/>
        </w:rPr>
      </w:pPr>
      <w:r w:rsidRPr="00553029">
        <w:rPr>
          <w:rFonts w:ascii="Arial" w:hAnsi="Arial" w:cs="Arial"/>
          <w:sz w:val="24"/>
          <w:szCs w:val="24"/>
        </w:rPr>
        <w:t>The Border Regiona</w:t>
      </w:r>
      <w:r w:rsidR="002E206C">
        <w:rPr>
          <w:rFonts w:ascii="Arial" w:hAnsi="Arial" w:cs="Arial"/>
          <w:sz w:val="24"/>
          <w:szCs w:val="24"/>
        </w:rPr>
        <w:t>l Planning Guidelines 2010-2022</w:t>
      </w:r>
      <w:r w:rsidRPr="00553029">
        <w:rPr>
          <w:rFonts w:ascii="Arial" w:hAnsi="Arial" w:cs="Arial"/>
          <w:sz w:val="24"/>
          <w:szCs w:val="24"/>
        </w:rPr>
        <w:t xml:space="preserve"> set out the existing and potential areas for future growth and development in the region. It outl</w:t>
      </w:r>
      <w:r w:rsidR="00452887">
        <w:rPr>
          <w:rFonts w:ascii="Arial" w:hAnsi="Arial" w:cs="Arial"/>
          <w:sz w:val="24"/>
          <w:szCs w:val="24"/>
        </w:rPr>
        <w:t xml:space="preserve">ines the key sectors as being: </w:t>
      </w:r>
      <w:proofErr w:type="spellStart"/>
      <w:r w:rsidRPr="00553029">
        <w:rPr>
          <w:rFonts w:ascii="Arial" w:hAnsi="Arial" w:cs="Arial"/>
          <w:sz w:val="24"/>
          <w:szCs w:val="24"/>
        </w:rPr>
        <w:t>agri</w:t>
      </w:r>
      <w:proofErr w:type="spellEnd"/>
      <w:r w:rsidRPr="00553029">
        <w:rPr>
          <w:rFonts w:ascii="Arial" w:hAnsi="Arial" w:cs="Arial"/>
          <w:sz w:val="24"/>
          <w:szCs w:val="24"/>
        </w:rPr>
        <w:t>-food, in</w:t>
      </w:r>
      <w:r w:rsidR="00452887">
        <w:rPr>
          <w:rFonts w:ascii="Arial" w:hAnsi="Arial" w:cs="Arial"/>
          <w:sz w:val="24"/>
          <w:szCs w:val="24"/>
        </w:rPr>
        <w:t>ternationally traded services, r</w:t>
      </w:r>
      <w:r w:rsidRPr="00553029">
        <w:rPr>
          <w:rFonts w:ascii="Arial" w:hAnsi="Arial" w:cs="Arial"/>
          <w:sz w:val="24"/>
          <w:szCs w:val="24"/>
        </w:rPr>
        <w:t xml:space="preserve">enewable energy, life sciences, tourism, </w:t>
      </w:r>
      <w:proofErr w:type="gramStart"/>
      <w:r w:rsidRPr="00553029">
        <w:rPr>
          <w:rFonts w:ascii="Arial" w:hAnsi="Arial" w:cs="Arial"/>
          <w:sz w:val="24"/>
          <w:szCs w:val="24"/>
        </w:rPr>
        <w:t>natural</w:t>
      </w:r>
      <w:proofErr w:type="gramEnd"/>
      <w:r w:rsidRPr="00553029">
        <w:rPr>
          <w:rFonts w:ascii="Arial" w:hAnsi="Arial" w:cs="Arial"/>
          <w:sz w:val="24"/>
          <w:szCs w:val="24"/>
        </w:rPr>
        <w:t xml:space="preserve"> resources</w:t>
      </w:r>
      <w:r w:rsidR="00452887">
        <w:rPr>
          <w:rFonts w:ascii="Arial" w:hAnsi="Arial" w:cs="Arial"/>
          <w:sz w:val="24"/>
          <w:szCs w:val="24"/>
        </w:rPr>
        <w:t xml:space="preserve">, creative, caring and retail. </w:t>
      </w:r>
      <w:r w:rsidRPr="00553029">
        <w:rPr>
          <w:rFonts w:ascii="Arial" w:hAnsi="Arial" w:cs="Arial"/>
          <w:sz w:val="24"/>
          <w:szCs w:val="24"/>
        </w:rPr>
        <w:t xml:space="preserve">Previous studies at a </w:t>
      </w:r>
      <w:r w:rsidRPr="00553029">
        <w:rPr>
          <w:rFonts w:ascii="Arial" w:hAnsi="Arial" w:cs="Arial"/>
          <w:sz w:val="24"/>
          <w:szCs w:val="24"/>
        </w:rPr>
        <w:lastRenderedPageBreak/>
        <w:t xml:space="preserve">local level set out strategy for development of County Cavan’s economy to be focused on increased innovation and research as the way forward. </w:t>
      </w:r>
    </w:p>
    <w:p w:rsidR="00553029" w:rsidRPr="00553029" w:rsidRDefault="00553029" w:rsidP="00E16B67">
      <w:pPr>
        <w:spacing w:line="360" w:lineRule="auto"/>
        <w:rPr>
          <w:rFonts w:ascii="Arial" w:hAnsi="Arial" w:cs="Arial"/>
          <w:sz w:val="24"/>
          <w:szCs w:val="24"/>
        </w:rPr>
      </w:pPr>
      <w:r w:rsidRPr="00553029">
        <w:rPr>
          <w:rFonts w:ascii="Arial" w:hAnsi="Arial" w:cs="Arial"/>
          <w:sz w:val="24"/>
          <w:szCs w:val="24"/>
        </w:rPr>
        <w:t>The Cavan County Development Plan 2012-2020 outlines the Local Authority’s key objectives and commitments in relation to the following areas:</w:t>
      </w:r>
    </w:p>
    <w:p w:rsidR="00553029" w:rsidRPr="00553029" w:rsidRDefault="00553029" w:rsidP="00E16B67">
      <w:pPr>
        <w:numPr>
          <w:ilvl w:val="0"/>
          <w:numId w:val="15"/>
        </w:numPr>
        <w:spacing w:after="0" w:line="360" w:lineRule="auto"/>
        <w:jc w:val="both"/>
        <w:rPr>
          <w:rFonts w:ascii="Arial" w:hAnsi="Arial" w:cs="Arial"/>
          <w:sz w:val="24"/>
          <w:szCs w:val="24"/>
        </w:rPr>
      </w:pPr>
      <w:r w:rsidRPr="00553029">
        <w:rPr>
          <w:rFonts w:ascii="Arial" w:hAnsi="Arial" w:cs="Arial"/>
          <w:sz w:val="24"/>
          <w:szCs w:val="24"/>
        </w:rPr>
        <w:t xml:space="preserve">Agriculture &amp; Farm Diversification – recognising that agriculture would continue to be a crucial driver in the local economy, and its significant contribution to employment it outlined the Local Authority’s commitment to supporting agricultural employment in the county and also farm diversification which could lead to new employment opportunities.  </w:t>
      </w:r>
    </w:p>
    <w:p w:rsidR="00553029" w:rsidRPr="00553029" w:rsidRDefault="00553029" w:rsidP="00E16B67">
      <w:pPr>
        <w:numPr>
          <w:ilvl w:val="0"/>
          <w:numId w:val="15"/>
        </w:numPr>
        <w:spacing w:after="0" w:line="360" w:lineRule="auto"/>
        <w:jc w:val="both"/>
        <w:rPr>
          <w:rFonts w:ascii="Arial" w:hAnsi="Arial" w:cs="Arial"/>
          <w:sz w:val="24"/>
          <w:szCs w:val="24"/>
        </w:rPr>
      </w:pPr>
      <w:r w:rsidRPr="00553029">
        <w:rPr>
          <w:rFonts w:ascii="Arial" w:hAnsi="Arial" w:cs="Arial"/>
          <w:sz w:val="24"/>
          <w:szCs w:val="24"/>
        </w:rPr>
        <w:t>Enterprise Development in Urban Areas – including the facilitation of new industrial development in serviced towns and villages</w:t>
      </w:r>
    </w:p>
    <w:p w:rsidR="00553029" w:rsidRPr="00553029" w:rsidRDefault="00553029" w:rsidP="00E16B67">
      <w:pPr>
        <w:numPr>
          <w:ilvl w:val="0"/>
          <w:numId w:val="15"/>
        </w:numPr>
        <w:spacing w:after="0" w:line="360" w:lineRule="auto"/>
        <w:jc w:val="both"/>
        <w:rPr>
          <w:rFonts w:ascii="Arial" w:hAnsi="Arial" w:cs="Arial"/>
          <w:sz w:val="24"/>
          <w:szCs w:val="24"/>
        </w:rPr>
      </w:pPr>
      <w:r w:rsidRPr="00553029">
        <w:rPr>
          <w:rFonts w:ascii="Arial" w:hAnsi="Arial" w:cs="Arial"/>
          <w:sz w:val="24"/>
          <w:szCs w:val="24"/>
        </w:rPr>
        <w:t>Rural Enterprises –Support highlighted for suitable small scale enterprises in rural locations noting the potential they had for contributing to the economy of such areas.</w:t>
      </w:r>
    </w:p>
    <w:p w:rsidR="00553029" w:rsidRPr="00553029" w:rsidRDefault="00452887" w:rsidP="00E16B67">
      <w:pPr>
        <w:numPr>
          <w:ilvl w:val="0"/>
          <w:numId w:val="15"/>
        </w:numPr>
        <w:spacing w:after="0" w:line="360" w:lineRule="auto"/>
        <w:jc w:val="both"/>
        <w:rPr>
          <w:rFonts w:ascii="Arial" w:hAnsi="Arial" w:cs="Arial"/>
          <w:sz w:val="24"/>
          <w:szCs w:val="24"/>
        </w:rPr>
      </w:pPr>
      <w:r>
        <w:rPr>
          <w:rFonts w:ascii="Arial" w:hAnsi="Arial" w:cs="Arial"/>
          <w:sz w:val="24"/>
          <w:szCs w:val="24"/>
        </w:rPr>
        <w:t xml:space="preserve">E-working, </w:t>
      </w:r>
      <w:proofErr w:type="spellStart"/>
      <w:r w:rsidR="00553029" w:rsidRPr="00553029">
        <w:rPr>
          <w:rFonts w:ascii="Arial" w:hAnsi="Arial" w:cs="Arial"/>
          <w:sz w:val="24"/>
          <w:szCs w:val="24"/>
        </w:rPr>
        <w:t>Teleworking</w:t>
      </w:r>
      <w:proofErr w:type="spellEnd"/>
      <w:r w:rsidR="00553029" w:rsidRPr="00553029">
        <w:rPr>
          <w:rFonts w:ascii="Arial" w:hAnsi="Arial" w:cs="Arial"/>
          <w:sz w:val="24"/>
          <w:szCs w:val="24"/>
        </w:rPr>
        <w:t xml:space="preserve">, and home based economic activity in rural areas – the ongoing change in work patterns was noted in this area and in particular the necessity to embrace such change as a real alternative to commuting as long as it did not negatively affect the residential character of any area. </w:t>
      </w:r>
    </w:p>
    <w:p w:rsidR="00553029" w:rsidRPr="00553029" w:rsidRDefault="00553029" w:rsidP="00E16B67">
      <w:pPr>
        <w:numPr>
          <w:ilvl w:val="0"/>
          <w:numId w:val="15"/>
        </w:numPr>
        <w:spacing w:after="0" w:line="360" w:lineRule="auto"/>
        <w:jc w:val="both"/>
        <w:rPr>
          <w:rFonts w:ascii="Arial" w:hAnsi="Arial" w:cs="Arial"/>
          <w:sz w:val="24"/>
          <w:szCs w:val="24"/>
        </w:rPr>
      </w:pPr>
      <w:r w:rsidRPr="00553029">
        <w:rPr>
          <w:rFonts w:ascii="Arial" w:hAnsi="Arial" w:cs="Arial"/>
          <w:sz w:val="24"/>
          <w:szCs w:val="24"/>
        </w:rPr>
        <w:t xml:space="preserve">Extractive industries – the potential for development in this area was noted but that it at all times needed to be balanced with the protection of the built and natural heritage of the county. </w:t>
      </w:r>
    </w:p>
    <w:p w:rsidR="00553029" w:rsidRPr="00553029" w:rsidRDefault="00553029" w:rsidP="00E16B67">
      <w:pPr>
        <w:numPr>
          <w:ilvl w:val="0"/>
          <w:numId w:val="15"/>
        </w:numPr>
        <w:spacing w:after="0" w:line="360" w:lineRule="auto"/>
        <w:jc w:val="both"/>
        <w:rPr>
          <w:rFonts w:ascii="Arial" w:hAnsi="Arial" w:cs="Arial"/>
          <w:sz w:val="24"/>
          <w:szCs w:val="24"/>
        </w:rPr>
      </w:pPr>
      <w:r w:rsidRPr="00553029">
        <w:rPr>
          <w:rFonts w:ascii="Arial" w:hAnsi="Arial" w:cs="Arial"/>
          <w:sz w:val="24"/>
          <w:szCs w:val="24"/>
        </w:rPr>
        <w:t>Forestry – Socio-economic benefits to the county from appropriately located and well managed developments relating to this sector.</w:t>
      </w:r>
    </w:p>
    <w:p w:rsidR="00F466EC" w:rsidRPr="00553029" w:rsidRDefault="00553029" w:rsidP="00E16B67">
      <w:pPr>
        <w:numPr>
          <w:ilvl w:val="0"/>
          <w:numId w:val="15"/>
        </w:numPr>
        <w:spacing w:after="0" w:line="360" w:lineRule="auto"/>
        <w:jc w:val="both"/>
        <w:rPr>
          <w:rFonts w:ascii="Arial" w:hAnsi="Arial" w:cs="Arial"/>
          <w:sz w:val="24"/>
          <w:szCs w:val="24"/>
        </w:rPr>
      </w:pPr>
      <w:r w:rsidRPr="00553029">
        <w:rPr>
          <w:rFonts w:ascii="Arial" w:hAnsi="Arial" w:cs="Arial"/>
          <w:sz w:val="24"/>
          <w:szCs w:val="24"/>
        </w:rPr>
        <w:t xml:space="preserve">Retail – the plan recognised that the retail sector was an important employer and driver of economic growth and the aim was to sustain and improve the retail profile and competiveness of the county through the consolidation and enhancement of town centres and settlements and by improving the quality and choice of retail developments on offer. </w:t>
      </w:r>
    </w:p>
    <w:p w:rsidR="00DB2156" w:rsidRPr="00DA2B01" w:rsidRDefault="009876D3" w:rsidP="00E16B67">
      <w:pPr>
        <w:pStyle w:val="Heading2"/>
        <w:spacing w:line="360" w:lineRule="auto"/>
        <w:rPr>
          <w:rFonts w:cs="Arial"/>
          <w:color w:val="auto"/>
          <w:sz w:val="24"/>
          <w:szCs w:val="24"/>
        </w:rPr>
      </w:pPr>
      <w:r>
        <w:rPr>
          <w:rFonts w:cs="Arial"/>
          <w:color w:val="auto"/>
          <w:sz w:val="24"/>
          <w:szCs w:val="24"/>
        </w:rPr>
        <w:lastRenderedPageBreak/>
        <w:t>3.5</w:t>
      </w:r>
      <w:r>
        <w:rPr>
          <w:rFonts w:cs="Arial"/>
          <w:color w:val="auto"/>
          <w:sz w:val="24"/>
          <w:szCs w:val="24"/>
        </w:rPr>
        <w:tab/>
      </w:r>
      <w:r w:rsidR="00DB2156" w:rsidRPr="00DA2B01">
        <w:rPr>
          <w:rFonts w:cs="Arial"/>
          <w:color w:val="auto"/>
          <w:sz w:val="24"/>
          <w:szCs w:val="24"/>
        </w:rPr>
        <w:t>Industry in Cavan</w:t>
      </w:r>
      <w:bookmarkEnd w:id="2"/>
    </w:p>
    <w:p w:rsidR="00DB2156" w:rsidRDefault="00452887" w:rsidP="00E16B67">
      <w:pPr>
        <w:spacing w:line="360" w:lineRule="auto"/>
        <w:rPr>
          <w:rFonts w:ascii="Arial" w:hAnsi="Arial" w:cs="Arial"/>
          <w:sz w:val="24"/>
          <w:szCs w:val="24"/>
        </w:rPr>
      </w:pPr>
      <w:r>
        <w:rPr>
          <w:rFonts w:ascii="Arial" w:hAnsi="Arial" w:cs="Arial"/>
          <w:sz w:val="24"/>
          <w:szCs w:val="24"/>
        </w:rPr>
        <w:t>Census 2011 showed that over 11</w:t>
      </w:r>
      <w:r w:rsidR="00DB2156" w:rsidRPr="00DA2B01">
        <w:rPr>
          <w:rFonts w:ascii="Arial" w:hAnsi="Arial" w:cs="Arial"/>
          <w:sz w:val="24"/>
          <w:szCs w:val="24"/>
        </w:rPr>
        <w:t xml:space="preserve">,000 people are employed in the two largest sectors in the county (Professional services and Commerce and Trade), although Manufacturing and Agriculture are still very significant players. </w:t>
      </w:r>
    </w:p>
    <w:p w:rsidR="00452887" w:rsidRDefault="00452887" w:rsidP="00E16B67">
      <w:pPr>
        <w:spacing w:line="360" w:lineRule="auto"/>
        <w:rPr>
          <w:rFonts w:ascii="Arial" w:hAnsi="Arial" w:cs="Arial"/>
          <w:sz w:val="24"/>
          <w:szCs w:val="24"/>
        </w:rPr>
      </w:pPr>
    </w:p>
    <w:p w:rsidR="00452887" w:rsidRDefault="00452887" w:rsidP="00E16B67">
      <w:pPr>
        <w:spacing w:line="360" w:lineRule="auto"/>
        <w:rPr>
          <w:rFonts w:ascii="Arial" w:hAnsi="Arial" w:cs="Arial"/>
          <w:sz w:val="24"/>
          <w:szCs w:val="24"/>
        </w:rPr>
      </w:pPr>
    </w:p>
    <w:p w:rsidR="00452887" w:rsidRDefault="00452887" w:rsidP="00E16B67">
      <w:pPr>
        <w:spacing w:line="360" w:lineRule="auto"/>
        <w:rPr>
          <w:rFonts w:ascii="Arial" w:hAnsi="Arial" w:cs="Arial"/>
          <w:sz w:val="24"/>
          <w:szCs w:val="24"/>
        </w:rPr>
      </w:pPr>
    </w:p>
    <w:p w:rsidR="00452887" w:rsidRPr="00DA2B01" w:rsidRDefault="00452887" w:rsidP="00E16B67">
      <w:pPr>
        <w:spacing w:line="360" w:lineRule="auto"/>
        <w:rPr>
          <w:rFonts w:ascii="Arial" w:hAnsi="Arial" w:cs="Arial"/>
          <w:sz w:val="24"/>
          <w:szCs w:val="24"/>
        </w:rPr>
      </w:pPr>
    </w:p>
    <w:p w:rsidR="00DB2156" w:rsidRPr="00DA2B01" w:rsidRDefault="00614F09" w:rsidP="00E16B67">
      <w:pPr>
        <w:pStyle w:val="Caption"/>
        <w:spacing w:line="360" w:lineRule="auto"/>
        <w:rPr>
          <w:rFonts w:cs="Arial"/>
          <w:color w:val="1F497D" w:themeColor="text2"/>
          <w:sz w:val="24"/>
          <w:szCs w:val="24"/>
        </w:rPr>
      </w:pPr>
      <w:bookmarkStart w:id="3" w:name="_Toc396982894"/>
      <w:r w:rsidRPr="00DA2B01">
        <w:rPr>
          <w:rFonts w:cs="Arial"/>
          <w:color w:val="1F497D" w:themeColor="text2"/>
          <w:sz w:val="24"/>
          <w:szCs w:val="24"/>
        </w:rPr>
        <w:t>Table x</w:t>
      </w:r>
      <w:r w:rsidR="00DB2156" w:rsidRPr="00DA2B01">
        <w:rPr>
          <w:rFonts w:cs="Arial"/>
          <w:color w:val="1F497D" w:themeColor="text2"/>
          <w:sz w:val="24"/>
          <w:szCs w:val="24"/>
        </w:rPr>
        <w:t xml:space="preserve"> Persons at wo</w:t>
      </w:r>
      <w:r w:rsidR="00452887">
        <w:rPr>
          <w:rFonts w:cs="Arial"/>
          <w:color w:val="1F497D" w:themeColor="text2"/>
          <w:sz w:val="24"/>
          <w:szCs w:val="24"/>
        </w:rPr>
        <w:t>rk by industry in County Cavan</w:t>
      </w:r>
      <w:r w:rsidR="00DB2156" w:rsidRPr="00DA2B01">
        <w:rPr>
          <w:rFonts w:cs="Arial"/>
          <w:color w:val="1F497D" w:themeColor="text2"/>
          <w:sz w:val="24"/>
          <w:szCs w:val="24"/>
        </w:rPr>
        <w:t>, 2011</w:t>
      </w:r>
      <w:bookmarkEnd w:id="3"/>
    </w:p>
    <w:tbl>
      <w:tblPr>
        <w:tblW w:w="0" w:type="auto"/>
        <w:jc w:val="center"/>
        <w:tblInd w:w="-2018" w:type="dxa"/>
        <w:tblLook w:val="04A0"/>
      </w:tblPr>
      <w:tblGrid>
        <w:gridCol w:w="5917"/>
        <w:gridCol w:w="1585"/>
      </w:tblGrid>
      <w:tr w:rsidR="00DB2156" w:rsidRPr="00DA2B01" w:rsidTr="00452887">
        <w:trPr>
          <w:trHeight w:hRule="exact" w:val="813"/>
          <w:jc w:val="center"/>
        </w:trPr>
        <w:tc>
          <w:tcPr>
            <w:tcW w:w="5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B2156" w:rsidRPr="00DA2B01" w:rsidRDefault="00DB2156" w:rsidP="00E16B67">
            <w:pPr>
              <w:spacing w:line="360" w:lineRule="auto"/>
              <w:rPr>
                <w:rFonts w:ascii="Arial" w:eastAsia="Times New Roman" w:hAnsi="Arial" w:cs="Arial"/>
                <w:b/>
                <w:sz w:val="24"/>
                <w:szCs w:val="24"/>
                <w:lang w:eastAsia="en-IE"/>
              </w:rPr>
            </w:pPr>
            <w:r w:rsidRPr="00DA2B01">
              <w:rPr>
                <w:rFonts w:ascii="Arial" w:eastAsia="Times New Roman" w:hAnsi="Arial" w:cs="Arial"/>
                <w:b/>
                <w:sz w:val="24"/>
                <w:szCs w:val="24"/>
                <w:lang w:eastAsia="en-IE"/>
              </w:rPr>
              <w:t>Industry in Cavan</w:t>
            </w:r>
          </w:p>
        </w:tc>
        <w:tc>
          <w:tcPr>
            <w:tcW w:w="15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B2156" w:rsidRPr="00DA2B01" w:rsidRDefault="00DB2156" w:rsidP="00E16B67">
            <w:pPr>
              <w:spacing w:line="360" w:lineRule="auto"/>
              <w:ind w:left="148"/>
              <w:rPr>
                <w:rFonts w:ascii="Arial" w:eastAsia="Times New Roman" w:hAnsi="Arial" w:cs="Arial"/>
                <w:b/>
                <w:sz w:val="24"/>
                <w:szCs w:val="24"/>
                <w:lang w:eastAsia="en-IE"/>
              </w:rPr>
            </w:pPr>
            <w:r w:rsidRPr="00DA2B01">
              <w:rPr>
                <w:rFonts w:ascii="Arial" w:eastAsia="Times New Roman" w:hAnsi="Arial" w:cs="Arial"/>
                <w:b/>
                <w:sz w:val="24"/>
                <w:szCs w:val="24"/>
                <w:lang w:eastAsia="en-IE"/>
              </w:rPr>
              <w:t>Number of people</w:t>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Professional services</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5,714</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Commerce and trade</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5,615</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Manufacturing industries</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4,206</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Other</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3,792</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Agriculture, forestry and fishing</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3,348</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Building and construction</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1,695</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Public administration</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1,646</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Transport and communications</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sz w:val="24"/>
                <w:szCs w:val="24"/>
                <w:lang w:eastAsia="en-IE"/>
              </w:rPr>
            </w:pPr>
            <w:r w:rsidRPr="00DA2B01">
              <w:rPr>
                <w:rFonts w:ascii="Arial" w:eastAsia="Times New Roman" w:hAnsi="Arial" w:cs="Arial"/>
                <w:sz w:val="24"/>
                <w:szCs w:val="24"/>
                <w:lang w:eastAsia="en-IE"/>
              </w:rPr>
              <w:fldChar w:fldCharType="begin"/>
            </w:r>
            <w:r w:rsidR="00DB2156" w:rsidRPr="00DA2B01">
              <w:rPr>
                <w:rFonts w:ascii="Arial" w:eastAsia="Times New Roman" w:hAnsi="Arial" w:cs="Arial"/>
                <w:sz w:val="24"/>
                <w:szCs w:val="24"/>
                <w:lang w:eastAsia="en-IE"/>
              </w:rPr>
              <w:instrText xml:space="preserve"> =SUM(LEFT) </w:instrText>
            </w:r>
            <w:r w:rsidRPr="00DA2B01">
              <w:rPr>
                <w:rFonts w:ascii="Arial" w:eastAsia="Times New Roman" w:hAnsi="Arial" w:cs="Arial"/>
                <w:sz w:val="24"/>
                <w:szCs w:val="24"/>
                <w:lang w:eastAsia="en-IE"/>
              </w:rPr>
              <w:fldChar w:fldCharType="separate"/>
            </w:r>
            <w:r w:rsidR="00DB2156" w:rsidRPr="00DA2B01">
              <w:rPr>
                <w:rFonts w:ascii="Arial" w:eastAsia="Times New Roman" w:hAnsi="Arial" w:cs="Arial"/>
                <w:noProof/>
                <w:sz w:val="24"/>
                <w:szCs w:val="24"/>
                <w:lang w:eastAsia="en-IE"/>
              </w:rPr>
              <w:t>1,293</w:t>
            </w:r>
            <w:r w:rsidRPr="00DA2B01">
              <w:rPr>
                <w:rFonts w:ascii="Arial" w:eastAsia="Times New Roman" w:hAnsi="Arial" w:cs="Arial"/>
                <w:sz w:val="24"/>
                <w:szCs w:val="24"/>
                <w:lang w:eastAsia="en-IE"/>
              </w:rPr>
              <w:fldChar w:fldCharType="end"/>
            </w:r>
          </w:p>
        </w:tc>
      </w:tr>
      <w:tr w:rsidR="00DB2156" w:rsidRPr="00DA2B01" w:rsidTr="00452887">
        <w:trPr>
          <w:trHeight w:hRule="exact" w:val="454"/>
          <w:jc w:val="center"/>
        </w:trPr>
        <w:tc>
          <w:tcPr>
            <w:tcW w:w="5917" w:type="dxa"/>
            <w:tcBorders>
              <w:top w:val="single" w:sz="4" w:space="0" w:color="auto"/>
              <w:left w:val="single" w:sz="4" w:space="0" w:color="auto"/>
              <w:bottom w:val="single" w:sz="4" w:space="0" w:color="auto"/>
              <w:right w:val="single" w:sz="4" w:space="0" w:color="auto"/>
            </w:tcBorders>
            <w:vAlign w:val="center"/>
            <w:hideMark/>
          </w:tcPr>
          <w:p w:rsidR="00DB2156" w:rsidRPr="00DA2B01" w:rsidRDefault="00DB2156" w:rsidP="00E16B67">
            <w:pPr>
              <w:spacing w:line="360" w:lineRule="auto"/>
              <w:rPr>
                <w:rFonts w:ascii="Arial" w:eastAsia="Times New Roman" w:hAnsi="Arial" w:cs="Arial"/>
                <w:b/>
                <w:sz w:val="24"/>
                <w:szCs w:val="24"/>
                <w:lang w:eastAsia="en-IE"/>
              </w:rPr>
            </w:pPr>
            <w:r w:rsidRPr="00DA2B01">
              <w:rPr>
                <w:rFonts w:ascii="Arial" w:eastAsia="Times New Roman" w:hAnsi="Arial" w:cs="Arial"/>
                <w:b/>
                <w:sz w:val="24"/>
                <w:szCs w:val="24"/>
                <w:lang w:eastAsia="en-IE"/>
              </w:rPr>
              <w:t>Total</w:t>
            </w:r>
          </w:p>
        </w:tc>
        <w:tc>
          <w:tcPr>
            <w:tcW w:w="1585" w:type="dxa"/>
            <w:tcBorders>
              <w:top w:val="single" w:sz="4" w:space="0" w:color="auto"/>
              <w:left w:val="single" w:sz="4" w:space="0" w:color="auto"/>
              <w:bottom w:val="single" w:sz="4" w:space="0" w:color="auto"/>
              <w:right w:val="single" w:sz="4" w:space="0" w:color="auto"/>
            </w:tcBorders>
            <w:hideMark/>
          </w:tcPr>
          <w:p w:rsidR="00DB2156" w:rsidRPr="00DA2B01" w:rsidRDefault="008E4102" w:rsidP="00E16B67">
            <w:pPr>
              <w:spacing w:line="360" w:lineRule="auto"/>
              <w:ind w:left="148"/>
              <w:rPr>
                <w:rFonts w:ascii="Arial" w:eastAsia="Times New Roman" w:hAnsi="Arial" w:cs="Arial"/>
                <w:b/>
                <w:sz w:val="24"/>
                <w:szCs w:val="24"/>
                <w:lang w:eastAsia="en-IE"/>
              </w:rPr>
            </w:pPr>
            <w:r w:rsidRPr="00DA2B01">
              <w:rPr>
                <w:rFonts w:ascii="Arial" w:eastAsia="Times New Roman" w:hAnsi="Arial" w:cs="Arial"/>
                <w:b/>
                <w:sz w:val="24"/>
                <w:szCs w:val="24"/>
                <w:lang w:eastAsia="en-IE"/>
              </w:rPr>
              <w:fldChar w:fldCharType="begin"/>
            </w:r>
            <w:r w:rsidR="00DB2156" w:rsidRPr="00DA2B01">
              <w:rPr>
                <w:rFonts w:ascii="Arial" w:eastAsia="Times New Roman" w:hAnsi="Arial" w:cs="Arial"/>
                <w:b/>
                <w:sz w:val="24"/>
                <w:szCs w:val="24"/>
                <w:lang w:eastAsia="en-IE"/>
              </w:rPr>
              <w:instrText xml:space="preserve"> =SUM(LEFT) </w:instrText>
            </w:r>
            <w:r w:rsidRPr="00DA2B01">
              <w:rPr>
                <w:rFonts w:ascii="Arial" w:eastAsia="Times New Roman" w:hAnsi="Arial" w:cs="Arial"/>
                <w:b/>
                <w:sz w:val="24"/>
                <w:szCs w:val="24"/>
                <w:lang w:eastAsia="en-IE"/>
              </w:rPr>
              <w:fldChar w:fldCharType="separate"/>
            </w:r>
            <w:r w:rsidR="00DB2156" w:rsidRPr="00DA2B01">
              <w:rPr>
                <w:rFonts w:ascii="Arial" w:eastAsia="Times New Roman" w:hAnsi="Arial" w:cs="Arial"/>
                <w:b/>
                <w:noProof/>
                <w:sz w:val="24"/>
                <w:szCs w:val="24"/>
                <w:lang w:eastAsia="en-IE"/>
              </w:rPr>
              <w:t>27,309</w:t>
            </w:r>
            <w:r w:rsidRPr="00DA2B01">
              <w:rPr>
                <w:rFonts w:ascii="Arial" w:eastAsia="Times New Roman" w:hAnsi="Arial" w:cs="Arial"/>
                <w:b/>
                <w:sz w:val="24"/>
                <w:szCs w:val="24"/>
                <w:lang w:eastAsia="en-IE"/>
              </w:rPr>
              <w:fldChar w:fldCharType="end"/>
            </w:r>
          </w:p>
        </w:tc>
      </w:tr>
    </w:tbl>
    <w:p w:rsidR="00DB2156" w:rsidRPr="00DA2B01" w:rsidRDefault="00DB2156" w:rsidP="00E16B67">
      <w:pPr>
        <w:spacing w:line="360" w:lineRule="auto"/>
        <w:rPr>
          <w:rFonts w:ascii="Arial" w:hAnsi="Arial" w:cs="Arial"/>
          <w:sz w:val="24"/>
          <w:szCs w:val="24"/>
        </w:rPr>
      </w:pPr>
    </w:p>
    <w:p w:rsidR="004D01FF" w:rsidRDefault="00DB2156" w:rsidP="00E16B67">
      <w:pPr>
        <w:spacing w:after="0" w:line="360" w:lineRule="auto"/>
        <w:rPr>
          <w:rFonts w:ascii="Arial" w:eastAsia="Times New Roman" w:hAnsi="Arial" w:cs="Arial"/>
          <w:bCs/>
          <w:color w:val="000000"/>
          <w:sz w:val="24"/>
          <w:szCs w:val="24"/>
          <w:lang w:eastAsia="en-IE"/>
        </w:rPr>
      </w:pPr>
      <w:r w:rsidRPr="00DA2B01">
        <w:rPr>
          <w:rFonts w:ascii="Arial" w:eastAsia="Times New Roman" w:hAnsi="Arial" w:cs="Arial"/>
          <w:bCs/>
          <w:color w:val="000000"/>
          <w:sz w:val="24"/>
          <w:szCs w:val="24"/>
          <w:lang w:eastAsia="en-IE"/>
        </w:rPr>
        <w:t xml:space="preserve">A more detailed breakdown of this data </w:t>
      </w:r>
      <w:r w:rsidR="00B77BF8">
        <w:rPr>
          <w:rFonts w:ascii="Arial" w:eastAsia="Times New Roman" w:hAnsi="Arial" w:cs="Arial"/>
          <w:bCs/>
          <w:color w:val="000000"/>
          <w:sz w:val="24"/>
          <w:szCs w:val="24"/>
          <w:lang w:eastAsia="en-IE"/>
        </w:rPr>
        <w:t xml:space="preserve">can be seen in Table x which </w:t>
      </w:r>
      <w:r w:rsidRPr="00DA2B01">
        <w:rPr>
          <w:rFonts w:ascii="Arial" w:eastAsia="Times New Roman" w:hAnsi="Arial" w:cs="Arial"/>
          <w:bCs/>
          <w:color w:val="000000"/>
          <w:sz w:val="24"/>
          <w:szCs w:val="24"/>
          <w:lang w:eastAsia="en-IE"/>
        </w:rPr>
        <w:t xml:space="preserve">shows the increase or decrease in the number of people at work in particular sectors over three Census periods. For instance, employment in manufacturing industries has remained fairly stable since 2002, while there has been a huge drop in numbers employed in construction. Other sectors that experienced an increase in workers include hotels and restaurants, wholesale and retail trade, real estate, public administration and </w:t>
      </w:r>
      <w:r w:rsidRPr="00DA2B01">
        <w:rPr>
          <w:rFonts w:ascii="Arial" w:eastAsia="Times New Roman" w:hAnsi="Arial" w:cs="Arial"/>
          <w:bCs/>
          <w:color w:val="000000"/>
          <w:sz w:val="24"/>
          <w:szCs w:val="24"/>
          <w:lang w:eastAsia="en-IE"/>
        </w:rPr>
        <w:lastRenderedPageBreak/>
        <w:t xml:space="preserve">defence, and education. Numbers employed in health and social work </w:t>
      </w:r>
      <w:proofErr w:type="gramStart"/>
      <w:r w:rsidRPr="00DA2B01">
        <w:rPr>
          <w:rFonts w:ascii="Arial" w:eastAsia="Times New Roman" w:hAnsi="Arial" w:cs="Arial"/>
          <w:bCs/>
          <w:color w:val="000000"/>
          <w:sz w:val="24"/>
          <w:szCs w:val="24"/>
          <w:lang w:eastAsia="en-IE"/>
        </w:rPr>
        <w:t>have</w:t>
      </w:r>
      <w:proofErr w:type="gramEnd"/>
      <w:r w:rsidRPr="00DA2B01">
        <w:rPr>
          <w:rFonts w:ascii="Arial" w:eastAsia="Times New Roman" w:hAnsi="Arial" w:cs="Arial"/>
          <w:bCs/>
          <w:color w:val="000000"/>
          <w:sz w:val="24"/>
          <w:szCs w:val="24"/>
          <w:lang w:eastAsia="en-IE"/>
        </w:rPr>
        <w:t xml:space="preserve"> increased by 38% between 2002 and 2011.</w:t>
      </w:r>
    </w:p>
    <w:p w:rsidR="00645854" w:rsidRPr="00DA2B01" w:rsidRDefault="00645854" w:rsidP="00E16B67">
      <w:pPr>
        <w:spacing w:after="0" w:line="360" w:lineRule="auto"/>
        <w:rPr>
          <w:rFonts w:ascii="Arial" w:eastAsia="Times New Roman" w:hAnsi="Arial" w:cs="Arial"/>
          <w:bCs/>
          <w:color w:val="000000"/>
          <w:sz w:val="24"/>
          <w:szCs w:val="24"/>
          <w:lang w:eastAsia="en-IE"/>
        </w:rPr>
      </w:pPr>
    </w:p>
    <w:p w:rsidR="004D01FF" w:rsidRDefault="004D01FF" w:rsidP="00E16B67">
      <w:pPr>
        <w:spacing w:after="0" w:line="360" w:lineRule="auto"/>
        <w:rPr>
          <w:rFonts w:ascii="Arial" w:eastAsia="Times New Roman" w:hAnsi="Arial" w:cs="Arial"/>
          <w:bCs/>
          <w:color w:val="000000"/>
          <w:sz w:val="24"/>
          <w:szCs w:val="24"/>
          <w:lang w:eastAsia="en-IE"/>
        </w:rPr>
      </w:pPr>
    </w:p>
    <w:p w:rsidR="005E7160" w:rsidRDefault="005E7160" w:rsidP="00E16B67">
      <w:pPr>
        <w:spacing w:after="0" w:line="360" w:lineRule="auto"/>
        <w:rPr>
          <w:rFonts w:ascii="Arial" w:eastAsia="Times New Roman" w:hAnsi="Arial" w:cs="Arial"/>
          <w:bCs/>
          <w:color w:val="000000"/>
          <w:sz w:val="24"/>
          <w:szCs w:val="24"/>
          <w:lang w:eastAsia="en-IE"/>
        </w:rPr>
      </w:pPr>
    </w:p>
    <w:p w:rsidR="005E7160" w:rsidRDefault="005E7160" w:rsidP="00E16B67">
      <w:pPr>
        <w:spacing w:after="0" w:line="360" w:lineRule="auto"/>
        <w:rPr>
          <w:rFonts w:ascii="Arial" w:eastAsia="Times New Roman" w:hAnsi="Arial" w:cs="Arial"/>
          <w:bCs/>
          <w:color w:val="000000"/>
          <w:sz w:val="24"/>
          <w:szCs w:val="24"/>
          <w:lang w:eastAsia="en-IE"/>
        </w:rPr>
      </w:pPr>
    </w:p>
    <w:p w:rsidR="00B77BF8" w:rsidRDefault="00B77BF8" w:rsidP="00E16B67">
      <w:pPr>
        <w:spacing w:after="0" w:line="360" w:lineRule="auto"/>
        <w:rPr>
          <w:rFonts w:ascii="Arial" w:eastAsia="Times New Roman" w:hAnsi="Arial" w:cs="Arial"/>
          <w:bCs/>
          <w:color w:val="000000"/>
          <w:sz w:val="24"/>
          <w:szCs w:val="24"/>
          <w:lang w:eastAsia="en-IE"/>
        </w:rPr>
      </w:pPr>
    </w:p>
    <w:p w:rsidR="00B77BF8" w:rsidRDefault="00B77BF8" w:rsidP="00E16B67">
      <w:pPr>
        <w:spacing w:after="0" w:line="360" w:lineRule="auto"/>
        <w:rPr>
          <w:rFonts w:ascii="Arial" w:eastAsia="Times New Roman" w:hAnsi="Arial" w:cs="Arial"/>
          <w:bCs/>
          <w:color w:val="000000"/>
          <w:sz w:val="24"/>
          <w:szCs w:val="24"/>
          <w:lang w:eastAsia="en-IE"/>
        </w:rPr>
      </w:pPr>
    </w:p>
    <w:p w:rsidR="00B77BF8" w:rsidRDefault="00B77BF8" w:rsidP="00E16B67">
      <w:pPr>
        <w:spacing w:after="0" w:line="360" w:lineRule="auto"/>
        <w:rPr>
          <w:rFonts w:ascii="Arial" w:eastAsia="Times New Roman" w:hAnsi="Arial" w:cs="Arial"/>
          <w:bCs/>
          <w:color w:val="000000"/>
          <w:sz w:val="24"/>
          <w:szCs w:val="24"/>
          <w:lang w:eastAsia="en-IE"/>
        </w:rPr>
      </w:pPr>
    </w:p>
    <w:p w:rsidR="00B77BF8" w:rsidRDefault="00B77BF8" w:rsidP="00E16B67">
      <w:pPr>
        <w:spacing w:after="0" w:line="360" w:lineRule="auto"/>
        <w:rPr>
          <w:rFonts w:ascii="Arial" w:eastAsia="Times New Roman" w:hAnsi="Arial" w:cs="Arial"/>
          <w:bCs/>
          <w:color w:val="000000"/>
          <w:sz w:val="24"/>
          <w:szCs w:val="24"/>
          <w:lang w:eastAsia="en-IE"/>
        </w:rPr>
      </w:pPr>
    </w:p>
    <w:p w:rsidR="005E7160" w:rsidRDefault="005E7160" w:rsidP="00E16B67">
      <w:pPr>
        <w:spacing w:after="0" w:line="360" w:lineRule="auto"/>
        <w:rPr>
          <w:rFonts w:ascii="Arial" w:eastAsia="Times New Roman" w:hAnsi="Arial" w:cs="Arial"/>
          <w:bCs/>
          <w:color w:val="000000"/>
          <w:sz w:val="24"/>
          <w:szCs w:val="24"/>
          <w:lang w:eastAsia="en-IE"/>
        </w:rPr>
      </w:pPr>
    </w:p>
    <w:p w:rsidR="005E7160" w:rsidRPr="00DA2B01" w:rsidRDefault="005E7160" w:rsidP="00E16B67">
      <w:pPr>
        <w:spacing w:after="0" w:line="360" w:lineRule="auto"/>
        <w:rPr>
          <w:rFonts w:ascii="Arial" w:eastAsia="Times New Roman" w:hAnsi="Arial" w:cs="Arial"/>
          <w:bCs/>
          <w:color w:val="000000"/>
          <w:sz w:val="24"/>
          <w:szCs w:val="24"/>
          <w:lang w:eastAsia="en-IE"/>
        </w:rPr>
      </w:pPr>
    </w:p>
    <w:tbl>
      <w:tblPr>
        <w:tblW w:w="5000" w:type="pct"/>
        <w:tblBorders>
          <w:bottom w:val="single" w:sz="6" w:space="0" w:color="006699"/>
        </w:tblBorders>
        <w:tblLook w:val="04A0"/>
      </w:tblPr>
      <w:tblGrid>
        <w:gridCol w:w="5969"/>
        <w:gridCol w:w="993"/>
        <w:gridCol w:w="993"/>
        <w:gridCol w:w="1101"/>
      </w:tblGrid>
      <w:tr w:rsidR="00DB2156" w:rsidRPr="00DA2B01" w:rsidTr="00DB2156">
        <w:tc>
          <w:tcPr>
            <w:tcW w:w="5000" w:type="pct"/>
            <w:gridSpan w:val="4"/>
            <w:tcBorders>
              <w:top w:val="nil"/>
              <w:left w:val="nil"/>
              <w:bottom w:val="single" w:sz="4" w:space="0" w:color="auto"/>
              <w:right w:val="nil"/>
            </w:tcBorders>
            <w:tcMar>
              <w:top w:w="15" w:type="dxa"/>
              <w:left w:w="15" w:type="dxa"/>
              <w:bottom w:w="15" w:type="dxa"/>
              <w:right w:w="15" w:type="dxa"/>
            </w:tcMar>
            <w:hideMark/>
          </w:tcPr>
          <w:p w:rsidR="00DB2156" w:rsidRPr="00DA2B01" w:rsidRDefault="00614F09" w:rsidP="00E16B67">
            <w:pPr>
              <w:pStyle w:val="Caption"/>
              <w:spacing w:line="360" w:lineRule="auto"/>
              <w:rPr>
                <w:rFonts w:cs="Arial"/>
                <w:color w:val="1F497D" w:themeColor="text2"/>
                <w:sz w:val="24"/>
                <w:szCs w:val="24"/>
              </w:rPr>
            </w:pPr>
            <w:bookmarkStart w:id="4" w:name="_Toc396982895"/>
            <w:r w:rsidRPr="00DA2B01">
              <w:rPr>
                <w:rFonts w:cs="Arial"/>
                <w:color w:val="1F497D" w:themeColor="text2"/>
                <w:sz w:val="24"/>
                <w:szCs w:val="24"/>
              </w:rPr>
              <w:t>Table x</w:t>
            </w:r>
            <w:r w:rsidR="00DB2156" w:rsidRPr="00DA2B01">
              <w:rPr>
                <w:rFonts w:cs="Arial"/>
                <w:color w:val="1F497D" w:themeColor="text2"/>
                <w:sz w:val="24"/>
                <w:szCs w:val="24"/>
              </w:rPr>
              <w:t xml:space="preserve"> Population Aged 15 Years and Over at Work (Number) in County Cavan by Broad Industrial Group and Census Year</w:t>
            </w:r>
            <w:bookmarkEnd w:id="4"/>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0" w:type="dxa"/>
              <w:bottom w:w="15" w:type="dxa"/>
              <w:right w:w="15" w:type="dxa"/>
            </w:tcMar>
            <w:vAlign w:val="center"/>
            <w:hideMark/>
          </w:tcPr>
          <w:p w:rsidR="00DB2156" w:rsidRPr="00DA2B01" w:rsidRDefault="00DB2156" w:rsidP="00E16B67">
            <w:pPr>
              <w:spacing w:after="0" w:line="360" w:lineRule="auto"/>
              <w:rPr>
                <w:rFonts w:ascii="Arial" w:eastAsia="Times New Roman" w:hAnsi="Arial" w:cs="Arial"/>
                <w:b/>
                <w:bCs/>
                <w:color w:val="000000"/>
                <w:sz w:val="24"/>
                <w:szCs w:val="24"/>
                <w:lang w:eastAsia="en-IE"/>
              </w:rPr>
            </w:pPr>
            <w:r w:rsidRPr="00DA2B01">
              <w:rPr>
                <w:rFonts w:ascii="Arial" w:eastAsia="Times New Roman" w:hAnsi="Arial" w:cs="Arial"/>
                <w:b/>
                <w:bCs/>
                <w:color w:val="000000"/>
                <w:sz w:val="24"/>
                <w:szCs w:val="24"/>
                <w:lang w:eastAsia="en-IE"/>
              </w:rPr>
              <w:t>Cavan</w:t>
            </w: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b/>
                <w:bCs/>
                <w:color w:val="000000"/>
                <w:sz w:val="24"/>
                <w:szCs w:val="24"/>
                <w:lang w:eastAsia="en-IE"/>
              </w:rPr>
            </w:pPr>
            <w:r w:rsidRPr="00DA2B01">
              <w:rPr>
                <w:rFonts w:ascii="Arial" w:eastAsia="Times New Roman" w:hAnsi="Arial" w:cs="Arial"/>
                <w:b/>
                <w:bCs/>
                <w:color w:val="000000"/>
                <w:sz w:val="24"/>
                <w:szCs w:val="24"/>
                <w:lang w:eastAsia="en-IE"/>
              </w:rPr>
              <w:t>2002</w:t>
            </w:r>
          </w:p>
        </w:tc>
        <w:tc>
          <w:tcPr>
            <w:tcW w:w="548"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b/>
                <w:bCs/>
                <w:color w:val="000000"/>
                <w:sz w:val="24"/>
                <w:szCs w:val="24"/>
                <w:lang w:eastAsia="en-IE"/>
              </w:rPr>
            </w:pPr>
            <w:r w:rsidRPr="00DA2B01">
              <w:rPr>
                <w:rFonts w:ascii="Arial" w:eastAsia="Times New Roman" w:hAnsi="Arial" w:cs="Arial"/>
                <w:b/>
                <w:bCs/>
                <w:color w:val="000000"/>
                <w:sz w:val="24"/>
                <w:szCs w:val="24"/>
                <w:lang w:eastAsia="en-IE"/>
              </w:rPr>
              <w:t>2006</w:t>
            </w:r>
          </w:p>
        </w:tc>
        <w:tc>
          <w:tcPr>
            <w:tcW w:w="608"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b/>
                <w:bCs/>
                <w:color w:val="000000"/>
                <w:sz w:val="24"/>
                <w:szCs w:val="24"/>
                <w:lang w:eastAsia="en-IE"/>
              </w:rPr>
            </w:pPr>
            <w:r w:rsidRPr="00DA2B01">
              <w:rPr>
                <w:rFonts w:ascii="Arial" w:eastAsia="Times New Roman" w:hAnsi="Arial" w:cs="Arial"/>
                <w:b/>
                <w:bCs/>
                <w:color w:val="000000"/>
                <w:sz w:val="24"/>
                <w:szCs w:val="24"/>
                <w:lang w:eastAsia="en-IE"/>
              </w:rPr>
              <w:t>2011</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Agriculture, forestry and fishing</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3</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367</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2,740</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3,381</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Mining, quarrying and turf production</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142</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192</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122</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Manufacturing industries</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4</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008</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4,406</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3,928</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Electricity, gas and water supply</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102</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115</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158</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Construction</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2</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569</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4,082</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1,765</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Wholesale and retail trade</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2</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695</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3,596</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3,758</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Hotels and restaurants</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1</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023</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1,321</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1,418</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Transport, storage and communications</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823</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1,003</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1,054</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Banking and financial services</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738</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1,047</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953</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Real estate, renting and business activities</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956</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1,370</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1,478</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Public administration and defence</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1</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245</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1,348</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1,632</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Education</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1</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174</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1,472</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2,172</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Health and social work</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1</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831</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2,634</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3,000</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Other community, social and personal service activities</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580</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793</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973</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lastRenderedPageBreak/>
              <w:t>Industry not stated</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sz w:val="24"/>
                <w:szCs w:val="24"/>
                <w:lang w:eastAsia="en-IE"/>
              </w:rPr>
              <w:t>1</w:t>
            </w:r>
            <w:r w:rsidR="003B41F5">
              <w:rPr>
                <w:rFonts w:ascii="Arial" w:eastAsia="Times New Roman" w:hAnsi="Arial" w:cs="Arial"/>
                <w:sz w:val="24"/>
                <w:szCs w:val="24"/>
                <w:lang w:eastAsia="en-IE"/>
              </w:rPr>
              <w:t>,</w:t>
            </w:r>
            <w:r w:rsidRPr="00DA2B01">
              <w:rPr>
                <w:rFonts w:ascii="Arial" w:eastAsia="Times New Roman" w:hAnsi="Arial" w:cs="Arial"/>
                <w:sz w:val="24"/>
                <w:szCs w:val="24"/>
                <w:lang w:eastAsia="en-IE"/>
              </w:rPr>
              <w:t>161</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2,200</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color w:val="000000"/>
                <w:sz w:val="24"/>
                <w:szCs w:val="24"/>
                <w:lang w:eastAsia="en-IE"/>
              </w:rPr>
            </w:pPr>
            <w:r w:rsidRPr="00DA2B01">
              <w:rPr>
                <w:rFonts w:ascii="Arial" w:eastAsia="Times New Roman" w:hAnsi="Arial" w:cs="Arial"/>
                <w:color w:val="000000"/>
                <w:sz w:val="24"/>
                <w:szCs w:val="24"/>
                <w:lang w:eastAsia="en-IE"/>
              </w:rPr>
              <w:t>1,517</w:t>
            </w:r>
          </w:p>
        </w:tc>
      </w:tr>
      <w:tr w:rsidR="00DB2156" w:rsidRPr="00DA2B01" w:rsidTr="008E364D">
        <w:tc>
          <w:tcPr>
            <w:tcW w:w="3296" w:type="pct"/>
            <w:tcBorders>
              <w:top w:val="single" w:sz="4" w:space="0" w:color="auto"/>
              <w:left w:val="single" w:sz="4" w:space="0" w:color="auto"/>
              <w:bottom w:val="single" w:sz="4" w:space="0" w:color="auto"/>
              <w:right w:val="single" w:sz="4" w:space="0" w:color="auto"/>
            </w:tcBorders>
            <w:tcMar>
              <w:top w:w="15" w:type="dxa"/>
              <w:left w:w="300" w:type="dxa"/>
              <w:bottom w:w="15" w:type="dxa"/>
              <w:right w:w="150" w:type="dxa"/>
            </w:tcMar>
            <w:vAlign w:val="center"/>
            <w:hideMark/>
          </w:tcPr>
          <w:p w:rsidR="00DB2156" w:rsidRPr="00DA2B01" w:rsidRDefault="00DB2156" w:rsidP="00E16B67">
            <w:pPr>
              <w:spacing w:after="0" w:line="360" w:lineRule="auto"/>
              <w:ind w:left="-143"/>
              <w:rPr>
                <w:rFonts w:ascii="Arial" w:eastAsia="Times New Roman" w:hAnsi="Arial" w:cs="Arial"/>
                <w:b/>
                <w:color w:val="000000"/>
                <w:sz w:val="24"/>
                <w:szCs w:val="24"/>
                <w:lang w:eastAsia="en-IE"/>
              </w:rPr>
            </w:pPr>
            <w:r w:rsidRPr="00DA2B01">
              <w:rPr>
                <w:rFonts w:ascii="Arial" w:eastAsia="Times New Roman" w:hAnsi="Arial" w:cs="Arial"/>
                <w:b/>
                <w:color w:val="000000"/>
                <w:sz w:val="24"/>
                <w:szCs w:val="24"/>
                <w:lang w:eastAsia="en-IE"/>
              </w:rPr>
              <w:t>Total at work</w:t>
            </w:r>
          </w:p>
        </w:tc>
        <w:tc>
          <w:tcPr>
            <w:tcW w:w="5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DB2156" w:rsidRPr="00DA2B01" w:rsidRDefault="00DB2156" w:rsidP="003B41F5">
            <w:pPr>
              <w:spacing w:after="0" w:line="360" w:lineRule="auto"/>
              <w:jc w:val="center"/>
              <w:rPr>
                <w:rFonts w:ascii="Arial" w:eastAsia="Times New Roman" w:hAnsi="Arial" w:cs="Arial"/>
                <w:b/>
                <w:color w:val="000000"/>
                <w:sz w:val="24"/>
                <w:szCs w:val="24"/>
                <w:lang w:eastAsia="en-IE"/>
              </w:rPr>
            </w:pPr>
            <w:r w:rsidRPr="00DA2B01">
              <w:rPr>
                <w:rFonts w:ascii="Arial" w:eastAsia="Times New Roman" w:hAnsi="Arial" w:cs="Arial"/>
                <w:b/>
                <w:sz w:val="24"/>
                <w:szCs w:val="24"/>
                <w:lang w:eastAsia="en-IE"/>
              </w:rPr>
              <w:t>22,414</w:t>
            </w:r>
          </w:p>
        </w:tc>
        <w:tc>
          <w:tcPr>
            <w:tcW w:w="54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b/>
                <w:color w:val="000000"/>
                <w:sz w:val="24"/>
                <w:szCs w:val="24"/>
                <w:lang w:eastAsia="en-IE"/>
              </w:rPr>
            </w:pPr>
            <w:r w:rsidRPr="00DA2B01">
              <w:rPr>
                <w:rFonts w:ascii="Arial" w:eastAsia="Times New Roman" w:hAnsi="Arial" w:cs="Arial"/>
                <w:b/>
                <w:color w:val="000000"/>
                <w:sz w:val="24"/>
                <w:szCs w:val="24"/>
                <w:lang w:eastAsia="en-IE"/>
              </w:rPr>
              <w:t>28,319</w:t>
            </w:r>
          </w:p>
        </w:tc>
        <w:tc>
          <w:tcPr>
            <w:tcW w:w="608" w:type="pct"/>
            <w:tcBorders>
              <w:top w:val="single" w:sz="4" w:space="0" w:color="auto"/>
              <w:left w:val="single" w:sz="4" w:space="0" w:color="auto"/>
              <w:bottom w:val="single" w:sz="4" w:space="0" w:color="auto"/>
              <w:right w:val="single" w:sz="4" w:space="0" w:color="auto"/>
            </w:tcBorders>
            <w:noWrap/>
            <w:tcMar>
              <w:top w:w="15" w:type="dxa"/>
              <w:left w:w="150" w:type="dxa"/>
              <w:bottom w:w="15" w:type="dxa"/>
              <w:right w:w="15" w:type="dxa"/>
            </w:tcMar>
            <w:vAlign w:val="center"/>
            <w:hideMark/>
          </w:tcPr>
          <w:p w:rsidR="00DB2156" w:rsidRPr="00DA2B01" w:rsidRDefault="00DB2156" w:rsidP="003B41F5">
            <w:pPr>
              <w:spacing w:after="0" w:line="360" w:lineRule="auto"/>
              <w:jc w:val="center"/>
              <w:rPr>
                <w:rFonts w:ascii="Arial" w:eastAsia="Times New Roman" w:hAnsi="Arial" w:cs="Arial"/>
                <w:b/>
                <w:color w:val="000000"/>
                <w:sz w:val="24"/>
                <w:szCs w:val="24"/>
                <w:lang w:eastAsia="en-IE"/>
              </w:rPr>
            </w:pPr>
            <w:r w:rsidRPr="00DA2B01">
              <w:rPr>
                <w:rFonts w:ascii="Arial" w:eastAsia="Times New Roman" w:hAnsi="Arial" w:cs="Arial"/>
                <w:b/>
                <w:color w:val="000000"/>
                <w:sz w:val="24"/>
                <w:szCs w:val="24"/>
                <w:lang w:eastAsia="en-IE"/>
              </w:rPr>
              <w:t>27,309</w:t>
            </w:r>
          </w:p>
        </w:tc>
      </w:tr>
    </w:tbl>
    <w:p w:rsidR="00DB2156" w:rsidRPr="00DA2B01" w:rsidRDefault="00DB2156" w:rsidP="00E16B67">
      <w:pPr>
        <w:pStyle w:val="Caption"/>
        <w:spacing w:line="360" w:lineRule="auto"/>
        <w:rPr>
          <w:rFonts w:cs="Arial"/>
          <w:color w:val="1F497D" w:themeColor="text2"/>
          <w:sz w:val="24"/>
          <w:szCs w:val="24"/>
        </w:rPr>
      </w:pPr>
      <w:bookmarkStart w:id="5" w:name="_Toc396982896"/>
    </w:p>
    <w:bookmarkEnd w:id="5"/>
    <w:p w:rsidR="00DB2156" w:rsidRDefault="00DB2156" w:rsidP="00E16B67">
      <w:pPr>
        <w:spacing w:line="360" w:lineRule="auto"/>
        <w:rPr>
          <w:rFonts w:ascii="Arial" w:hAnsi="Arial" w:cs="Arial"/>
          <w:sz w:val="24"/>
          <w:szCs w:val="24"/>
        </w:rPr>
      </w:pPr>
      <w:r w:rsidRPr="00DA2B01">
        <w:rPr>
          <w:rFonts w:ascii="Arial" w:hAnsi="Arial" w:cs="Arial"/>
          <w:sz w:val="24"/>
          <w:szCs w:val="24"/>
        </w:rPr>
        <w:t>CSO data indicate that there were 2,877 ‘active enterprises’ registered in County Cavan in 2012, of which 738 were wholesale and retail trade, 669 were construction and 309 were accommodation and food services.</w:t>
      </w:r>
    </w:p>
    <w:p w:rsidR="005E7160" w:rsidRDefault="005E7160" w:rsidP="00E16B67">
      <w:pPr>
        <w:spacing w:line="360" w:lineRule="auto"/>
        <w:rPr>
          <w:rFonts w:ascii="Arial" w:hAnsi="Arial" w:cs="Arial"/>
          <w:sz w:val="24"/>
          <w:szCs w:val="24"/>
        </w:rPr>
      </w:pPr>
    </w:p>
    <w:p w:rsidR="005E7160" w:rsidRDefault="005E7160" w:rsidP="00E16B67">
      <w:pPr>
        <w:spacing w:line="360" w:lineRule="auto"/>
        <w:rPr>
          <w:rFonts w:ascii="Arial" w:hAnsi="Arial" w:cs="Arial"/>
          <w:sz w:val="24"/>
          <w:szCs w:val="24"/>
        </w:rPr>
      </w:pPr>
    </w:p>
    <w:p w:rsidR="005E7160" w:rsidRDefault="005E7160" w:rsidP="00E16B67">
      <w:pPr>
        <w:spacing w:line="360" w:lineRule="auto"/>
        <w:rPr>
          <w:rFonts w:ascii="Arial" w:hAnsi="Arial" w:cs="Arial"/>
          <w:sz w:val="24"/>
          <w:szCs w:val="24"/>
        </w:rPr>
      </w:pPr>
    </w:p>
    <w:p w:rsidR="005E7160" w:rsidRPr="00DA2B01" w:rsidRDefault="005E7160" w:rsidP="00E16B67">
      <w:pPr>
        <w:spacing w:line="360" w:lineRule="auto"/>
        <w:rPr>
          <w:rFonts w:ascii="Arial" w:hAnsi="Arial" w:cs="Arial"/>
          <w:sz w:val="24"/>
          <w:szCs w:val="24"/>
        </w:rPr>
      </w:pPr>
    </w:p>
    <w:tbl>
      <w:tblPr>
        <w:tblW w:w="4950" w:type="pct"/>
        <w:tblBorders>
          <w:bottom w:val="single" w:sz="6" w:space="0" w:color="006699"/>
        </w:tblBorders>
        <w:tblLook w:val="04A0"/>
      </w:tblPr>
      <w:tblGrid>
        <w:gridCol w:w="8014"/>
        <w:gridCol w:w="951"/>
      </w:tblGrid>
      <w:tr w:rsidR="00DB2156" w:rsidRPr="00DA2B01" w:rsidTr="00DB2156">
        <w:tc>
          <w:tcPr>
            <w:tcW w:w="0" w:type="auto"/>
            <w:gridSpan w:val="2"/>
            <w:tcBorders>
              <w:top w:val="nil"/>
              <w:left w:val="nil"/>
              <w:bottom w:val="nil"/>
              <w:right w:val="nil"/>
            </w:tcBorders>
            <w:tcMar>
              <w:top w:w="15" w:type="dxa"/>
              <w:left w:w="15" w:type="dxa"/>
              <w:bottom w:w="75" w:type="dxa"/>
              <w:right w:w="15" w:type="dxa"/>
            </w:tcMar>
            <w:vAlign w:val="center"/>
            <w:hideMark/>
          </w:tcPr>
          <w:p w:rsidR="00DB2156" w:rsidRPr="00DA2B01" w:rsidRDefault="00614F09" w:rsidP="00E16B67">
            <w:pPr>
              <w:spacing w:after="0" w:line="360" w:lineRule="auto"/>
              <w:rPr>
                <w:rFonts w:ascii="Arial" w:hAnsi="Arial" w:cs="Arial"/>
                <w:b/>
                <w:bCs/>
                <w:color w:val="1F497D" w:themeColor="text2"/>
                <w:sz w:val="24"/>
                <w:szCs w:val="24"/>
              </w:rPr>
            </w:pPr>
            <w:r w:rsidRPr="00DA2B01">
              <w:rPr>
                <w:rFonts w:ascii="Arial" w:hAnsi="Arial" w:cs="Arial"/>
                <w:b/>
                <w:bCs/>
                <w:color w:val="1F497D" w:themeColor="text2"/>
                <w:sz w:val="24"/>
                <w:szCs w:val="24"/>
              </w:rPr>
              <w:t xml:space="preserve">Table x </w:t>
            </w:r>
            <w:r w:rsidR="00DB2156" w:rsidRPr="00DA2B01">
              <w:rPr>
                <w:rFonts w:ascii="Arial" w:hAnsi="Arial" w:cs="Arial"/>
                <w:b/>
                <w:bCs/>
                <w:color w:val="1F497D" w:themeColor="text2"/>
                <w:sz w:val="24"/>
                <w:szCs w:val="24"/>
              </w:rPr>
              <w:t>Active Enterprises (Number) in County Cavan, Activity, 2012</w:t>
            </w:r>
          </w:p>
        </w:tc>
      </w:tr>
      <w:tr w:rsidR="00DB2156" w:rsidRPr="00DA2B01" w:rsidTr="00DB2156">
        <w:tc>
          <w:tcPr>
            <w:tcW w:w="0" w:type="auto"/>
            <w:tcBorders>
              <w:top w:val="single" w:sz="12" w:space="0" w:color="006699"/>
              <w:left w:val="nil"/>
              <w:bottom w:val="single" w:sz="6" w:space="0" w:color="006699"/>
              <w:right w:val="nil"/>
            </w:tcBorders>
            <w:tcMar>
              <w:top w:w="15" w:type="dxa"/>
              <w:left w:w="150" w:type="dxa"/>
              <w:bottom w:w="15" w:type="dxa"/>
              <w:right w:w="15" w:type="dxa"/>
            </w:tcMar>
            <w:vAlign w:val="center"/>
            <w:hideMark/>
          </w:tcPr>
          <w:p w:rsidR="00DB2156" w:rsidRPr="00DA2B01" w:rsidRDefault="00DB2156" w:rsidP="00E16B67">
            <w:pPr>
              <w:spacing w:after="0" w:line="360" w:lineRule="auto"/>
              <w:rPr>
                <w:rFonts w:ascii="Arial" w:hAnsi="Arial" w:cs="Arial"/>
                <w:sz w:val="24"/>
                <w:szCs w:val="24"/>
              </w:rPr>
            </w:pPr>
          </w:p>
        </w:tc>
        <w:tc>
          <w:tcPr>
            <w:tcW w:w="0" w:type="auto"/>
            <w:tcBorders>
              <w:top w:val="single" w:sz="12" w:space="0" w:color="006699"/>
              <w:left w:val="nil"/>
              <w:bottom w:val="single" w:sz="6" w:space="0" w:color="006699"/>
              <w:right w:val="nil"/>
            </w:tcBorders>
            <w:tcMar>
              <w:top w:w="15" w:type="dxa"/>
              <w:left w:w="150" w:type="dxa"/>
              <w:bottom w:w="15" w:type="dxa"/>
              <w:right w:w="15" w:type="dxa"/>
            </w:tcMar>
            <w:vAlign w:val="center"/>
            <w:hideMark/>
          </w:tcPr>
          <w:p w:rsidR="00DB2156" w:rsidRPr="00DA2B01" w:rsidRDefault="00DB2156" w:rsidP="00E16B67">
            <w:pPr>
              <w:spacing w:after="0" w:line="360" w:lineRule="auto"/>
              <w:jc w:val="center"/>
              <w:rPr>
                <w:rFonts w:ascii="Arial" w:hAnsi="Arial" w:cs="Arial"/>
                <w:b/>
                <w:bCs/>
                <w:color w:val="000000"/>
                <w:sz w:val="24"/>
                <w:szCs w:val="24"/>
              </w:rPr>
            </w:pPr>
            <w:r w:rsidRPr="00DA2B01">
              <w:rPr>
                <w:rFonts w:ascii="Arial" w:hAnsi="Arial" w:cs="Arial"/>
                <w:b/>
                <w:bCs/>
                <w:color w:val="000000"/>
                <w:sz w:val="24"/>
                <w:szCs w:val="24"/>
              </w:rPr>
              <w:t>2012</w:t>
            </w:r>
          </w:p>
        </w:tc>
      </w:tr>
      <w:tr w:rsidR="00DB2156" w:rsidRPr="00DA2B01" w:rsidTr="00DB2156">
        <w:tc>
          <w:tcPr>
            <w:tcW w:w="0" w:type="auto"/>
            <w:tcBorders>
              <w:top w:val="nil"/>
              <w:left w:val="nil"/>
              <w:bottom w:val="nil"/>
              <w:right w:val="nil"/>
            </w:tcBorders>
            <w:tcMar>
              <w:top w:w="15" w:type="dxa"/>
              <w:left w:w="15" w:type="dxa"/>
              <w:bottom w:w="15" w:type="dxa"/>
              <w:right w:w="150" w:type="dxa"/>
            </w:tcMar>
            <w:vAlign w:val="center"/>
            <w:hideMark/>
          </w:tcPr>
          <w:p w:rsidR="00DB2156" w:rsidRPr="00DA2B01" w:rsidRDefault="00DB2156" w:rsidP="00E16B67">
            <w:pPr>
              <w:spacing w:after="0" w:line="360" w:lineRule="auto"/>
              <w:rPr>
                <w:rFonts w:ascii="Arial" w:hAnsi="Arial" w:cs="Arial"/>
                <w:b/>
                <w:bCs/>
                <w:color w:val="000000"/>
                <w:sz w:val="24"/>
                <w:szCs w:val="24"/>
              </w:rPr>
            </w:pPr>
            <w:r w:rsidRPr="00DA2B01">
              <w:rPr>
                <w:rFonts w:ascii="Arial" w:hAnsi="Arial" w:cs="Arial"/>
                <w:b/>
                <w:bCs/>
                <w:color w:val="000000"/>
                <w:sz w:val="24"/>
                <w:szCs w:val="24"/>
              </w:rPr>
              <w:t>Cavan</w:t>
            </w:r>
          </w:p>
        </w:tc>
        <w:tc>
          <w:tcPr>
            <w:tcW w:w="0" w:type="auto"/>
            <w:tcBorders>
              <w:top w:val="nil"/>
              <w:left w:val="nil"/>
              <w:bottom w:val="nil"/>
              <w:right w:val="nil"/>
            </w:tcBorders>
            <w:tcMar>
              <w:top w:w="15" w:type="dxa"/>
              <w:left w:w="15" w:type="dxa"/>
              <w:bottom w:w="15" w:type="dxa"/>
              <w:right w:w="15" w:type="dxa"/>
            </w:tcMar>
            <w:vAlign w:val="center"/>
            <w:hideMark/>
          </w:tcPr>
          <w:p w:rsidR="00DB2156" w:rsidRPr="00DA2B01" w:rsidRDefault="00DB2156" w:rsidP="00E16B67">
            <w:pPr>
              <w:spacing w:after="0" w:line="360" w:lineRule="auto"/>
              <w:rPr>
                <w:rFonts w:ascii="Arial" w:hAnsi="Arial" w:cs="Arial"/>
                <w:sz w:val="24"/>
                <w:szCs w:val="24"/>
              </w:rPr>
            </w:pP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Manufacturing (C)</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211</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Electricity, gas, steam and air conditioning supply (D)</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Water supply, sewerage, waste management and remediation activities (E)</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30</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Construction (F)</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669</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Wholesale and retail trade, repair of motor vehicles and motorcycles (G)</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738</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Transportation and storage (H)</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181</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Accommodation and food service activities (I)</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309</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Information and communication (J)</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49</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Financial and insurance activities excluding activities of holding companies (K-642)</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Real estate activities (L)</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140</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Professional, scientific and technical activities (M)</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258</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Administrative and support service activities (N)</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138</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t>Education (P)</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110</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color w:val="000000"/>
                <w:sz w:val="24"/>
                <w:szCs w:val="24"/>
              </w:rPr>
            </w:pPr>
            <w:r w:rsidRPr="00DA2B01">
              <w:rPr>
                <w:rFonts w:ascii="Arial" w:hAnsi="Arial" w:cs="Arial"/>
                <w:color w:val="000000"/>
                <w:sz w:val="24"/>
                <w:szCs w:val="24"/>
              </w:rPr>
              <w:lastRenderedPageBreak/>
              <w:t>ICT total (261 to 264,268,465,582,61,62,631,951)</w:t>
            </w: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jc w:val="right"/>
              <w:rPr>
                <w:rFonts w:ascii="Arial" w:hAnsi="Arial" w:cs="Arial"/>
                <w:color w:val="000000"/>
                <w:sz w:val="24"/>
                <w:szCs w:val="24"/>
              </w:rPr>
            </w:pPr>
            <w:r w:rsidRPr="00DA2B01">
              <w:rPr>
                <w:rFonts w:ascii="Arial" w:hAnsi="Arial" w:cs="Arial"/>
                <w:color w:val="000000"/>
                <w:sz w:val="24"/>
                <w:szCs w:val="24"/>
              </w:rPr>
              <w:t>44</w:t>
            </w:r>
          </w:p>
        </w:tc>
      </w:tr>
      <w:tr w:rsidR="00DB2156" w:rsidRPr="00DA2B01" w:rsidTr="00DB2156">
        <w:tc>
          <w:tcPr>
            <w:tcW w:w="0" w:type="auto"/>
            <w:tcBorders>
              <w:top w:val="nil"/>
              <w:left w:val="nil"/>
              <w:bottom w:val="nil"/>
              <w:right w:val="nil"/>
            </w:tcBorders>
            <w:tcMar>
              <w:top w:w="15" w:type="dxa"/>
              <w:left w:w="210" w:type="dxa"/>
              <w:bottom w:w="15" w:type="dxa"/>
              <w:right w:w="150" w:type="dxa"/>
            </w:tcMar>
            <w:vAlign w:val="center"/>
            <w:hideMark/>
          </w:tcPr>
          <w:p w:rsidR="00DB2156" w:rsidRPr="00DA2B01" w:rsidRDefault="00DB2156" w:rsidP="00E16B67">
            <w:pPr>
              <w:spacing w:after="0" w:line="360" w:lineRule="auto"/>
              <w:rPr>
                <w:rFonts w:ascii="Arial" w:hAnsi="Arial" w:cs="Arial"/>
                <w:sz w:val="24"/>
                <w:szCs w:val="24"/>
              </w:rPr>
            </w:pPr>
          </w:p>
        </w:tc>
        <w:tc>
          <w:tcPr>
            <w:tcW w:w="0" w:type="auto"/>
            <w:tcBorders>
              <w:top w:val="nil"/>
              <w:left w:val="nil"/>
              <w:bottom w:val="nil"/>
              <w:right w:val="nil"/>
            </w:tcBorders>
            <w:noWrap/>
            <w:tcMar>
              <w:top w:w="15" w:type="dxa"/>
              <w:left w:w="150" w:type="dxa"/>
              <w:bottom w:w="15" w:type="dxa"/>
              <w:right w:w="15" w:type="dxa"/>
            </w:tcMar>
            <w:vAlign w:val="center"/>
            <w:hideMark/>
          </w:tcPr>
          <w:p w:rsidR="00DB2156" w:rsidRPr="00DA2B01" w:rsidRDefault="00DB2156" w:rsidP="00E16B67">
            <w:pPr>
              <w:spacing w:after="0" w:line="360" w:lineRule="auto"/>
              <w:rPr>
                <w:rFonts w:ascii="Arial" w:hAnsi="Arial" w:cs="Arial"/>
                <w:sz w:val="24"/>
                <w:szCs w:val="24"/>
              </w:rPr>
            </w:pPr>
          </w:p>
        </w:tc>
      </w:tr>
      <w:tr w:rsidR="00DB2156" w:rsidRPr="00DA2B01" w:rsidTr="00DB2156">
        <w:tc>
          <w:tcPr>
            <w:tcW w:w="0" w:type="auto"/>
            <w:gridSpan w:val="2"/>
            <w:tcBorders>
              <w:top w:val="single" w:sz="6" w:space="0" w:color="006699"/>
              <w:left w:val="nil"/>
              <w:bottom w:val="single" w:sz="6" w:space="0" w:color="006699"/>
              <w:right w:val="nil"/>
            </w:tcBorders>
            <w:shd w:val="clear" w:color="auto" w:fill="FFFFFF"/>
            <w:tcMar>
              <w:top w:w="15" w:type="dxa"/>
              <w:left w:w="15" w:type="dxa"/>
              <w:bottom w:w="150" w:type="dxa"/>
              <w:right w:w="15" w:type="dxa"/>
            </w:tcMar>
            <w:vAlign w:val="center"/>
            <w:hideMark/>
          </w:tcPr>
          <w:p w:rsidR="00DB2156" w:rsidRPr="003B41F5" w:rsidRDefault="00DB2156" w:rsidP="00E16B67">
            <w:pPr>
              <w:spacing w:after="0" w:line="360" w:lineRule="auto"/>
              <w:rPr>
                <w:rFonts w:ascii="Arial" w:hAnsi="Arial" w:cs="Arial"/>
              </w:rPr>
            </w:pPr>
            <w:r w:rsidRPr="003B41F5">
              <w:rPr>
                <w:rFonts w:ascii="Arial" w:hAnsi="Arial" w:cs="Arial"/>
              </w:rPr>
              <w:t>The county breakdown is based on the address at which an enterprise is registered for Revenue purposes, rather than where the business actually operates from, because no comprehensive administrative source is currently available for business locations. In particular, where an enterprise has local units in several counties, but one head office where all employment is registered, all its employees will be counted against the county where the head office is located.</w:t>
            </w:r>
          </w:p>
        </w:tc>
      </w:tr>
    </w:tbl>
    <w:p w:rsidR="00C40A58" w:rsidRPr="00DA2B01" w:rsidRDefault="009876D3" w:rsidP="00E16B67">
      <w:pPr>
        <w:pStyle w:val="Heading2"/>
        <w:spacing w:line="360" w:lineRule="auto"/>
        <w:rPr>
          <w:rFonts w:cs="Arial"/>
          <w:color w:val="auto"/>
          <w:sz w:val="24"/>
          <w:szCs w:val="24"/>
        </w:rPr>
      </w:pPr>
      <w:bookmarkStart w:id="6" w:name="_Toc397006094"/>
      <w:r>
        <w:rPr>
          <w:rFonts w:cs="Arial"/>
          <w:color w:val="auto"/>
          <w:sz w:val="24"/>
          <w:szCs w:val="24"/>
        </w:rPr>
        <w:t>3.6</w:t>
      </w:r>
      <w:r>
        <w:rPr>
          <w:rFonts w:cs="Arial"/>
          <w:color w:val="auto"/>
          <w:sz w:val="24"/>
          <w:szCs w:val="24"/>
        </w:rPr>
        <w:tab/>
      </w:r>
      <w:r w:rsidR="00C40A58" w:rsidRPr="00DA2B01">
        <w:rPr>
          <w:rFonts w:cs="Arial"/>
          <w:color w:val="auto"/>
          <w:sz w:val="24"/>
          <w:szCs w:val="24"/>
        </w:rPr>
        <w:t>Larger Employers in Cavan</w:t>
      </w:r>
    </w:p>
    <w:p w:rsidR="0032298A" w:rsidRPr="00DD01F6" w:rsidRDefault="00C40A58" w:rsidP="0032298A">
      <w:pPr>
        <w:rPr>
          <w:color w:val="FF0000"/>
        </w:rPr>
      </w:pPr>
      <w:r w:rsidRPr="00DA2B01">
        <w:rPr>
          <w:rFonts w:ascii="Arial" w:hAnsi="Arial" w:cs="Arial"/>
          <w:sz w:val="24"/>
          <w:szCs w:val="24"/>
        </w:rPr>
        <w:t xml:space="preserve">According to the </w:t>
      </w:r>
      <w:proofErr w:type="spellStart"/>
      <w:r w:rsidRPr="00DA2B01">
        <w:rPr>
          <w:rFonts w:ascii="Arial" w:hAnsi="Arial" w:cs="Arial"/>
          <w:sz w:val="24"/>
          <w:szCs w:val="24"/>
        </w:rPr>
        <w:t>Forfas</w:t>
      </w:r>
      <w:proofErr w:type="spellEnd"/>
      <w:r w:rsidRPr="00DA2B01">
        <w:rPr>
          <w:rFonts w:ascii="Arial" w:hAnsi="Arial" w:cs="Arial"/>
          <w:sz w:val="24"/>
          <w:szCs w:val="24"/>
        </w:rPr>
        <w:t xml:space="preserve"> annual employment survey (October 2013), Enterprise Ireland has close to 80 client companies in Cavan directly employing 3,800 people. Some of the larger Enterprise Ireland clients in terms of numbers employed include Carton Bros, </w:t>
      </w:r>
      <w:proofErr w:type="spellStart"/>
      <w:r w:rsidRPr="00DA2B01">
        <w:rPr>
          <w:rFonts w:ascii="Arial" w:hAnsi="Arial" w:cs="Arial"/>
          <w:sz w:val="24"/>
          <w:szCs w:val="24"/>
        </w:rPr>
        <w:t>Kingspan</w:t>
      </w:r>
      <w:proofErr w:type="spellEnd"/>
      <w:r w:rsidRPr="00DA2B01">
        <w:rPr>
          <w:rFonts w:ascii="Arial" w:hAnsi="Arial" w:cs="Arial"/>
          <w:sz w:val="24"/>
          <w:szCs w:val="24"/>
        </w:rPr>
        <w:t xml:space="preserve">, Lakeland Dairies, </w:t>
      </w:r>
      <w:proofErr w:type="spellStart"/>
      <w:r w:rsidRPr="00DA2B01">
        <w:rPr>
          <w:rFonts w:ascii="Arial" w:hAnsi="Arial" w:cs="Arial"/>
          <w:sz w:val="24"/>
          <w:szCs w:val="24"/>
        </w:rPr>
        <w:t>Liffey</w:t>
      </w:r>
      <w:proofErr w:type="spellEnd"/>
      <w:r w:rsidRPr="00DA2B01">
        <w:rPr>
          <w:rFonts w:ascii="Arial" w:hAnsi="Arial" w:cs="Arial"/>
          <w:sz w:val="24"/>
          <w:szCs w:val="24"/>
        </w:rPr>
        <w:t xml:space="preserve"> Meats, Obelisk, Quinn Packaging </w:t>
      </w:r>
      <w:r w:rsidRPr="0032298A">
        <w:rPr>
          <w:rFonts w:ascii="Arial" w:hAnsi="Arial" w:cs="Arial"/>
          <w:sz w:val="24"/>
          <w:szCs w:val="24"/>
        </w:rPr>
        <w:t xml:space="preserve">and Quinn Cement, </w:t>
      </w:r>
      <w:proofErr w:type="spellStart"/>
      <w:r w:rsidRPr="0032298A">
        <w:rPr>
          <w:rFonts w:ascii="Arial" w:hAnsi="Arial" w:cs="Arial"/>
          <w:sz w:val="24"/>
          <w:szCs w:val="24"/>
        </w:rPr>
        <w:t>McCarrens</w:t>
      </w:r>
      <w:proofErr w:type="spellEnd"/>
      <w:r w:rsidRPr="0032298A">
        <w:rPr>
          <w:rFonts w:ascii="Arial" w:hAnsi="Arial" w:cs="Arial"/>
          <w:sz w:val="24"/>
          <w:szCs w:val="24"/>
        </w:rPr>
        <w:t>/</w:t>
      </w:r>
      <w:proofErr w:type="spellStart"/>
      <w:r w:rsidRPr="0032298A">
        <w:rPr>
          <w:rFonts w:ascii="Arial" w:hAnsi="Arial" w:cs="Arial"/>
          <w:sz w:val="24"/>
          <w:szCs w:val="24"/>
        </w:rPr>
        <w:t>Kepak</w:t>
      </w:r>
      <w:proofErr w:type="spellEnd"/>
      <w:r w:rsidRPr="0032298A">
        <w:rPr>
          <w:rFonts w:ascii="Arial" w:hAnsi="Arial" w:cs="Arial"/>
          <w:sz w:val="24"/>
          <w:szCs w:val="24"/>
        </w:rPr>
        <w:t xml:space="preserve"> etc. </w:t>
      </w:r>
      <w:r w:rsidR="0032298A" w:rsidRPr="0032298A">
        <w:rPr>
          <w:rFonts w:ascii="Arial" w:hAnsi="Arial" w:cs="Arial"/>
          <w:color w:val="FF0000"/>
          <w:sz w:val="24"/>
          <w:szCs w:val="24"/>
        </w:rPr>
        <w:t xml:space="preserve">There are a number of FDI companies in Cavan including CG Power Systems, Wellman International, Liberty Insurance, Abbott Nutrition, Gypsum Industries and </w:t>
      </w:r>
      <w:proofErr w:type="spellStart"/>
      <w:r w:rsidR="0032298A" w:rsidRPr="0032298A">
        <w:rPr>
          <w:rFonts w:ascii="Arial" w:hAnsi="Arial" w:cs="Arial"/>
          <w:color w:val="FF0000"/>
          <w:sz w:val="24"/>
          <w:szCs w:val="24"/>
        </w:rPr>
        <w:t>Boxmore</w:t>
      </w:r>
      <w:proofErr w:type="spellEnd"/>
      <w:r w:rsidR="0032298A" w:rsidRPr="0032298A">
        <w:rPr>
          <w:rFonts w:ascii="Arial" w:hAnsi="Arial" w:cs="Arial"/>
          <w:color w:val="FF0000"/>
          <w:sz w:val="24"/>
          <w:szCs w:val="24"/>
        </w:rPr>
        <w:t xml:space="preserve"> Plastics, </w:t>
      </w:r>
      <w:proofErr w:type="spellStart"/>
      <w:r w:rsidR="0032298A" w:rsidRPr="0032298A">
        <w:rPr>
          <w:rFonts w:ascii="Arial" w:hAnsi="Arial" w:cs="Arial"/>
          <w:color w:val="FF0000"/>
          <w:sz w:val="24"/>
          <w:szCs w:val="24"/>
        </w:rPr>
        <w:t>PreSonus</w:t>
      </w:r>
      <w:proofErr w:type="spellEnd"/>
      <w:r w:rsidR="0032298A" w:rsidRPr="0032298A">
        <w:rPr>
          <w:rFonts w:ascii="Arial" w:hAnsi="Arial" w:cs="Arial"/>
          <w:color w:val="FF0000"/>
          <w:sz w:val="24"/>
          <w:szCs w:val="24"/>
        </w:rPr>
        <w:t xml:space="preserve">, Global Indemnity and </w:t>
      </w:r>
      <w:proofErr w:type="spellStart"/>
      <w:r w:rsidR="0032298A" w:rsidRPr="0032298A">
        <w:rPr>
          <w:rFonts w:ascii="Arial" w:hAnsi="Arial" w:cs="Arial"/>
          <w:color w:val="FF0000"/>
          <w:sz w:val="24"/>
          <w:szCs w:val="24"/>
        </w:rPr>
        <w:t>Foamalite</w:t>
      </w:r>
      <w:proofErr w:type="spellEnd"/>
      <w:r w:rsidR="0032298A" w:rsidRPr="0032298A">
        <w:rPr>
          <w:rFonts w:ascii="Arial" w:hAnsi="Arial" w:cs="Arial"/>
          <w:color w:val="FF0000"/>
          <w:sz w:val="24"/>
          <w:szCs w:val="24"/>
        </w:rPr>
        <w:t xml:space="preserve">. </w:t>
      </w:r>
    </w:p>
    <w:p w:rsidR="0032298A" w:rsidRPr="00DA2B01" w:rsidRDefault="0032298A" w:rsidP="00E16B67">
      <w:pPr>
        <w:spacing w:after="240" w:line="360" w:lineRule="auto"/>
        <w:rPr>
          <w:rFonts w:ascii="Arial" w:hAnsi="Arial" w:cs="Arial"/>
          <w:sz w:val="24"/>
          <w:szCs w:val="24"/>
        </w:rPr>
      </w:pPr>
    </w:p>
    <w:p w:rsidR="00C40A58" w:rsidRPr="005E7160" w:rsidRDefault="00C40A58" w:rsidP="00E16B67">
      <w:pPr>
        <w:pStyle w:val="TableParagraph"/>
        <w:spacing w:line="360" w:lineRule="auto"/>
        <w:ind w:right="4"/>
        <w:rPr>
          <w:rFonts w:ascii="Arial" w:eastAsia="Arial" w:hAnsi="Arial" w:cs="Arial"/>
          <w:b/>
          <w:bCs/>
          <w:i/>
          <w:color w:val="000000" w:themeColor="text1"/>
          <w:spacing w:val="-2"/>
        </w:rPr>
      </w:pPr>
      <w:r w:rsidRPr="005E7160">
        <w:rPr>
          <w:rFonts w:ascii="Arial" w:eastAsia="Arial" w:hAnsi="Arial" w:cs="Arial"/>
          <w:b/>
          <w:bCs/>
          <w:i/>
          <w:color w:val="000000" w:themeColor="text1"/>
          <w:spacing w:val="-2"/>
        </w:rPr>
        <w:t>Notable employers in County Cavan are listed in Appendix</w:t>
      </w:r>
      <w:r w:rsidR="00F02904" w:rsidRPr="005E7160">
        <w:rPr>
          <w:rFonts w:ascii="Arial" w:eastAsia="Arial" w:hAnsi="Arial" w:cs="Arial"/>
          <w:b/>
          <w:bCs/>
          <w:i/>
          <w:color w:val="000000" w:themeColor="text1"/>
          <w:spacing w:val="-2"/>
        </w:rPr>
        <w:t xml:space="preserve"> </w:t>
      </w:r>
      <w:proofErr w:type="spellStart"/>
      <w:r w:rsidR="00F02904" w:rsidRPr="005E7160">
        <w:rPr>
          <w:rFonts w:ascii="Arial" w:eastAsia="Arial" w:hAnsi="Arial" w:cs="Arial"/>
          <w:b/>
          <w:bCs/>
          <w:i/>
          <w:color w:val="000000" w:themeColor="text1"/>
          <w:spacing w:val="-2"/>
        </w:rPr>
        <w:t>xxxx</w:t>
      </w:r>
      <w:proofErr w:type="spellEnd"/>
      <w:r w:rsidR="00F02904" w:rsidRPr="005E7160">
        <w:rPr>
          <w:rFonts w:ascii="Arial" w:eastAsia="Arial" w:hAnsi="Arial" w:cs="Arial"/>
          <w:b/>
          <w:bCs/>
          <w:i/>
          <w:color w:val="000000" w:themeColor="text1"/>
          <w:spacing w:val="-2"/>
        </w:rPr>
        <w:t>.</w:t>
      </w:r>
      <w:r w:rsidRPr="005E7160">
        <w:rPr>
          <w:rFonts w:ascii="Arial" w:eastAsia="Arial" w:hAnsi="Arial" w:cs="Arial"/>
          <w:b/>
          <w:bCs/>
          <w:i/>
          <w:color w:val="000000" w:themeColor="text1"/>
          <w:spacing w:val="-2"/>
        </w:rPr>
        <w:t xml:space="preserve"> Sectors include f</w:t>
      </w:r>
      <w:r w:rsidRPr="005E7160">
        <w:rPr>
          <w:rFonts w:ascii="Arial" w:eastAsia="Arial" w:hAnsi="Arial" w:cs="Arial"/>
          <w:b/>
          <w:bCs/>
          <w:i/>
          <w:color w:val="000000" w:themeColor="text1"/>
        </w:rPr>
        <w:t>ood</w:t>
      </w:r>
      <w:r w:rsidRPr="005E7160">
        <w:rPr>
          <w:rFonts w:ascii="Arial" w:eastAsia="Arial" w:hAnsi="Arial" w:cs="Arial"/>
          <w:b/>
          <w:bCs/>
          <w:i/>
          <w:color w:val="000000" w:themeColor="text1"/>
          <w:spacing w:val="-8"/>
        </w:rPr>
        <w:t xml:space="preserve"> </w:t>
      </w:r>
      <w:r w:rsidRPr="005E7160">
        <w:rPr>
          <w:rFonts w:ascii="Arial" w:eastAsia="Arial" w:hAnsi="Arial" w:cs="Arial"/>
          <w:b/>
          <w:bCs/>
          <w:i/>
          <w:color w:val="000000" w:themeColor="text1"/>
        </w:rPr>
        <w:t>proces</w:t>
      </w:r>
      <w:r w:rsidRPr="005E7160">
        <w:rPr>
          <w:rFonts w:ascii="Arial" w:eastAsia="Arial" w:hAnsi="Arial" w:cs="Arial"/>
          <w:b/>
          <w:bCs/>
          <w:i/>
          <w:color w:val="000000" w:themeColor="text1"/>
          <w:spacing w:val="1"/>
        </w:rPr>
        <w:t>s</w:t>
      </w:r>
      <w:r w:rsidRPr="005E7160">
        <w:rPr>
          <w:rFonts w:ascii="Arial" w:eastAsia="Arial" w:hAnsi="Arial" w:cs="Arial"/>
          <w:b/>
          <w:bCs/>
          <w:i/>
          <w:color w:val="000000" w:themeColor="text1"/>
        </w:rPr>
        <w:t>in</w:t>
      </w:r>
      <w:r w:rsidRPr="005E7160">
        <w:rPr>
          <w:rFonts w:ascii="Arial" w:eastAsia="Arial" w:hAnsi="Arial" w:cs="Arial"/>
          <w:b/>
          <w:bCs/>
          <w:i/>
          <w:color w:val="000000" w:themeColor="text1"/>
          <w:spacing w:val="1"/>
        </w:rPr>
        <w:t>g</w:t>
      </w:r>
      <w:r w:rsidRPr="005E7160">
        <w:rPr>
          <w:rFonts w:ascii="Arial" w:eastAsia="Arial" w:hAnsi="Arial" w:cs="Arial"/>
          <w:b/>
          <w:bCs/>
          <w:i/>
          <w:color w:val="000000" w:themeColor="text1"/>
        </w:rPr>
        <w:t>,</w:t>
      </w:r>
      <w:r w:rsidRPr="005E7160">
        <w:rPr>
          <w:rFonts w:ascii="Arial" w:eastAsia="Arial" w:hAnsi="Arial" w:cs="Arial"/>
          <w:b/>
          <w:bCs/>
          <w:i/>
          <w:color w:val="000000" w:themeColor="text1"/>
          <w:spacing w:val="-8"/>
        </w:rPr>
        <w:t xml:space="preserve"> </w:t>
      </w:r>
      <w:r w:rsidRPr="005E7160">
        <w:rPr>
          <w:rFonts w:ascii="Arial" w:eastAsia="Arial" w:hAnsi="Arial" w:cs="Arial"/>
          <w:b/>
          <w:bCs/>
          <w:i/>
          <w:color w:val="000000" w:themeColor="text1"/>
        </w:rPr>
        <w:t>insu</w:t>
      </w:r>
      <w:r w:rsidRPr="005E7160">
        <w:rPr>
          <w:rFonts w:ascii="Arial" w:eastAsia="Arial" w:hAnsi="Arial" w:cs="Arial"/>
          <w:b/>
          <w:bCs/>
          <w:i/>
          <w:color w:val="000000" w:themeColor="text1"/>
          <w:spacing w:val="2"/>
        </w:rPr>
        <w:t>l</w:t>
      </w:r>
      <w:r w:rsidRPr="005E7160">
        <w:rPr>
          <w:rFonts w:ascii="Arial" w:eastAsia="Arial" w:hAnsi="Arial" w:cs="Arial"/>
          <w:b/>
          <w:bCs/>
          <w:i/>
          <w:color w:val="000000" w:themeColor="text1"/>
        </w:rPr>
        <w:t>ation</w:t>
      </w:r>
      <w:r w:rsidRPr="005E7160">
        <w:rPr>
          <w:rFonts w:ascii="Arial" w:eastAsia="Arial" w:hAnsi="Arial" w:cs="Arial"/>
          <w:b/>
          <w:bCs/>
          <w:i/>
          <w:color w:val="000000" w:themeColor="text1"/>
          <w:spacing w:val="-8"/>
        </w:rPr>
        <w:t xml:space="preserve"> </w:t>
      </w:r>
      <w:r w:rsidRPr="005E7160">
        <w:rPr>
          <w:rFonts w:ascii="Arial" w:eastAsia="Arial" w:hAnsi="Arial" w:cs="Arial"/>
          <w:b/>
          <w:bCs/>
          <w:i/>
          <w:color w:val="000000" w:themeColor="text1"/>
        </w:rPr>
        <w:t>/</w:t>
      </w:r>
      <w:r w:rsidRPr="005E7160">
        <w:rPr>
          <w:rFonts w:ascii="Arial" w:eastAsia="Arial" w:hAnsi="Arial" w:cs="Arial"/>
          <w:b/>
          <w:bCs/>
          <w:i/>
          <w:color w:val="000000" w:themeColor="text1"/>
          <w:spacing w:val="-9"/>
        </w:rPr>
        <w:t xml:space="preserve"> </w:t>
      </w:r>
      <w:r w:rsidRPr="005E7160">
        <w:rPr>
          <w:rFonts w:ascii="Arial" w:eastAsia="Arial" w:hAnsi="Arial" w:cs="Arial"/>
          <w:b/>
          <w:bCs/>
          <w:i/>
          <w:color w:val="000000" w:themeColor="text1"/>
        </w:rPr>
        <w:t>other</w:t>
      </w:r>
      <w:r w:rsidRPr="005E7160">
        <w:rPr>
          <w:rFonts w:ascii="Arial" w:eastAsia="Arial" w:hAnsi="Arial" w:cs="Arial"/>
          <w:b/>
          <w:bCs/>
          <w:i/>
          <w:color w:val="000000" w:themeColor="text1"/>
          <w:spacing w:val="-9"/>
        </w:rPr>
        <w:t xml:space="preserve"> </w:t>
      </w:r>
      <w:r w:rsidRPr="005E7160">
        <w:rPr>
          <w:rFonts w:ascii="Arial" w:eastAsia="Arial" w:hAnsi="Arial" w:cs="Arial"/>
          <w:b/>
          <w:bCs/>
          <w:i/>
          <w:color w:val="000000" w:themeColor="text1"/>
        </w:rPr>
        <w:t>constr</w:t>
      </w:r>
      <w:r w:rsidRPr="005E7160">
        <w:rPr>
          <w:rFonts w:ascii="Arial" w:eastAsia="Arial" w:hAnsi="Arial" w:cs="Arial"/>
          <w:b/>
          <w:bCs/>
          <w:i/>
          <w:color w:val="000000" w:themeColor="text1"/>
          <w:spacing w:val="2"/>
        </w:rPr>
        <w:t>u</w:t>
      </w:r>
      <w:r w:rsidRPr="005E7160">
        <w:rPr>
          <w:rFonts w:ascii="Arial" w:eastAsia="Arial" w:hAnsi="Arial" w:cs="Arial"/>
          <w:b/>
          <w:bCs/>
          <w:i/>
          <w:color w:val="000000" w:themeColor="text1"/>
        </w:rPr>
        <w:t>ction</w:t>
      </w:r>
      <w:r w:rsidRPr="005E7160">
        <w:rPr>
          <w:rFonts w:ascii="Arial" w:eastAsia="Arial" w:hAnsi="Arial" w:cs="Arial"/>
          <w:b/>
          <w:bCs/>
          <w:i/>
          <w:color w:val="000000" w:themeColor="text1"/>
          <w:spacing w:val="-8"/>
        </w:rPr>
        <w:t xml:space="preserve"> </w:t>
      </w:r>
      <w:r w:rsidRPr="005E7160">
        <w:rPr>
          <w:rFonts w:ascii="Arial" w:eastAsia="Arial" w:hAnsi="Arial" w:cs="Arial"/>
          <w:b/>
          <w:bCs/>
          <w:i/>
          <w:color w:val="000000" w:themeColor="text1"/>
        </w:rPr>
        <w:t>p</w:t>
      </w:r>
      <w:r w:rsidRPr="005E7160">
        <w:rPr>
          <w:rFonts w:ascii="Arial" w:eastAsia="Arial" w:hAnsi="Arial" w:cs="Arial"/>
          <w:b/>
          <w:bCs/>
          <w:i/>
          <w:color w:val="000000" w:themeColor="text1"/>
          <w:spacing w:val="2"/>
        </w:rPr>
        <w:t>r</w:t>
      </w:r>
      <w:r w:rsidRPr="005E7160">
        <w:rPr>
          <w:rFonts w:ascii="Arial" w:eastAsia="Arial" w:hAnsi="Arial" w:cs="Arial"/>
          <w:b/>
          <w:bCs/>
          <w:i/>
          <w:color w:val="000000" w:themeColor="text1"/>
        </w:rPr>
        <w:t>oducts,</w:t>
      </w:r>
      <w:r w:rsidRPr="005E7160">
        <w:rPr>
          <w:rFonts w:ascii="Arial" w:eastAsia="Arial" w:hAnsi="Arial" w:cs="Arial"/>
          <w:b/>
          <w:bCs/>
          <w:i/>
          <w:color w:val="000000" w:themeColor="text1"/>
          <w:spacing w:val="-9"/>
        </w:rPr>
        <w:t xml:space="preserve"> </w:t>
      </w:r>
      <w:r w:rsidRPr="005E7160">
        <w:rPr>
          <w:rFonts w:ascii="Arial" w:eastAsia="Arial" w:hAnsi="Arial" w:cs="Arial"/>
          <w:b/>
          <w:bCs/>
          <w:i/>
          <w:color w:val="000000" w:themeColor="text1"/>
        </w:rPr>
        <w:t>engine</w:t>
      </w:r>
      <w:r w:rsidRPr="005E7160">
        <w:rPr>
          <w:rFonts w:ascii="Arial" w:eastAsia="Arial" w:hAnsi="Arial" w:cs="Arial"/>
          <w:b/>
          <w:bCs/>
          <w:i/>
          <w:color w:val="000000" w:themeColor="text1"/>
          <w:spacing w:val="2"/>
        </w:rPr>
        <w:t>e</w:t>
      </w:r>
      <w:r w:rsidRPr="005E7160">
        <w:rPr>
          <w:rFonts w:ascii="Arial" w:eastAsia="Arial" w:hAnsi="Arial" w:cs="Arial"/>
          <w:b/>
          <w:bCs/>
          <w:i/>
          <w:color w:val="000000" w:themeColor="text1"/>
          <w:spacing w:val="-1"/>
        </w:rPr>
        <w:t>r</w:t>
      </w:r>
      <w:r w:rsidRPr="005E7160">
        <w:rPr>
          <w:rFonts w:ascii="Arial" w:eastAsia="Arial" w:hAnsi="Arial" w:cs="Arial"/>
          <w:b/>
          <w:bCs/>
          <w:i/>
          <w:color w:val="000000" w:themeColor="text1"/>
        </w:rPr>
        <w:t>ing</w:t>
      </w:r>
      <w:r w:rsidRPr="005E7160">
        <w:rPr>
          <w:rFonts w:ascii="Arial" w:eastAsia="Arial" w:hAnsi="Arial" w:cs="Arial"/>
          <w:b/>
          <w:bCs/>
          <w:i/>
          <w:color w:val="000000" w:themeColor="text1"/>
          <w:w w:val="99"/>
        </w:rPr>
        <w:t xml:space="preserve"> </w:t>
      </w:r>
      <w:r w:rsidRPr="005E7160">
        <w:rPr>
          <w:rFonts w:ascii="Arial" w:eastAsia="Arial" w:hAnsi="Arial" w:cs="Arial"/>
          <w:b/>
          <w:bCs/>
          <w:i/>
          <w:color w:val="000000" w:themeColor="text1"/>
        </w:rPr>
        <w:t>and</w:t>
      </w:r>
      <w:r w:rsidRPr="005E7160">
        <w:rPr>
          <w:rFonts w:ascii="Arial" w:eastAsia="Arial" w:hAnsi="Arial" w:cs="Arial"/>
          <w:b/>
          <w:bCs/>
          <w:i/>
          <w:color w:val="000000" w:themeColor="text1"/>
          <w:spacing w:val="-10"/>
        </w:rPr>
        <w:t xml:space="preserve"> </w:t>
      </w:r>
      <w:r w:rsidRPr="005E7160">
        <w:rPr>
          <w:rFonts w:ascii="Arial" w:eastAsia="Arial" w:hAnsi="Arial" w:cs="Arial"/>
          <w:b/>
          <w:bCs/>
          <w:i/>
          <w:color w:val="000000" w:themeColor="text1"/>
        </w:rPr>
        <w:t>financi</w:t>
      </w:r>
      <w:r w:rsidRPr="005E7160">
        <w:rPr>
          <w:rFonts w:ascii="Arial" w:eastAsia="Arial" w:hAnsi="Arial" w:cs="Arial"/>
          <w:b/>
          <w:bCs/>
          <w:i/>
          <w:color w:val="000000" w:themeColor="text1"/>
          <w:spacing w:val="-1"/>
        </w:rPr>
        <w:t>a</w:t>
      </w:r>
      <w:r w:rsidRPr="005E7160">
        <w:rPr>
          <w:rFonts w:ascii="Arial" w:eastAsia="Arial" w:hAnsi="Arial" w:cs="Arial"/>
          <w:b/>
          <w:bCs/>
          <w:i/>
          <w:color w:val="000000" w:themeColor="text1"/>
        </w:rPr>
        <w:t>l</w:t>
      </w:r>
      <w:r w:rsidRPr="005E7160">
        <w:rPr>
          <w:rFonts w:ascii="Arial" w:eastAsia="Arial" w:hAnsi="Arial" w:cs="Arial"/>
          <w:b/>
          <w:bCs/>
          <w:i/>
          <w:color w:val="000000" w:themeColor="text1"/>
          <w:spacing w:val="-9"/>
        </w:rPr>
        <w:t xml:space="preserve"> </w:t>
      </w:r>
      <w:r w:rsidRPr="005E7160">
        <w:rPr>
          <w:rFonts w:ascii="Arial" w:eastAsia="Arial" w:hAnsi="Arial" w:cs="Arial"/>
          <w:b/>
          <w:bCs/>
          <w:i/>
          <w:color w:val="000000" w:themeColor="text1"/>
        </w:rPr>
        <w:t>s</w:t>
      </w:r>
      <w:r w:rsidRPr="005E7160">
        <w:rPr>
          <w:rFonts w:ascii="Arial" w:eastAsia="Arial" w:hAnsi="Arial" w:cs="Arial"/>
          <w:b/>
          <w:bCs/>
          <w:i/>
          <w:color w:val="000000" w:themeColor="text1"/>
          <w:spacing w:val="1"/>
        </w:rPr>
        <w:t>e</w:t>
      </w:r>
      <w:r w:rsidRPr="005E7160">
        <w:rPr>
          <w:rFonts w:ascii="Arial" w:eastAsia="Arial" w:hAnsi="Arial" w:cs="Arial"/>
          <w:b/>
          <w:bCs/>
          <w:i/>
          <w:color w:val="000000" w:themeColor="text1"/>
          <w:spacing w:val="-1"/>
        </w:rPr>
        <w:t>r</w:t>
      </w:r>
      <w:r w:rsidRPr="005E7160">
        <w:rPr>
          <w:rFonts w:ascii="Arial" w:eastAsia="Arial" w:hAnsi="Arial" w:cs="Arial"/>
          <w:b/>
          <w:bCs/>
          <w:i/>
          <w:color w:val="000000" w:themeColor="text1"/>
          <w:spacing w:val="1"/>
        </w:rPr>
        <w:t>v</w:t>
      </w:r>
      <w:r w:rsidRPr="005E7160">
        <w:rPr>
          <w:rFonts w:ascii="Arial" w:eastAsia="Arial" w:hAnsi="Arial" w:cs="Arial"/>
          <w:b/>
          <w:bCs/>
          <w:i/>
          <w:color w:val="000000" w:themeColor="text1"/>
        </w:rPr>
        <w:t>ic</w:t>
      </w:r>
      <w:r w:rsidRPr="005E7160">
        <w:rPr>
          <w:rFonts w:ascii="Arial" w:eastAsia="Arial" w:hAnsi="Arial" w:cs="Arial"/>
          <w:b/>
          <w:bCs/>
          <w:i/>
          <w:color w:val="000000" w:themeColor="text1"/>
          <w:spacing w:val="-1"/>
        </w:rPr>
        <w:t>e</w:t>
      </w:r>
      <w:r w:rsidRPr="005E7160">
        <w:rPr>
          <w:rFonts w:ascii="Arial" w:eastAsia="Arial" w:hAnsi="Arial" w:cs="Arial"/>
          <w:b/>
          <w:bCs/>
          <w:i/>
          <w:color w:val="000000" w:themeColor="text1"/>
        </w:rPr>
        <w:t>s</w:t>
      </w:r>
      <w:r w:rsidR="00F02904" w:rsidRPr="005E7160">
        <w:rPr>
          <w:rFonts w:ascii="Arial" w:eastAsia="Arial" w:hAnsi="Arial" w:cs="Arial"/>
          <w:b/>
          <w:bCs/>
          <w:i/>
          <w:color w:val="000000" w:themeColor="text1"/>
        </w:rPr>
        <w:t>.</w:t>
      </w:r>
    </w:p>
    <w:p w:rsidR="00C6610B" w:rsidRPr="009876D3" w:rsidRDefault="009876D3" w:rsidP="00E16B67">
      <w:pPr>
        <w:pStyle w:val="Heading2"/>
        <w:spacing w:line="360" w:lineRule="auto"/>
        <w:rPr>
          <w:rFonts w:cs="Arial"/>
          <w:color w:val="auto"/>
          <w:sz w:val="24"/>
          <w:szCs w:val="24"/>
        </w:rPr>
      </w:pPr>
      <w:r w:rsidRPr="009876D3">
        <w:rPr>
          <w:rFonts w:cs="Arial"/>
          <w:color w:val="auto"/>
          <w:sz w:val="24"/>
          <w:szCs w:val="24"/>
        </w:rPr>
        <w:t>3.7</w:t>
      </w:r>
      <w:r w:rsidRPr="009876D3">
        <w:rPr>
          <w:rFonts w:cs="Arial"/>
          <w:color w:val="auto"/>
          <w:sz w:val="24"/>
          <w:szCs w:val="24"/>
        </w:rPr>
        <w:tab/>
      </w:r>
      <w:r w:rsidR="00F02904" w:rsidRPr="009876D3">
        <w:rPr>
          <w:rFonts w:cs="Arial"/>
          <w:color w:val="auto"/>
          <w:sz w:val="24"/>
          <w:szCs w:val="24"/>
        </w:rPr>
        <w:t xml:space="preserve">Indigenous Sector </w:t>
      </w:r>
    </w:p>
    <w:p w:rsidR="00F02904" w:rsidRPr="00645854" w:rsidRDefault="00F02904" w:rsidP="00E16B67">
      <w:pPr>
        <w:spacing w:line="360" w:lineRule="auto"/>
        <w:rPr>
          <w:rStyle w:val="Strong"/>
          <w:rFonts w:ascii="Arial" w:hAnsi="Arial" w:cs="Arial"/>
          <w:b w:val="0"/>
          <w:bCs w:val="0"/>
          <w:sz w:val="24"/>
          <w:szCs w:val="24"/>
        </w:rPr>
      </w:pPr>
      <w:r w:rsidRPr="00DA2B01">
        <w:rPr>
          <w:rFonts w:ascii="Arial" w:hAnsi="Arial" w:cs="Arial"/>
          <w:sz w:val="24"/>
          <w:szCs w:val="24"/>
        </w:rPr>
        <w:t>Cavan is heavily dependent on indigenous development as a source of wealth and job creation. The county is renowned for its achievements in the building and building materials sectors, as well as engineering and added value food production.</w:t>
      </w:r>
      <w:r w:rsidR="003B41F5">
        <w:rPr>
          <w:rFonts w:ascii="Arial" w:hAnsi="Arial" w:cs="Arial"/>
          <w:sz w:val="24"/>
          <w:szCs w:val="24"/>
        </w:rPr>
        <w:t xml:space="preserve"> </w:t>
      </w:r>
      <w:r w:rsidRPr="00DA2B01">
        <w:rPr>
          <w:rFonts w:ascii="Arial" w:hAnsi="Arial" w:cs="Arial"/>
          <w:sz w:val="24"/>
          <w:szCs w:val="24"/>
        </w:rPr>
        <w:t>Achievements to-date by the County’s key companies c</w:t>
      </w:r>
      <w:r w:rsidR="00553029">
        <w:rPr>
          <w:rFonts w:ascii="Arial" w:hAnsi="Arial" w:cs="Arial"/>
          <w:sz w:val="24"/>
          <w:szCs w:val="24"/>
        </w:rPr>
        <w:t xml:space="preserve">learly illustrate that Cavan has a number of high quality </w:t>
      </w:r>
      <w:r w:rsidRPr="00DA2B01">
        <w:rPr>
          <w:rFonts w:ascii="Arial" w:hAnsi="Arial" w:cs="Arial"/>
          <w:sz w:val="24"/>
          <w:szCs w:val="24"/>
        </w:rPr>
        <w:t xml:space="preserve">entrepreneurs.  </w:t>
      </w:r>
    </w:p>
    <w:p w:rsidR="00553029" w:rsidRPr="009876D3" w:rsidRDefault="009876D3" w:rsidP="00E16B67">
      <w:pPr>
        <w:spacing w:line="360" w:lineRule="auto"/>
        <w:rPr>
          <w:rStyle w:val="Strong"/>
          <w:rFonts w:ascii="Arial" w:hAnsi="Arial" w:cs="Arial"/>
          <w:sz w:val="24"/>
          <w:szCs w:val="24"/>
        </w:rPr>
      </w:pPr>
      <w:r w:rsidRPr="009876D3">
        <w:rPr>
          <w:rStyle w:val="Strong"/>
          <w:rFonts w:ascii="Arial" w:hAnsi="Arial" w:cs="Arial"/>
          <w:sz w:val="24"/>
          <w:szCs w:val="24"/>
        </w:rPr>
        <w:t>3.8</w:t>
      </w:r>
      <w:r w:rsidRPr="009876D3">
        <w:rPr>
          <w:rStyle w:val="Strong"/>
          <w:rFonts w:ascii="Arial" w:hAnsi="Arial" w:cs="Arial"/>
          <w:sz w:val="24"/>
          <w:szCs w:val="24"/>
        </w:rPr>
        <w:tab/>
      </w:r>
      <w:r w:rsidR="00F02904" w:rsidRPr="009876D3">
        <w:rPr>
          <w:rStyle w:val="Strong"/>
          <w:rFonts w:ascii="Arial" w:hAnsi="Arial" w:cs="Arial"/>
          <w:sz w:val="24"/>
          <w:szCs w:val="24"/>
        </w:rPr>
        <w:t>Food Production</w:t>
      </w:r>
    </w:p>
    <w:p w:rsidR="00F02904" w:rsidRPr="00553029" w:rsidRDefault="00F02904" w:rsidP="00E16B67">
      <w:pPr>
        <w:spacing w:line="360" w:lineRule="auto"/>
        <w:rPr>
          <w:rFonts w:ascii="Arial" w:hAnsi="Arial" w:cs="Arial"/>
          <w:b/>
          <w:bCs/>
          <w:color w:val="1F4E79"/>
          <w:sz w:val="24"/>
          <w:szCs w:val="24"/>
        </w:rPr>
      </w:pPr>
      <w:r w:rsidRPr="00DA2B01">
        <w:rPr>
          <w:rFonts w:ascii="Arial" w:hAnsi="Arial" w:cs="Arial"/>
          <w:sz w:val="24"/>
          <w:szCs w:val="24"/>
        </w:rPr>
        <w:t xml:space="preserve">Cavan has a proud tradition in agricultural production and the ready supply of local quality primary produce has spawned the growth of food businesses across the county. Lakeland Dairies is Ireland’s second largest dairy processing co-operative, </w:t>
      </w:r>
      <w:r w:rsidRPr="00DA2B01">
        <w:rPr>
          <w:rFonts w:ascii="Arial" w:hAnsi="Arial" w:cs="Arial"/>
          <w:sz w:val="24"/>
          <w:szCs w:val="24"/>
        </w:rPr>
        <w:lastRenderedPageBreak/>
        <w:t>processing abo</w:t>
      </w:r>
      <w:r w:rsidR="00645854">
        <w:rPr>
          <w:rFonts w:ascii="Arial" w:hAnsi="Arial" w:cs="Arial"/>
          <w:sz w:val="24"/>
          <w:szCs w:val="24"/>
        </w:rPr>
        <w:t xml:space="preserve">ut one billion litres </w:t>
      </w:r>
      <w:proofErr w:type="gramStart"/>
      <w:r w:rsidR="00645854">
        <w:rPr>
          <w:rFonts w:ascii="Arial" w:hAnsi="Arial" w:cs="Arial"/>
          <w:sz w:val="24"/>
          <w:szCs w:val="24"/>
        </w:rPr>
        <w:t xml:space="preserve">of </w:t>
      </w:r>
      <w:r w:rsidRPr="00DA2B01">
        <w:rPr>
          <w:rFonts w:ascii="Arial" w:hAnsi="Arial" w:cs="Arial"/>
          <w:sz w:val="24"/>
          <w:szCs w:val="24"/>
        </w:rPr>
        <w:t xml:space="preserve"> milk</w:t>
      </w:r>
      <w:proofErr w:type="gramEnd"/>
      <w:r w:rsidRPr="00DA2B01">
        <w:rPr>
          <w:rFonts w:ascii="Arial" w:hAnsi="Arial" w:cs="Arial"/>
          <w:sz w:val="24"/>
          <w:szCs w:val="24"/>
        </w:rPr>
        <w:t xml:space="preserve"> annually into a range of value added dairy foodservice products and food ingredients, exporting to 70 countries worldwide. </w:t>
      </w:r>
      <w:proofErr w:type="spellStart"/>
      <w:r w:rsidRPr="00DA2B01">
        <w:rPr>
          <w:rFonts w:ascii="Arial" w:hAnsi="Arial" w:cs="Arial"/>
          <w:sz w:val="24"/>
          <w:szCs w:val="24"/>
        </w:rPr>
        <w:t>Glanbia</w:t>
      </w:r>
      <w:proofErr w:type="spellEnd"/>
      <w:r w:rsidRPr="00DA2B01">
        <w:rPr>
          <w:rFonts w:ascii="Arial" w:hAnsi="Arial" w:cs="Arial"/>
          <w:sz w:val="24"/>
          <w:szCs w:val="24"/>
        </w:rPr>
        <w:t xml:space="preserve"> plc is an international nutritional solutions and cheese group, headquartered in Ireland with one of its production facilities, </w:t>
      </w:r>
      <w:proofErr w:type="spellStart"/>
      <w:r w:rsidRPr="00DA2B01">
        <w:rPr>
          <w:rFonts w:ascii="Arial" w:hAnsi="Arial" w:cs="Arial"/>
          <w:sz w:val="24"/>
          <w:szCs w:val="24"/>
        </w:rPr>
        <w:t>Glanbia</w:t>
      </w:r>
      <w:proofErr w:type="spellEnd"/>
      <w:r w:rsidRPr="00DA2B01">
        <w:rPr>
          <w:rFonts w:ascii="Arial" w:hAnsi="Arial" w:cs="Arial"/>
          <w:sz w:val="24"/>
          <w:szCs w:val="24"/>
        </w:rPr>
        <w:t xml:space="preserve"> Ingredients, based in Virginia, Co. Cavan.</w:t>
      </w:r>
    </w:p>
    <w:p w:rsidR="00F02904" w:rsidRPr="00DA2B01" w:rsidRDefault="00F02904" w:rsidP="00E16B67">
      <w:pPr>
        <w:spacing w:line="360" w:lineRule="auto"/>
        <w:rPr>
          <w:rFonts w:ascii="Arial" w:hAnsi="Arial" w:cs="Arial"/>
          <w:sz w:val="24"/>
          <w:szCs w:val="24"/>
        </w:rPr>
      </w:pPr>
      <w:r w:rsidRPr="00DA2B01">
        <w:rPr>
          <w:rFonts w:ascii="Arial" w:hAnsi="Arial" w:cs="Arial"/>
          <w:sz w:val="24"/>
          <w:szCs w:val="24"/>
        </w:rPr>
        <w:t xml:space="preserve">Artisan food production continues to </w:t>
      </w:r>
      <w:r w:rsidR="00553029">
        <w:rPr>
          <w:rFonts w:ascii="Arial" w:hAnsi="Arial" w:cs="Arial"/>
          <w:sz w:val="24"/>
          <w:szCs w:val="24"/>
        </w:rPr>
        <w:t>grow</w:t>
      </w:r>
      <w:r w:rsidRPr="00DA2B01">
        <w:rPr>
          <w:rFonts w:ascii="Arial" w:hAnsi="Arial" w:cs="Arial"/>
          <w:sz w:val="24"/>
          <w:szCs w:val="24"/>
        </w:rPr>
        <w:t xml:space="preserve"> with local producers making quality speciality foods for domestic and international markets. Cavan food producers are at the forefront of innovative food processing techniques engaging with all local and national support agencies and the third level sector.</w:t>
      </w:r>
    </w:p>
    <w:p w:rsidR="00F02904" w:rsidRPr="009876D3" w:rsidRDefault="009876D3" w:rsidP="00E16B67">
      <w:pPr>
        <w:spacing w:line="360" w:lineRule="auto"/>
        <w:rPr>
          <w:rStyle w:val="Strong"/>
          <w:rFonts w:ascii="Arial" w:hAnsi="Arial" w:cs="Arial"/>
          <w:sz w:val="24"/>
          <w:szCs w:val="24"/>
        </w:rPr>
      </w:pPr>
      <w:r>
        <w:rPr>
          <w:rStyle w:val="Strong"/>
          <w:rFonts w:ascii="Arial" w:hAnsi="Arial" w:cs="Arial"/>
          <w:sz w:val="24"/>
          <w:szCs w:val="24"/>
        </w:rPr>
        <w:t>3.9</w:t>
      </w:r>
      <w:r>
        <w:rPr>
          <w:rStyle w:val="Strong"/>
          <w:rFonts w:ascii="Arial" w:hAnsi="Arial" w:cs="Arial"/>
          <w:sz w:val="24"/>
          <w:szCs w:val="24"/>
        </w:rPr>
        <w:tab/>
      </w:r>
      <w:r w:rsidR="00F02904" w:rsidRPr="009876D3">
        <w:rPr>
          <w:rStyle w:val="Strong"/>
          <w:rFonts w:ascii="Arial" w:hAnsi="Arial" w:cs="Arial"/>
          <w:sz w:val="24"/>
          <w:szCs w:val="24"/>
        </w:rPr>
        <w:t>Engineering</w:t>
      </w:r>
    </w:p>
    <w:p w:rsidR="00553029" w:rsidRPr="00E16B67" w:rsidRDefault="00F02904" w:rsidP="00E16B67">
      <w:pPr>
        <w:spacing w:line="360" w:lineRule="auto"/>
        <w:rPr>
          <w:rStyle w:val="Strong"/>
          <w:rFonts w:ascii="Arial" w:hAnsi="Arial" w:cs="Arial"/>
          <w:b w:val="0"/>
          <w:color w:val="000000"/>
          <w:sz w:val="24"/>
          <w:szCs w:val="24"/>
        </w:rPr>
      </w:pPr>
      <w:r w:rsidRPr="00DA2B01">
        <w:rPr>
          <w:rFonts w:ascii="Arial" w:hAnsi="Arial" w:cs="Arial"/>
          <w:sz w:val="24"/>
          <w:szCs w:val="24"/>
        </w:rPr>
        <w:t xml:space="preserve">Cavan has a long established reputation for engineered products produced to meet the exacting needs of an international client base. From precision engineering companies, to process control systems designers, to the latest in agricultural machinery, and machine tools, Cavan companies are forging ahead to provide innovative engineering solutions to grow and sustain their business and that of their clients. </w:t>
      </w:r>
      <w:r w:rsidRPr="00DA2B01">
        <w:rPr>
          <w:rStyle w:val="Strong"/>
          <w:rFonts w:ascii="Arial" w:hAnsi="Arial" w:cs="Arial"/>
          <w:b w:val="0"/>
          <w:color w:val="000000"/>
          <w:sz w:val="24"/>
          <w:szCs w:val="24"/>
        </w:rPr>
        <w:t xml:space="preserve">Key examples include PQE Ltd., </w:t>
      </w:r>
      <w:proofErr w:type="spellStart"/>
      <w:r w:rsidRPr="00DA2B01">
        <w:rPr>
          <w:rStyle w:val="Strong"/>
          <w:rFonts w:ascii="Arial" w:hAnsi="Arial" w:cs="Arial"/>
          <w:b w:val="0"/>
          <w:color w:val="000000"/>
          <w:sz w:val="24"/>
          <w:szCs w:val="24"/>
        </w:rPr>
        <w:t>Mastek</w:t>
      </w:r>
      <w:proofErr w:type="spellEnd"/>
      <w:r w:rsidRPr="00DA2B01">
        <w:rPr>
          <w:rStyle w:val="Strong"/>
          <w:rFonts w:ascii="Arial" w:hAnsi="Arial" w:cs="Arial"/>
          <w:b w:val="0"/>
          <w:color w:val="000000"/>
          <w:sz w:val="24"/>
          <w:szCs w:val="24"/>
        </w:rPr>
        <w:t xml:space="preserve"> Ltd., EMCA Ltd., Sean Brady Engineering Ltd. and Multi-Tech Design Ltd.</w:t>
      </w:r>
    </w:p>
    <w:p w:rsidR="00F02904" w:rsidRPr="009876D3" w:rsidRDefault="009876D3" w:rsidP="00E16B67">
      <w:pPr>
        <w:spacing w:line="360" w:lineRule="auto"/>
        <w:rPr>
          <w:rStyle w:val="Strong"/>
          <w:rFonts w:ascii="Arial" w:hAnsi="Arial" w:cs="Arial"/>
          <w:sz w:val="24"/>
          <w:szCs w:val="24"/>
        </w:rPr>
      </w:pPr>
      <w:r>
        <w:rPr>
          <w:rStyle w:val="Strong"/>
          <w:rFonts w:ascii="Arial" w:hAnsi="Arial" w:cs="Arial"/>
          <w:sz w:val="24"/>
          <w:szCs w:val="24"/>
        </w:rPr>
        <w:t>3.10</w:t>
      </w:r>
      <w:r>
        <w:rPr>
          <w:rStyle w:val="Strong"/>
          <w:rFonts w:ascii="Arial" w:hAnsi="Arial" w:cs="Arial"/>
          <w:sz w:val="24"/>
          <w:szCs w:val="24"/>
        </w:rPr>
        <w:tab/>
      </w:r>
      <w:r w:rsidR="00F02904" w:rsidRPr="009876D3">
        <w:rPr>
          <w:rStyle w:val="Strong"/>
          <w:rFonts w:ascii="Arial" w:hAnsi="Arial" w:cs="Arial"/>
          <w:sz w:val="24"/>
          <w:szCs w:val="24"/>
        </w:rPr>
        <w:t>Building Materials / Insulation Products / Green Technologies</w:t>
      </w:r>
    </w:p>
    <w:p w:rsidR="00F02904" w:rsidRPr="00DA2B01" w:rsidRDefault="00F02904" w:rsidP="00E16B67">
      <w:pPr>
        <w:spacing w:line="360" w:lineRule="auto"/>
        <w:rPr>
          <w:rFonts w:ascii="Arial" w:hAnsi="Arial" w:cs="Arial"/>
          <w:sz w:val="24"/>
          <w:szCs w:val="24"/>
        </w:rPr>
      </w:pPr>
      <w:r w:rsidRPr="00DA2B01">
        <w:rPr>
          <w:rFonts w:ascii="Arial" w:hAnsi="Arial" w:cs="Arial"/>
          <w:sz w:val="24"/>
          <w:szCs w:val="24"/>
        </w:rPr>
        <w:t xml:space="preserve">International leaders in the building materials industry (including insulation products) are located in the county. The </w:t>
      </w:r>
      <w:proofErr w:type="spellStart"/>
      <w:r w:rsidRPr="00DA2B01">
        <w:rPr>
          <w:rFonts w:ascii="Arial" w:hAnsi="Arial" w:cs="Arial"/>
          <w:sz w:val="24"/>
          <w:szCs w:val="24"/>
        </w:rPr>
        <w:t>Kingspan</w:t>
      </w:r>
      <w:proofErr w:type="spellEnd"/>
      <w:r w:rsidRPr="00DA2B01">
        <w:rPr>
          <w:rFonts w:ascii="Arial" w:hAnsi="Arial" w:cs="Arial"/>
          <w:sz w:val="24"/>
          <w:szCs w:val="24"/>
        </w:rPr>
        <w:t xml:space="preserve"> Group, headquartered in </w:t>
      </w:r>
      <w:proofErr w:type="spellStart"/>
      <w:r w:rsidRPr="00DA2B01">
        <w:rPr>
          <w:rFonts w:ascii="Arial" w:hAnsi="Arial" w:cs="Arial"/>
          <w:sz w:val="24"/>
          <w:szCs w:val="24"/>
        </w:rPr>
        <w:t>Kingscourt</w:t>
      </w:r>
      <w:proofErr w:type="spellEnd"/>
      <w:r w:rsidRPr="00DA2B01">
        <w:rPr>
          <w:rFonts w:ascii="Arial" w:hAnsi="Arial" w:cs="Arial"/>
          <w:sz w:val="24"/>
          <w:szCs w:val="24"/>
        </w:rPr>
        <w:t xml:space="preserve">, County Cavan, are a world leading manufacturer of sustainable products for the construction industry. Quinn Industrial Holdings Ltd is a leading group in a range of building products and packaging.  Other established building products companies that are expanding their reach into global markets include </w:t>
      </w:r>
      <w:proofErr w:type="spellStart"/>
      <w:r w:rsidRPr="00DA2B01">
        <w:rPr>
          <w:rFonts w:ascii="Arial" w:hAnsi="Arial" w:cs="Arial"/>
          <w:sz w:val="24"/>
          <w:szCs w:val="24"/>
        </w:rPr>
        <w:t>Airpacks</w:t>
      </w:r>
      <w:proofErr w:type="spellEnd"/>
      <w:r w:rsidRPr="00DA2B01">
        <w:rPr>
          <w:rFonts w:ascii="Arial" w:hAnsi="Arial" w:cs="Arial"/>
          <w:sz w:val="24"/>
          <w:szCs w:val="24"/>
        </w:rPr>
        <w:t xml:space="preserve"> Ltd, O’Reilly Bros Ltd., and </w:t>
      </w:r>
      <w:proofErr w:type="spellStart"/>
      <w:r w:rsidRPr="00DA2B01">
        <w:rPr>
          <w:rFonts w:ascii="Arial" w:hAnsi="Arial" w:cs="Arial"/>
          <w:sz w:val="24"/>
          <w:szCs w:val="24"/>
        </w:rPr>
        <w:t>Ballytherm</w:t>
      </w:r>
      <w:proofErr w:type="spellEnd"/>
      <w:r w:rsidRPr="00DA2B01">
        <w:rPr>
          <w:rFonts w:ascii="Arial" w:hAnsi="Arial" w:cs="Arial"/>
          <w:sz w:val="24"/>
          <w:szCs w:val="24"/>
        </w:rPr>
        <w:t xml:space="preserve"> Ltd.   </w:t>
      </w:r>
    </w:p>
    <w:p w:rsidR="00F02904" w:rsidRPr="009876D3" w:rsidRDefault="009876D3" w:rsidP="00E16B67">
      <w:pPr>
        <w:spacing w:line="360" w:lineRule="auto"/>
        <w:rPr>
          <w:rStyle w:val="Strong"/>
          <w:rFonts w:ascii="Arial" w:hAnsi="Arial" w:cs="Arial"/>
          <w:sz w:val="24"/>
          <w:szCs w:val="24"/>
        </w:rPr>
      </w:pPr>
      <w:r w:rsidRPr="009876D3">
        <w:rPr>
          <w:rStyle w:val="Strong"/>
          <w:rFonts w:ascii="Arial" w:hAnsi="Arial" w:cs="Arial"/>
          <w:sz w:val="24"/>
          <w:szCs w:val="24"/>
        </w:rPr>
        <w:t>3.11</w:t>
      </w:r>
      <w:r w:rsidRPr="009876D3">
        <w:rPr>
          <w:rStyle w:val="Strong"/>
          <w:rFonts w:ascii="Arial" w:hAnsi="Arial" w:cs="Arial"/>
          <w:sz w:val="24"/>
          <w:szCs w:val="24"/>
        </w:rPr>
        <w:tab/>
      </w:r>
      <w:r w:rsidR="00F02904" w:rsidRPr="009876D3">
        <w:rPr>
          <w:rStyle w:val="Strong"/>
          <w:rFonts w:ascii="Arial" w:hAnsi="Arial" w:cs="Arial"/>
          <w:sz w:val="24"/>
          <w:szCs w:val="24"/>
        </w:rPr>
        <w:t>Financial, ICT and Tradable Services Sectors</w:t>
      </w:r>
    </w:p>
    <w:p w:rsidR="00F02904" w:rsidRPr="00DA2B01" w:rsidRDefault="00F02904" w:rsidP="00E16B67">
      <w:pPr>
        <w:spacing w:line="360" w:lineRule="auto"/>
        <w:rPr>
          <w:rFonts w:ascii="Arial" w:hAnsi="Arial" w:cs="Arial"/>
          <w:sz w:val="24"/>
          <w:szCs w:val="24"/>
        </w:rPr>
      </w:pPr>
      <w:r w:rsidRPr="00DA2B01">
        <w:rPr>
          <w:rFonts w:ascii="Arial" w:hAnsi="Arial" w:cs="Arial"/>
          <w:sz w:val="24"/>
          <w:szCs w:val="24"/>
        </w:rPr>
        <w:t xml:space="preserve"> There is evidence of a growing financial and internationally trading services sector, offering potential for economic diversification and job creation.  Additionally the digital economy is at an</w:t>
      </w:r>
      <w:r w:rsidR="00553029">
        <w:rPr>
          <w:rFonts w:ascii="Arial" w:hAnsi="Arial" w:cs="Arial"/>
          <w:sz w:val="24"/>
          <w:szCs w:val="24"/>
        </w:rPr>
        <w:t xml:space="preserve"> early</w:t>
      </w:r>
      <w:r w:rsidRPr="00DA2B01">
        <w:rPr>
          <w:rFonts w:ascii="Arial" w:hAnsi="Arial" w:cs="Arial"/>
          <w:sz w:val="24"/>
          <w:szCs w:val="24"/>
        </w:rPr>
        <w:t xml:space="preserve"> stage of development and could offer </w:t>
      </w:r>
      <w:r w:rsidR="00553029">
        <w:rPr>
          <w:rFonts w:ascii="Arial" w:hAnsi="Arial" w:cs="Arial"/>
          <w:sz w:val="24"/>
          <w:szCs w:val="24"/>
        </w:rPr>
        <w:t>strong</w:t>
      </w:r>
      <w:r w:rsidRPr="00DA2B01">
        <w:rPr>
          <w:rFonts w:ascii="Arial" w:hAnsi="Arial" w:cs="Arial"/>
          <w:sz w:val="24"/>
          <w:szCs w:val="24"/>
        </w:rPr>
        <w:t xml:space="preserve"> opportunities into the future.</w:t>
      </w:r>
    </w:p>
    <w:p w:rsidR="00F02904" w:rsidRPr="00DA2B01" w:rsidRDefault="00F02904" w:rsidP="00E16B67">
      <w:pPr>
        <w:spacing w:line="360" w:lineRule="auto"/>
        <w:rPr>
          <w:rFonts w:ascii="Arial" w:hAnsi="Arial" w:cs="Arial"/>
          <w:b/>
          <w:color w:val="1F3864"/>
          <w:sz w:val="24"/>
          <w:szCs w:val="24"/>
        </w:rPr>
      </w:pPr>
      <w:r w:rsidRPr="00DA2B01">
        <w:rPr>
          <w:rStyle w:val="Strong"/>
          <w:rFonts w:ascii="Arial" w:hAnsi="Arial" w:cs="Arial"/>
          <w:color w:val="1F3864"/>
          <w:sz w:val="24"/>
          <w:szCs w:val="24"/>
        </w:rPr>
        <w:lastRenderedPageBreak/>
        <w:t xml:space="preserve"> Examples of</w:t>
      </w:r>
      <w:r w:rsidRPr="00DA2B01">
        <w:rPr>
          <w:rStyle w:val="Strong"/>
          <w:rFonts w:ascii="Arial" w:hAnsi="Arial" w:cs="Arial"/>
          <w:b w:val="0"/>
          <w:color w:val="1F3864"/>
          <w:sz w:val="24"/>
          <w:szCs w:val="24"/>
        </w:rPr>
        <w:t xml:space="preserve"> </w:t>
      </w:r>
      <w:r w:rsidRPr="00DA2B01">
        <w:rPr>
          <w:rFonts w:ascii="Arial" w:hAnsi="Arial" w:cs="Arial"/>
          <w:b/>
          <w:color w:val="1F3864"/>
          <w:sz w:val="24"/>
          <w:szCs w:val="24"/>
        </w:rPr>
        <w:t>some of the key Irish owned industries located in the County include:</w:t>
      </w:r>
    </w:p>
    <w:p w:rsidR="00F02904" w:rsidRPr="00DA2B01" w:rsidRDefault="00F02904" w:rsidP="00E16B67">
      <w:pPr>
        <w:numPr>
          <w:ilvl w:val="0"/>
          <w:numId w:val="9"/>
        </w:numPr>
        <w:spacing w:after="0" w:line="360" w:lineRule="auto"/>
        <w:jc w:val="both"/>
        <w:rPr>
          <w:rFonts w:ascii="Arial" w:hAnsi="Arial" w:cs="Arial"/>
          <w:color w:val="000000"/>
          <w:sz w:val="24"/>
          <w:szCs w:val="24"/>
        </w:rPr>
      </w:pPr>
      <w:r w:rsidRPr="00DA2B01">
        <w:rPr>
          <w:rFonts w:ascii="Arial" w:hAnsi="Arial" w:cs="Arial"/>
          <w:color w:val="000000"/>
          <w:sz w:val="24"/>
          <w:szCs w:val="24"/>
        </w:rPr>
        <w:t xml:space="preserve">Lakeland Dairies (dairy products) - </w:t>
      </w:r>
      <w:hyperlink r:id="rId20" w:history="1">
        <w:r w:rsidRPr="00DA2B01">
          <w:rPr>
            <w:rStyle w:val="Hyperlink"/>
            <w:rFonts w:ascii="Arial" w:hAnsi="Arial" w:cs="Arial"/>
            <w:color w:val="000000"/>
            <w:sz w:val="24"/>
            <w:szCs w:val="24"/>
          </w:rPr>
          <w:t>www.lakeland.ie</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proofErr w:type="spellStart"/>
      <w:r w:rsidRPr="00DA2B01">
        <w:rPr>
          <w:rFonts w:ascii="Arial" w:hAnsi="Arial" w:cs="Arial"/>
          <w:color w:val="000000"/>
          <w:sz w:val="24"/>
          <w:szCs w:val="24"/>
        </w:rPr>
        <w:t>Glanbia</w:t>
      </w:r>
      <w:proofErr w:type="spellEnd"/>
      <w:r w:rsidRPr="00DA2B01">
        <w:rPr>
          <w:rFonts w:ascii="Arial" w:hAnsi="Arial" w:cs="Arial"/>
          <w:color w:val="000000"/>
          <w:sz w:val="24"/>
          <w:szCs w:val="24"/>
        </w:rPr>
        <w:t xml:space="preserve"> (dairy products) - </w:t>
      </w:r>
      <w:hyperlink r:id="rId21" w:history="1">
        <w:r w:rsidRPr="00DA2B01">
          <w:rPr>
            <w:rStyle w:val="Hyperlink"/>
            <w:rFonts w:ascii="Arial" w:hAnsi="Arial" w:cs="Arial"/>
            <w:color w:val="000000"/>
            <w:sz w:val="24"/>
            <w:szCs w:val="24"/>
          </w:rPr>
          <w:t>www.glanbia.ie</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proofErr w:type="spellStart"/>
      <w:r w:rsidRPr="00DA2B01">
        <w:rPr>
          <w:rFonts w:ascii="Arial" w:hAnsi="Arial" w:cs="Arial"/>
          <w:color w:val="000000"/>
          <w:sz w:val="24"/>
          <w:szCs w:val="24"/>
        </w:rPr>
        <w:t>Kingspan</w:t>
      </w:r>
      <w:proofErr w:type="spellEnd"/>
      <w:r w:rsidRPr="00DA2B01">
        <w:rPr>
          <w:rFonts w:ascii="Arial" w:hAnsi="Arial" w:cs="Arial"/>
          <w:color w:val="000000"/>
          <w:sz w:val="24"/>
          <w:szCs w:val="24"/>
        </w:rPr>
        <w:t xml:space="preserve"> Group (insulated panels) </w:t>
      </w:r>
      <w:hyperlink r:id="rId22" w:history="1">
        <w:r w:rsidRPr="00DA2B01">
          <w:rPr>
            <w:rStyle w:val="Hyperlink"/>
            <w:rFonts w:ascii="Arial" w:hAnsi="Arial" w:cs="Arial"/>
            <w:color w:val="000000"/>
            <w:sz w:val="24"/>
            <w:szCs w:val="24"/>
          </w:rPr>
          <w:t>www.kingspan.com</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proofErr w:type="spellStart"/>
      <w:r w:rsidRPr="00DA2B01">
        <w:rPr>
          <w:rFonts w:ascii="Arial" w:hAnsi="Arial" w:cs="Arial"/>
          <w:color w:val="000000"/>
          <w:sz w:val="24"/>
          <w:szCs w:val="24"/>
        </w:rPr>
        <w:t>Liffey</w:t>
      </w:r>
      <w:proofErr w:type="spellEnd"/>
      <w:r w:rsidRPr="00DA2B01">
        <w:rPr>
          <w:rFonts w:ascii="Arial" w:hAnsi="Arial" w:cs="Arial"/>
          <w:color w:val="000000"/>
          <w:sz w:val="24"/>
          <w:szCs w:val="24"/>
        </w:rPr>
        <w:t xml:space="preserve"> Meats (meat processing) </w:t>
      </w:r>
      <w:hyperlink r:id="rId23" w:history="1">
        <w:r w:rsidRPr="00DA2B01">
          <w:rPr>
            <w:rStyle w:val="Hyperlink"/>
            <w:rFonts w:ascii="Arial" w:hAnsi="Arial" w:cs="Arial"/>
            <w:color w:val="000000"/>
            <w:sz w:val="24"/>
            <w:szCs w:val="24"/>
          </w:rPr>
          <w:t>www.liffeymeats.ie</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r w:rsidRPr="00DA2B01">
        <w:rPr>
          <w:rFonts w:ascii="Arial" w:hAnsi="Arial" w:cs="Arial"/>
          <w:color w:val="000000"/>
          <w:sz w:val="24"/>
          <w:szCs w:val="24"/>
        </w:rPr>
        <w:t xml:space="preserve">Carton Bros (poultry products) </w:t>
      </w:r>
      <w:hyperlink r:id="rId24" w:history="1">
        <w:r w:rsidRPr="00DA2B01">
          <w:rPr>
            <w:rStyle w:val="Hyperlink"/>
            <w:rFonts w:ascii="Arial" w:hAnsi="Arial" w:cs="Arial"/>
            <w:color w:val="000000"/>
            <w:sz w:val="24"/>
            <w:szCs w:val="24"/>
          </w:rPr>
          <w:t>www.cartongroup.ie</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r w:rsidRPr="00DA2B01">
        <w:rPr>
          <w:rFonts w:ascii="Arial" w:hAnsi="Arial" w:cs="Arial"/>
          <w:color w:val="000000"/>
          <w:sz w:val="24"/>
          <w:szCs w:val="24"/>
        </w:rPr>
        <w:t xml:space="preserve">Quinn Industrial Holdings Ltd (packaging &amp; building materials etc.) </w:t>
      </w:r>
    </w:p>
    <w:p w:rsidR="00F02904" w:rsidRPr="00DA2B01" w:rsidRDefault="008E4102" w:rsidP="00E16B67">
      <w:pPr>
        <w:spacing w:line="360" w:lineRule="auto"/>
        <w:ind w:left="720"/>
        <w:rPr>
          <w:rFonts w:ascii="Arial" w:hAnsi="Arial" w:cs="Arial"/>
          <w:color w:val="000000"/>
          <w:sz w:val="24"/>
          <w:szCs w:val="24"/>
        </w:rPr>
      </w:pPr>
      <w:hyperlink r:id="rId25" w:history="1">
        <w:r w:rsidR="00F02904" w:rsidRPr="00DA2B01">
          <w:rPr>
            <w:rStyle w:val="Hyperlink"/>
            <w:rFonts w:ascii="Arial" w:hAnsi="Arial" w:cs="Arial"/>
            <w:color w:val="000000"/>
            <w:sz w:val="24"/>
            <w:szCs w:val="24"/>
          </w:rPr>
          <w:t>www.quinn-buildingproducts.com</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proofErr w:type="spellStart"/>
      <w:r w:rsidRPr="00DA2B01">
        <w:rPr>
          <w:rFonts w:ascii="Arial" w:hAnsi="Arial" w:cs="Arial"/>
          <w:color w:val="000000"/>
          <w:sz w:val="24"/>
          <w:szCs w:val="24"/>
        </w:rPr>
        <w:t>Foamalite</w:t>
      </w:r>
      <w:proofErr w:type="spellEnd"/>
      <w:r w:rsidRPr="00DA2B01">
        <w:rPr>
          <w:rFonts w:ascii="Arial" w:hAnsi="Arial" w:cs="Arial"/>
          <w:color w:val="000000"/>
          <w:sz w:val="24"/>
          <w:szCs w:val="24"/>
        </w:rPr>
        <w:t xml:space="preserve"> (PVC foam sheeting) </w:t>
      </w:r>
      <w:hyperlink r:id="rId26" w:history="1">
        <w:r w:rsidRPr="00DA2B01">
          <w:rPr>
            <w:rStyle w:val="Hyperlink"/>
            <w:rFonts w:ascii="Arial" w:hAnsi="Arial" w:cs="Arial"/>
            <w:color w:val="000000"/>
            <w:sz w:val="24"/>
            <w:szCs w:val="24"/>
          </w:rPr>
          <w:t>www.foamalite.ie</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proofErr w:type="spellStart"/>
      <w:r w:rsidRPr="00DA2B01">
        <w:rPr>
          <w:rFonts w:ascii="Arial" w:hAnsi="Arial" w:cs="Arial"/>
          <w:color w:val="000000"/>
          <w:sz w:val="24"/>
          <w:szCs w:val="24"/>
        </w:rPr>
        <w:t>Abcon</w:t>
      </w:r>
      <w:proofErr w:type="spellEnd"/>
      <w:r w:rsidRPr="00DA2B01">
        <w:rPr>
          <w:rFonts w:ascii="Arial" w:hAnsi="Arial" w:cs="Arial"/>
          <w:color w:val="000000"/>
          <w:sz w:val="24"/>
          <w:szCs w:val="24"/>
        </w:rPr>
        <w:t xml:space="preserve"> (industrial abrasives ) </w:t>
      </w:r>
      <w:hyperlink r:id="rId27" w:history="1">
        <w:r w:rsidRPr="00DA2B01">
          <w:rPr>
            <w:rStyle w:val="Hyperlink"/>
            <w:rFonts w:ascii="Arial" w:hAnsi="Arial" w:cs="Arial"/>
            <w:color w:val="000000"/>
            <w:sz w:val="24"/>
            <w:szCs w:val="24"/>
          </w:rPr>
          <w:t>www.abconireland.com</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r w:rsidRPr="00DA2B01">
        <w:rPr>
          <w:rFonts w:ascii="Arial" w:hAnsi="Arial" w:cs="Arial"/>
          <w:color w:val="000000"/>
          <w:sz w:val="24"/>
          <w:szCs w:val="24"/>
        </w:rPr>
        <w:t xml:space="preserve">ATA Group (industrial tools) </w:t>
      </w:r>
      <w:hyperlink r:id="rId28" w:history="1">
        <w:r w:rsidRPr="00DA2B01">
          <w:rPr>
            <w:rStyle w:val="Hyperlink"/>
            <w:rFonts w:ascii="Arial" w:hAnsi="Arial" w:cs="Arial"/>
            <w:color w:val="000000"/>
            <w:sz w:val="24"/>
            <w:szCs w:val="24"/>
          </w:rPr>
          <w:t>www.atagroup.ie</w:t>
        </w:r>
      </w:hyperlink>
    </w:p>
    <w:p w:rsidR="00F02904" w:rsidRPr="00DA2B01" w:rsidRDefault="00F02904" w:rsidP="00E16B67">
      <w:pPr>
        <w:numPr>
          <w:ilvl w:val="0"/>
          <w:numId w:val="9"/>
        </w:numPr>
        <w:spacing w:after="0" w:line="360" w:lineRule="auto"/>
        <w:jc w:val="both"/>
        <w:rPr>
          <w:rFonts w:ascii="Arial" w:hAnsi="Arial" w:cs="Arial"/>
          <w:color w:val="000000"/>
          <w:sz w:val="24"/>
          <w:szCs w:val="24"/>
        </w:rPr>
      </w:pPr>
      <w:r w:rsidRPr="00DA2B01">
        <w:rPr>
          <w:rFonts w:ascii="Arial" w:hAnsi="Arial" w:cs="Arial"/>
          <w:color w:val="000000"/>
          <w:sz w:val="24"/>
          <w:szCs w:val="24"/>
        </w:rPr>
        <w:t xml:space="preserve">Obelisk Communications (telecoms services) </w:t>
      </w:r>
      <w:hyperlink r:id="rId29" w:history="1">
        <w:r w:rsidRPr="00DA2B01">
          <w:rPr>
            <w:rStyle w:val="Hyperlink"/>
            <w:rFonts w:ascii="Arial" w:hAnsi="Arial" w:cs="Arial"/>
            <w:color w:val="000000"/>
            <w:sz w:val="24"/>
            <w:szCs w:val="24"/>
          </w:rPr>
          <w:t>www.obelisk.com</w:t>
        </w:r>
      </w:hyperlink>
      <w:r w:rsidRPr="00DA2B01">
        <w:rPr>
          <w:rFonts w:ascii="Arial" w:hAnsi="Arial" w:cs="Arial"/>
          <w:color w:val="000000"/>
          <w:sz w:val="24"/>
          <w:szCs w:val="24"/>
        </w:rPr>
        <w:t xml:space="preserve"> </w:t>
      </w:r>
    </w:p>
    <w:p w:rsidR="00F02904" w:rsidRPr="00DA2B01" w:rsidRDefault="00F02904" w:rsidP="00E16B67">
      <w:pPr>
        <w:numPr>
          <w:ilvl w:val="0"/>
          <w:numId w:val="9"/>
        </w:numPr>
        <w:spacing w:after="0" w:line="360" w:lineRule="auto"/>
        <w:jc w:val="both"/>
        <w:rPr>
          <w:rFonts w:ascii="Arial" w:hAnsi="Arial" w:cs="Arial"/>
          <w:color w:val="000000"/>
          <w:sz w:val="24"/>
          <w:szCs w:val="24"/>
        </w:rPr>
      </w:pPr>
      <w:r w:rsidRPr="00DA2B01">
        <w:rPr>
          <w:rFonts w:ascii="Arial" w:hAnsi="Arial" w:cs="Arial"/>
          <w:color w:val="000000"/>
          <w:sz w:val="24"/>
          <w:szCs w:val="24"/>
        </w:rPr>
        <w:t xml:space="preserve">FSW Coatings (paint manufacture) </w:t>
      </w:r>
      <w:hyperlink r:id="rId30" w:history="1">
        <w:r w:rsidRPr="00DA2B01">
          <w:rPr>
            <w:rStyle w:val="Hyperlink"/>
            <w:rFonts w:ascii="Arial" w:hAnsi="Arial" w:cs="Arial"/>
            <w:color w:val="000000"/>
            <w:sz w:val="24"/>
            <w:szCs w:val="24"/>
          </w:rPr>
          <w:t>www.fleetwood.ie</w:t>
        </w:r>
      </w:hyperlink>
    </w:p>
    <w:p w:rsidR="00F02904" w:rsidRPr="00DA2B01" w:rsidRDefault="00F02904" w:rsidP="00E16B67">
      <w:pPr>
        <w:numPr>
          <w:ilvl w:val="0"/>
          <w:numId w:val="9"/>
        </w:numPr>
        <w:spacing w:after="0" w:line="360" w:lineRule="auto"/>
        <w:jc w:val="both"/>
        <w:rPr>
          <w:rStyle w:val="st1"/>
          <w:rFonts w:ascii="Arial" w:hAnsi="Arial" w:cs="Arial"/>
          <w:sz w:val="24"/>
          <w:szCs w:val="24"/>
        </w:rPr>
      </w:pPr>
      <w:r w:rsidRPr="00DA2B01">
        <w:rPr>
          <w:rFonts w:ascii="Arial" w:hAnsi="Arial" w:cs="Arial"/>
          <w:color w:val="000000"/>
          <w:sz w:val="24"/>
          <w:szCs w:val="24"/>
        </w:rPr>
        <w:t>McCarren &amp; Co Ltd (p</w:t>
      </w:r>
      <w:r w:rsidRPr="00DA2B01">
        <w:rPr>
          <w:rStyle w:val="st1"/>
          <w:rFonts w:ascii="Arial" w:hAnsi="Arial" w:cs="Arial"/>
          <w:color w:val="000000"/>
          <w:sz w:val="24"/>
          <w:szCs w:val="24"/>
        </w:rPr>
        <w:t xml:space="preserve">rocesses pork and bacon products) </w:t>
      </w:r>
      <w:hyperlink r:id="rId31" w:history="1">
        <w:r w:rsidRPr="00DA2B01">
          <w:rPr>
            <w:rStyle w:val="Hyperlink"/>
            <w:rFonts w:ascii="Arial" w:hAnsi="Arial" w:cs="Arial"/>
            <w:sz w:val="24"/>
            <w:szCs w:val="24"/>
          </w:rPr>
          <w:t>www.kepak.com</w:t>
        </w:r>
      </w:hyperlink>
    </w:p>
    <w:p w:rsidR="00F02904" w:rsidRPr="00DA2B01" w:rsidRDefault="00F02904" w:rsidP="00E16B67">
      <w:pPr>
        <w:spacing w:line="360" w:lineRule="auto"/>
        <w:ind w:left="720"/>
        <w:rPr>
          <w:rFonts w:ascii="Arial" w:hAnsi="Arial" w:cs="Arial"/>
          <w:color w:val="000000"/>
          <w:sz w:val="24"/>
          <w:szCs w:val="24"/>
        </w:rPr>
      </w:pPr>
    </w:p>
    <w:p w:rsidR="00DF7879" w:rsidRPr="00DA2B01" w:rsidRDefault="009876D3" w:rsidP="00E16B67">
      <w:pPr>
        <w:pStyle w:val="Heading3"/>
        <w:spacing w:line="360" w:lineRule="auto"/>
        <w:rPr>
          <w:rFonts w:cs="Arial"/>
          <w:color w:val="auto"/>
          <w:sz w:val="24"/>
          <w:szCs w:val="24"/>
        </w:rPr>
      </w:pPr>
      <w:bookmarkStart w:id="7" w:name="_Toc397006095"/>
      <w:bookmarkEnd w:id="6"/>
      <w:r>
        <w:rPr>
          <w:rFonts w:cs="Arial"/>
          <w:color w:val="auto"/>
          <w:sz w:val="24"/>
          <w:szCs w:val="24"/>
        </w:rPr>
        <w:t>3.12</w:t>
      </w:r>
      <w:r>
        <w:rPr>
          <w:rFonts w:cs="Arial"/>
          <w:color w:val="auto"/>
          <w:sz w:val="24"/>
          <w:szCs w:val="24"/>
        </w:rPr>
        <w:tab/>
      </w:r>
      <w:r w:rsidR="00DB2156" w:rsidRPr="00DA2B01">
        <w:rPr>
          <w:rFonts w:cs="Arial"/>
          <w:color w:val="auto"/>
          <w:sz w:val="24"/>
          <w:szCs w:val="24"/>
        </w:rPr>
        <w:t>Commerce and Trade</w:t>
      </w:r>
      <w:r w:rsidR="00DB0BEA" w:rsidRPr="00DA2B01">
        <w:rPr>
          <w:rFonts w:cs="Arial"/>
          <w:color w:val="auto"/>
          <w:sz w:val="24"/>
          <w:szCs w:val="24"/>
        </w:rPr>
        <w:t xml:space="preserve"> / Professional Services</w:t>
      </w:r>
      <w:r w:rsidR="00DB2156" w:rsidRPr="00DA2B01">
        <w:rPr>
          <w:rFonts w:cs="Arial"/>
          <w:color w:val="auto"/>
          <w:sz w:val="24"/>
          <w:szCs w:val="24"/>
        </w:rPr>
        <w:t xml:space="preserve"> </w:t>
      </w:r>
      <w:bookmarkEnd w:id="7"/>
      <w:r w:rsidR="00DB0BEA" w:rsidRPr="00DA2B01">
        <w:rPr>
          <w:rFonts w:cs="Arial"/>
          <w:color w:val="auto"/>
          <w:sz w:val="24"/>
          <w:szCs w:val="24"/>
        </w:rPr>
        <w:t>&amp; Retail Services</w:t>
      </w:r>
    </w:p>
    <w:p w:rsidR="00DB0BEA" w:rsidRPr="00DA2B01" w:rsidRDefault="004511A9" w:rsidP="00E16B67">
      <w:pPr>
        <w:spacing w:line="360" w:lineRule="auto"/>
        <w:rPr>
          <w:rFonts w:ascii="Arial" w:hAnsi="Arial" w:cs="Arial"/>
          <w:sz w:val="24"/>
          <w:szCs w:val="24"/>
        </w:rPr>
      </w:pPr>
      <w:r>
        <w:rPr>
          <w:rFonts w:ascii="Arial" w:hAnsi="Arial" w:cs="Arial"/>
          <w:sz w:val="24"/>
          <w:szCs w:val="24"/>
        </w:rPr>
        <w:t xml:space="preserve">As mentioned previously </w:t>
      </w:r>
      <w:r w:rsidR="00DB0BEA" w:rsidRPr="00DA2B01">
        <w:rPr>
          <w:rFonts w:ascii="Arial" w:hAnsi="Arial" w:cs="Arial"/>
          <w:sz w:val="24"/>
          <w:szCs w:val="24"/>
        </w:rPr>
        <w:t xml:space="preserve">Census 2011 showed that over </w:t>
      </w:r>
      <w:r w:rsidR="00645854">
        <w:rPr>
          <w:rFonts w:ascii="Arial" w:hAnsi="Arial" w:cs="Arial"/>
          <w:sz w:val="24"/>
          <w:szCs w:val="24"/>
        </w:rPr>
        <w:t>11,000</w:t>
      </w:r>
      <w:r w:rsidR="00DB0BEA" w:rsidRPr="00DA2B01">
        <w:rPr>
          <w:rFonts w:ascii="Arial" w:hAnsi="Arial" w:cs="Arial"/>
          <w:sz w:val="24"/>
          <w:szCs w:val="24"/>
        </w:rPr>
        <w:t xml:space="preserve"> people are employed in the two largest sectors in the county (Professional s</w:t>
      </w:r>
      <w:r w:rsidR="00BD0C30" w:rsidRPr="00DA2B01">
        <w:rPr>
          <w:rFonts w:ascii="Arial" w:hAnsi="Arial" w:cs="Arial"/>
          <w:sz w:val="24"/>
          <w:szCs w:val="24"/>
        </w:rPr>
        <w:t xml:space="preserve">ervices and Commerce and Trade). </w:t>
      </w:r>
      <w:r w:rsidR="00DB2156" w:rsidRPr="00DA2B01">
        <w:rPr>
          <w:rFonts w:ascii="Arial" w:hAnsi="Arial" w:cs="Arial"/>
          <w:sz w:val="24"/>
          <w:szCs w:val="24"/>
        </w:rPr>
        <w:t xml:space="preserve">The CSO category of Commerce and Trade includes wholesale and retail trade, banking and financial services and real estate, renting and business activities. </w:t>
      </w:r>
    </w:p>
    <w:p w:rsidR="005E44AF" w:rsidRDefault="00DB0BEA" w:rsidP="00E16B67">
      <w:pPr>
        <w:spacing w:line="360" w:lineRule="auto"/>
        <w:rPr>
          <w:rFonts w:ascii="Arial" w:hAnsi="Arial" w:cs="Arial"/>
          <w:sz w:val="24"/>
          <w:szCs w:val="24"/>
        </w:rPr>
      </w:pPr>
      <w:r w:rsidRPr="00DA2B01">
        <w:rPr>
          <w:rFonts w:ascii="Arial" w:hAnsi="Arial" w:cs="Arial"/>
          <w:sz w:val="24"/>
          <w:szCs w:val="24"/>
        </w:rPr>
        <w:t>The retail sector is an important employer and driver of economic growth in the County and contributes to the vitality of our towns</w:t>
      </w:r>
      <w:r w:rsidR="00BD0C30" w:rsidRPr="00DA2B01">
        <w:rPr>
          <w:rFonts w:ascii="Arial" w:hAnsi="Arial" w:cs="Arial"/>
          <w:sz w:val="24"/>
          <w:szCs w:val="24"/>
        </w:rPr>
        <w:t>,</w:t>
      </w:r>
      <w:r w:rsidRPr="00DA2B01">
        <w:rPr>
          <w:rFonts w:ascii="Arial" w:hAnsi="Arial" w:cs="Arial"/>
          <w:sz w:val="24"/>
          <w:szCs w:val="24"/>
        </w:rPr>
        <w:t xml:space="preserve"> especially Cavan Town</w:t>
      </w:r>
      <w:r w:rsidR="00BD0C30" w:rsidRPr="00DA2B01">
        <w:rPr>
          <w:rFonts w:ascii="Arial" w:hAnsi="Arial" w:cs="Arial"/>
          <w:sz w:val="24"/>
          <w:szCs w:val="24"/>
        </w:rPr>
        <w:t>.</w:t>
      </w:r>
      <w:r w:rsidR="00DB2156" w:rsidRPr="00DA2B01">
        <w:rPr>
          <w:rFonts w:ascii="Arial" w:hAnsi="Arial" w:cs="Arial"/>
          <w:sz w:val="24"/>
          <w:szCs w:val="24"/>
        </w:rPr>
        <w:t xml:space="preserve"> In 2012 Cavan’s retail sector employed 2,083 people in 738 active retail enterprises.</w:t>
      </w:r>
    </w:p>
    <w:p w:rsidR="003B41F5" w:rsidRDefault="003B41F5" w:rsidP="00E16B67">
      <w:pPr>
        <w:spacing w:line="360" w:lineRule="auto"/>
        <w:rPr>
          <w:rFonts w:ascii="Arial" w:hAnsi="Arial" w:cs="Arial"/>
          <w:sz w:val="24"/>
          <w:szCs w:val="24"/>
        </w:rPr>
      </w:pPr>
    </w:p>
    <w:p w:rsidR="003B41F5" w:rsidRDefault="003B41F5" w:rsidP="00E16B67">
      <w:pPr>
        <w:spacing w:line="360" w:lineRule="auto"/>
        <w:rPr>
          <w:rFonts w:ascii="Arial" w:hAnsi="Arial" w:cs="Arial"/>
          <w:sz w:val="24"/>
          <w:szCs w:val="24"/>
        </w:rPr>
      </w:pPr>
    </w:p>
    <w:p w:rsidR="003B41F5" w:rsidRDefault="003B41F5" w:rsidP="00E16B67">
      <w:pPr>
        <w:spacing w:line="360" w:lineRule="auto"/>
        <w:rPr>
          <w:rFonts w:ascii="Arial" w:hAnsi="Arial" w:cs="Arial"/>
          <w:sz w:val="24"/>
          <w:szCs w:val="24"/>
        </w:rPr>
      </w:pPr>
    </w:p>
    <w:p w:rsidR="003B41F5" w:rsidRDefault="003B41F5" w:rsidP="00E16B67">
      <w:pPr>
        <w:spacing w:line="360" w:lineRule="auto"/>
        <w:rPr>
          <w:rFonts w:ascii="Arial" w:hAnsi="Arial" w:cs="Arial"/>
          <w:sz w:val="24"/>
          <w:szCs w:val="24"/>
        </w:rPr>
      </w:pPr>
    </w:p>
    <w:p w:rsidR="003B41F5" w:rsidRDefault="003B41F5" w:rsidP="00E16B67">
      <w:pPr>
        <w:spacing w:line="360" w:lineRule="auto"/>
        <w:rPr>
          <w:rFonts w:ascii="Arial" w:hAnsi="Arial" w:cs="Arial"/>
          <w:sz w:val="24"/>
          <w:szCs w:val="24"/>
        </w:rPr>
      </w:pPr>
    </w:p>
    <w:p w:rsidR="003B41F5" w:rsidRDefault="003B41F5" w:rsidP="00E16B67">
      <w:pPr>
        <w:spacing w:line="360" w:lineRule="auto"/>
        <w:rPr>
          <w:rFonts w:ascii="Arial" w:hAnsi="Arial" w:cs="Arial"/>
          <w:sz w:val="24"/>
          <w:szCs w:val="24"/>
        </w:rPr>
      </w:pPr>
    </w:p>
    <w:p w:rsidR="003B41F5" w:rsidRPr="00DA2B01" w:rsidRDefault="003B41F5" w:rsidP="00E16B67">
      <w:pPr>
        <w:spacing w:line="360" w:lineRule="auto"/>
        <w:rPr>
          <w:rFonts w:ascii="Arial" w:hAnsi="Arial" w:cs="Arial"/>
          <w:sz w:val="24"/>
          <w:szCs w:val="24"/>
        </w:rPr>
      </w:pPr>
    </w:p>
    <w:p w:rsidR="00DB2156" w:rsidRPr="00DA2B01" w:rsidRDefault="00614F09" w:rsidP="00E16B67">
      <w:pPr>
        <w:pStyle w:val="Caption"/>
        <w:spacing w:line="360" w:lineRule="auto"/>
        <w:rPr>
          <w:rFonts w:cs="Arial"/>
          <w:iCs/>
          <w:color w:val="1F497D" w:themeColor="text2"/>
          <w:sz w:val="24"/>
          <w:szCs w:val="24"/>
        </w:rPr>
      </w:pPr>
      <w:r w:rsidRPr="00DA2B01">
        <w:rPr>
          <w:rFonts w:cs="Arial"/>
          <w:color w:val="1F497D" w:themeColor="text2"/>
          <w:sz w:val="24"/>
          <w:szCs w:val="24"/>
        </w:rPr>
        <w:t>Table x</w:t>
      </w:r>
      <w:r w:rsidR="00DB2156" w:rsidRPr="00DA2B01">
        <w:rPr>
          <w:rFonts w:cs="Arial"/>
          <w:color w:val="1F497D" w:themeColor="text2"/>
          <w:sz w:val="24"/>
          <w:szCs w:val="24"/>
        </w:rPr>
        <w:t xml:space="preserve"> Retail firms in County Cavan, 2011</w:t>
      </w:r>
    </w:p>
    <w:tbl>
      <w:tblPr>
        <w:tblW w:w="9180" w:type="dxa"/>
        <w:tblLook w:val="04A0"/>
      </w:tblPr>
      <w:tblGrid>
        <w:gridCol w:w="1197"/>
        <w:gridCol w:w="1017"/>
        <w:gridCol w:w="1084"/>
        <w:gridCol w:w="1256"/>
        <w:gridCol w:w="1196"/>
        <w:gridCol w:w="1037"/>
        <w:gridCol w:w="978"/>
        <w:gridCol w:w="1415"/>
      </w:tblGrid>
      <w:tr w:rsidR="00DB2156" w:rsidRPr="00DA2B01" w:rsidTr="00BD0C30">
        <w:tc>
          <w:tcPr>
            <w:tcW w:w="121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Area</w:t>
            </w:r>
          </w:p>
        </w:tc>
        <w:tc>
          <w:tcPr>
            <w:tcW w:w="102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No. of Retail* Firms 2011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Total Firms</w:t>
            </w:r>
          </w:p>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2011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No. of Retail* Firms 2012</w:t>
            </w:r>
          </w:p>
        </w:tc>
        <w:tc>
          <w:tcPr>
            <w:tcW w:w="120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Total Firms 2012</w:t>
            </w:r>
          </w:p>
        </w:tc>
        <w:tc>
          <w:tcPr>
            <w:tcW w:w="20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Reduction in Retail* Firms 2011-2012</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Reduction in Total Firms 2011 – 2012</w:t>
            </w:r>
          </w:p>
        </w:tc>
      </w:tr>
      <w:tr w:rsidR="00DB2156" w:rsidRPr="00DA2B01" w:rsidTr="003B41F5">
        <w:trPr>
          <w:trHeight w:val="499"/>
        </w:trPr>
        <w:tc>
          <w:tcPr>
            <w:tcW w:w="1214"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Cavan</w:t>
            </w:r>
          </w:p>
        </w:tc>
        <w:tc>
          <w:tcPr>
            <w:tcW w:w="1021"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750</w:t>
            </w:r>
          </w:p>
        </w:tc>
        <w:tc>
          <w:tcPr>
            <w:tcW w:w="992"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2,882</w:t>
            </w:r>
          </w:p>
        </w:tc>
        <w:tc>
          <w:tcPr>
            <w:tcW w:w="1276"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rPr>
                <w:rFonts w:ascii="Arial" w:hAnsi="Arial" w:cs="Arial"/>
                <w:sz w:val="24"/>
                <w:szCs w:val="24"/>
              </w:rPr>
            </w:pPr>
            <w:r w:rsidRPr="00DA2B01">
              <w:rPr>
                <w:rFonts w:ascii="Arial" w:hAnsi="Arial" w:cs="Arial"/>
                <w:sz w:val="24"/>
                <w:szCs w:val="24"/>
              </w:rPr>
              <w:t>738</w:t>
            </w:r>
          </w:p>
        </w:tc>
        <w:tc>
          <w:tcPr>
            <w:tcW w:w="1203"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2,773</w:t>
            </w:r>
          </w:p>
        </w:tc>
        <w:tc>
          <w:tcPr>
            <w:tcW w:w="1065"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-12</w:t>
            </w:r>
          </w:p>
        </w:tc>
        <w:tc>
          <w:tcPr>
            <w:tcW w:w="992"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-1.6%</w:t>
            </w:r>
          </w:p>
        </w:tc>
        <w:tc>
          <w:tcPr>
            <w:tcW w:w="1417"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-3.8%</w:t>
            </w:r>
          </w:p>
        </w:tc>
      </w:tr>
      <w:tr w:rsidR="00DB2156" w:rsidRPr="00DA2B01" w:rsidTr="003B41F5">
        <w:trPr>
          <w:trHeight w:val="436"/>
        </w:trPr>
        <w:tc>
          <w:tcPr>
            <w:tcW w:w="1214"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rPr>
                <w:rFonts w:ascii="Arial" w:hAnsi="Arial" w:cs="Arial"/>
                <w:b/>
                <w:sz w:val="24"/>
                <w:szCs w:val="24"/>
              </w:rPr>
            </w:pPr>
            <w:r w:rsidRPr="00DA2B01">
              <w:rPr>
                <w:rFonts w:ascii="Arial" w:hAnsi="Arial" w:cs="Arial"/>
                <w:b/>
                <w:sz w:val="24"/>
                <w:szCs w:val="24"/>
              </w:rPr>
              <w:t>State</w:t>
            </w:r>
          </w:p>
        </w:tc>
        <w:tc>
          <w:tcPr>
            <w:tcW w:w="1021"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42,966</w:t>
            </w:r>
          </w:p>
        </w:tc>
        <w:tc>
          <w:tcPr>
            <w:tcW w:w="992"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189,055</w:t>
            </w:r>
          </w:p>
        </w:tc>
        <w:tc>
          <w:tcPr>
            <w:tcW w:w="1276"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rPr>
                <w:rFonts w:ascii="Arial" w:hAnsi="Arial" w:cs="Arial"/>
                <w:sz w:val="24"/>
                <w:szCs w:val="24"/>
              </w:rPr>
            </w:pPr>
            <w:r w:rsidRPr="00DA2B01">
              <w:rPr>
                <w:rFonts w:ascii="Arial" w:hAnsi="Arial" w:cs="Arial"/>
                <w:sz w:val="24"/>
                <w:szCs w:val="24"/>
              </w:rPr>
              <w:t>42,210</w:t>
            </w:r>
          </w:p>
        </w:tc>
        <w:tc>
          <w:tcPr>
            <w:tcW w:w="1203"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185,530</w:t>
            </w:r>
          </w:p>
        </w:tc>
        <w:tc>
          <w:tcPr>
            <w:tcW w:w="1065"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-756</w:t>
            </w:r>
          </w:p>
        </w:tc>
        <w:tc>
          <w:tcPr>
            <w:tcW w:w="992"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-1.9%</w:t>
            </w:r>
          </w:p>
        </w:tc>
        <w:tc>
          <w:tcPr>
            <w:tcW w:w="1417" w:type="dxa"/>
            <w:tcBorders>
              <w:top w:val="single" w:sz="4" w:space="0" w:color="auto"/>
              <w:left w:val="single" w:sz="4" w:space="0" w:color="auto"/>
              <w:bottom w:val="single" w:sz="4" w:space="0" w:color="auto"/>
              <w:right w:val="single" w:sz="4" w:space="0" w:color="auto"/>
            </w:tcBorders>
            <w:hideMark/>
          </w:tcPr>
          <w:p w:rsidR="00DB2156" w:rsidRPr="00DA2B01" w:rsidRDefault="00DB2156" w:rsidP="00E16B67">
            <w:pPr>
              <w:spacing w:line="360" w:lineRule="auto"/>
              <w:jc w:val="center"/>
              <w:rPr>
                <w:rFonts w:ascii="Arial" w:hAnsi="Arial" w:cs="Arial"/>
                <w:sz w:val="24"/>
                <w:szCs w:val="24"/>
              </w:rPr>
            </w:pPr>
            <w:r w:rsidRPr="00DA2B01">
              <w:rPr>
                <w:rFonts w:ascii="Arial" w:hAnsi="Arial" w:cs="Arial"/>
                <w:sz w:val="24"/>
                <w:szCs w:val="24"/>
              </w:rPr>
              <w:t>-1.9%</w:t>
            </w:r>
          </w:p>
        </w:tc>
      </w:tr>
    </w:tbl>
    <w:p w:rsidR="00DB2156" w:rsidRPr="00DA2B01" w:rsidRDefault="00645854" w:rsidP="00E16B67">
      <w:pPr>
        <w:autoSpaceDE w:val="0"/>
        <w:autoSpaceDN w:val="0"/>
        <w:adjustRightInd w:val="0"/>
        <w:spacing w:after="0" w:line="360" w:lineRule="auto"/>
        <w:rPr>
          <w:rFonts w:ascii="Arial" w:hAnsi="Arial" w:cs="Arial"/>
          <w:b/>
          <w:bCs/>
          <w:color w:val="FFFFFF"/>
          <w:sz w:val="24"/>
          <w:szCs w:val="24"/>
        </w:rPr>
      </w:pPr>
      <w:r w:rsidRPr="003B41F5">
        <w:rPr>
          <w:rFonts w:ascii="Arial" w:hAnsi="Arial" w:cs="Arial"/>
          <w:iCs/>
        </w:rPr>
        <w:t>* C</w:t>
      </w:r>
      <w:r w:rsidR="00DB2156" w:rsidRPr="003B41F5">
        <w:rPr>
          <w:rFonts w:ascii="Arial" w:hAnsi="Arial" w:cs="Arial"/>
          <w:iCs/>
        </w:rPr>
        <w:t>ategory includes ‘retail, wholesale and repair of motor vehicles / motor trades’</w:t>
      </w:r>
      <w:r w:rsidR="00DB2156" w:rsidRPr="00DA2B01">
        <w:rPr>
          <w:rFonts w:ascii="Arial" w:hAnsi="Arial" w:cs="Arial"/>
          <w:iCs/>
          <w:sz w:val="24"/>
          <w:szCs w:val="24"/>
        </w:rPr>
        <w:t xml:space="preserve"> </w:t>
      </w:r>
      <w:r w:rsidR="00DB2156" w:rsidRPr="00DA2B01">
        <w:rPr>
          <w:rFonts w:ascii="Arial" w:hAnsi="Arial" w:cs="Arial"/>
          <w:b/>
          <w:bCs/>
          <w:color w:val="FFFFFF"/>
          <w:sz w:val="24"/>
          <w:szCs w:val="24"/>
        </w:rPr>
        <w:t>Area</w:t>
      </w:r>
    </w:p>
    <w:p w:rsidR="00DB2156" w:rsidRPr="003B41F5" w:rsidRDefault="00DB2156" w:rsidP="00E16B67">
      <w:pPr>
        <w:autoSpaceDE w:val="0"/>
        <w:autoSpaceDN w:val="0"/>
        <w:adjustRightInd w:val="0"/>
        <w:spacing w:after="0" w:line="360" w:lineRule="auto"/>
        <w:rPr>
          <w:rFonts w:ascii="Arial" w:hAnsi="Arial" w:cs="Arial"/>
          <w:b/>
          <w:bCs/>
          <w:color w:val="FFFFFF"/>
        </w:rPr>
      </w:pPr>
      <w:r w:rsidRPr="003B41F5">
        <w:rPr>
          <w:rFonts w:ascii="Arial" w:hAnsi="Arial" w:cs="Arial"/>
          <w:spacing w:val="-2"/>
        </w:rPr>
        <w:t xml:space="preserve">Source: CSO, </w:t>
      </w:r>
      <w:proofErr w:type="gramStart"/>
      <w:r w:rsidRPr="003B41F5">
        <w:rPr>
          <w:rFonts w:ascii="Arial" w:hAnsi="Arial" w:cs="Arial"/>
          <w:spacing w:val="-2"/>
        </w:rPr>
        <w:t>C</w:t>
      </w:r>
      <w:r w:rsidRPr="003B41F5">
        <w:rPr>
          <w:rFonts w:ascii="Arial" w:hAnsi="Arial" w:cs="Arial"/>
        </w:rPr>
        <w:t>e</w:t>
      </w:r>
      <w:r w:rsidRPr="003B41F5">
        <w:rPr>
          <w:rFonts w:ascii="Arial" w:hAnsi="Arial" w:cs="Arial"/>
          <w:spacing w:val="-1"/>
        </w:rPr>
        <w:t>n</w:t>
      </w:r>
      <w:r w:rsidRPr="003B41F5">
        <w:rPr>
          <w:rFonts w:ascii="Arial" w:hAnsi="Arial" w:cs="Arial"/>
        </w:rPr>
        <w:t xml:space="preserve">tral </w:t>
      </w:r>
      <w:r w:rsidRPr="003B41F5">
        <w:rPr>
          <w:rFonts w:ascii="Arial" w:hAnsi="Arial" w:cs="Arial"/>
          <w:spacing w:val="3"/>
        </w:rPr>
        <w:t xml:space="preserve"> </w:t>
      </w:r>
      <w:r w:rsidRPr="003B41F5">
        <w:rPr>
          <w:rFonts w:ascii="Arial" w:hAnsi="Arial" w:cs="Arial"/>
          <w:spacing w:val="-1"/>
        </w:rPr>
        <w:t>B</w:t>
      </w:r>
      <w:r w:rsidRPr="003B41F5">
        <w:rPr>
          <w:rFonts w:ascii="Arial" w:hAnsi="Arial" w:cs="Arial"/>
        </w:rPr>
        <w:t>us</w:t>
      </w:r>
      <w:r w:rsidRPr="003B41F5">
        <w:rPr>
          <w:rFonts w:ascii="Arial" w:hAnsi="Arial" w:cs="Arial"/>
          <w:spacing w:val="-2"/>
        </w:rPr>
        <w:t>i</w:t>
      </w:r>
      <w:r w:rsidRPr="003B41F5">
        <w:rPr>
          <w:rFonts w:ascii="Arial" w:hAnsi="Arial" w:cs="Arial"/>
        </w:rPr>
        <w:t>n</w:t>
      </w:r>
      <w:r w:rsidRPr="003B41F5">
        <w:rPr>
          <w:rFonts w:ascii="Arial" w:hAnsi="Arial" w:cs="Arial"/>
          <w:spacing w:val="-1"/>
        </w:rPr>
        <w:t>e</w:t>
      </w:r>
      <w:r w:rsidRPr="003B41F5">
        <w:rPr>
          <w:rFonts w:ascii="Arial" w:hAnsi="Arial" w:cs="Arial"/>
        </w:rPr>
        <w:t>ss</w:t>
      </w:r>
      <w:proofErr w:type="gramEnd"/>
      <w:r w:rsidRPr="003B41F5">
        <w:rPr>
          <w:rFonts w:ascii="Arial" w:hAnsi="Arial" w:cs="Arial"/>
        </w:rPr>
        <w:t xml:space="preserve"> </w:t>
      </w:r>
      <w:r w:rsidRPr="003B41F5">
        <w:rPr>
          <w:rFonts w:ascii="Arial" w:hAnsi="Arial" w:cs="Arial"/>
          <w:spacing w:val="-2"/>
        </w:rPr>
        <w:t>R</w:t>
      </w:r>
      <w:r w:rsidRPr="003B41F5">
        <w:rPr>
          <w:rFonts w:ascii="Arial" w:hAnsi="Arial" w:cs="Arial"/>
        </w:rPr>
        <w:t>e</w:t>
      </w:r>
      <w:r w:rsidRPr="003B41F5">
        <w:rPr>
          <w:rFonts w:ascii="Arial" w:hAnsi="Arial" w:cs="Arial"/>
          <w:spacing w:val="1"/>
        </w:rPr>
        <w:t>g</w:t>
      </w:r>
      <w:r w:rsidRPr="003B41F5">
        <w:rPr>
          <w:rFonts w:ascii="Arial" w:hAnsi="Arial" w:cs="Arial"/>
          <w:spacing w:val="-2"/>
        </w:rPr>
        <w:t>i</w:t>
      </w:r>
      <w:r w:rsidRPr="003B41F5">
        <w:rPr>
          <w:rFonts w:ascii="Arial" w:hAnsi="Arial" w:cs="Arial"/>
        </w:rPr>
        <w:t>st</w:t>
      </w:r>
      <w:r w:rsidRPr="003B41F5">
        <w:rPr>
          <w:rFonts w:ascii="Arial" w:hAnsi="Arial" w:cs="Arial"/>
          <w:spacing w:val="-3"/>
        </w:rPr>
        <w:t>e</w:t>
      </w:r>
      <w:r w:rsidRPr="003B41F5">
        <w:rPr>
          <w:rFonts w:ascii="Arial" w:hAnsi="Arial" w:cs="Arial"/>
        </w:rPr>
        <w:t>r</w:t>
      </w:r>
    </w:p>
    <w:p w:rsidR="00D04887" w:rsidRPr="00DA2B01" w:rsidRDefault="008E4102" w:rsidP="00E16B67">
      <w:pPr>
        <w:spacing w:line="360" w:lineRule="auto"/>
        <w:rPr>
          <w:rFonts w:ascii="Arial" w:hAnsi="Arial" w:cs="Arial"/>
          <w:sz w:val="24"/>
          <w:szCs w:val="24"/>
        </w:rPr>
      </w:pPr>
      <w:hyperlink r:id="rId32" w:history="1">
        <w:r w:rsidR="00DB2156" w:rsidRPr="003B41F5">
          <w:rPr>
            <w:rStyle w:val="Hyperlink"/>
            <w:rFonts w:ascii="Arial" w:hAnsi="Arial" w:cs="Arial"/>
          </w:rPr>
          <w:t>http://www.cso.ie/px/pxeirestat/Statire/SelectVarVal/Define.asp?maintable=BRA18&amp;PLanguageCavan 2</w:t>
        </w:r>
      </w:hyperlink>
      <w:r w:rsidR="00DB2156" w:rsidRPr="00DA2B01">
        <w:rPr>
          <w:rFonts w:ascii="Arial" w:hAnsi="Arial" w:cs="Arial"/>
          <w:color w:val="FFFFFF"/>
          <w:sz w:val="24"/>
          <w:szCs w:val="24"/>
        </w:rPr>
        <w:t>, 144 67</w:t>
      </w:r>
    </w:p>
    <w:p w:rsidR="00DB2156" w:rsidRPr="00DA2B01" w:rsidRDefault="00BD0C30" w:rsidP="00E16B67">
      <w:pPr>
        <w:spacing w:line="360" w:lineRule="auto"/>
        <w:rPr>
          <w:rFonts w:ascii="Arial" w:hAnsi="Arial" w:cs="Arial"/>
          <w:sz w:val="24"/>
          <w:szCs w:val="24"/>
        </w:rPr>
      </w:pPr>
      <w:r w:rsidRPr="00DA2B01">
        <w:rPr>
          <w:rFonts w:ascii="Arial" w:hAnsi="Arial" w:cs="Arial"/>
          <w:sz w:val="24"/>
          <w:szCs w:val="24"/>
        </w:rPr>
        <w:t>The current County Retail Strategy</w:t>
      </w:r>
      <w:r w:rsidR="00AD39BE" w:rsidRPr="00DA2B01">
        <w:rPr>
          <w:rFonts w:ascii="Arial" w:hAnsi="Arial" w:cs="Arial"/>
          <w:sz w:val="24"/>
          <w:szCs w:val="24"/>
        </w:rPr>
        <w:t xml:space="preserve"> covers the period 20</w:t>
      </w:r>
      <w:r w:rsidRPr="00DA2B01">
        <w:rPr>
          <w:rFonts w:ascii="Arial" w:hAnsi="Arial" w:cs="Arial"/>
          <w:sz w:val="24"/>
          <w:szCs w:val="24"/>
        </w:rPr>
        <w:t xml:space="preserve">08 to </w:t>
      </w:r>
      <w:r w:rsidR="00614F09" w:rsidRPr="00DA2B01">
        <w:rPr>
          <w:rFonts w:ascii="Arial" w:hAnsi="Arial" w:cs="Arial"/>
          <w:sz w:val="24"/>
          <w:szCs w:val="24"/>
        </w:rPr>
        <w:t>2014</w:t>
      </w:r>
      <w:r w:rsidRPr="00DA2B01">
        <w:rPr>
          <w:rFonts w:ascii="Arial" w:hAnsi="Arial" w:cs="Arial"/>
          <w:sz w:val="24"/>
          <w:szCs w:val="24"/>
        </w:rPr>
        <w:t xml:space="preserve"> and</w:t>
      </w:r>
      <w:r w:rsidR="00614F09" w:rsidRPr="00DA2B01">
        <w:rPr>
          <w:rFonts w:ascii="Arial" w:hAnsi="Arial" w:cs="Arial"/>
          <w:sz w:val="24"/>
          <w:szCs w:val="24"/>
        </w:rPr>
        <w:t xml:space="preserve"> contains</w:t>
      </w:r>
      <w:r w:rsidR="00AD39BE" w:rsidRPr="00DA2B01">
        <w:rPr>
          <w:rFonts w:ascii="Arial" w:hAnsi="Arial" w:cs="Arial"/>
          <w:sz w:val="24"/>
          <w:szCs w:val="24"/>
        </w:rPr>
        <w:t xml:space="preserve"> general requirements for retail development. ‘Retail Planning Guidelines’ where issued by the DECLG in April 2012 and, on foot of this, an up-to-date retail strategy is required for the County.  </w:t>
      </w:r>
    </w:p>
    <w:p w:rsidR="00553029" w:rsidRPr="009876D3" w:rsidRDefault="009876D3" w:rsidP="00E16B67">
      <w:pPr>
        <w:spacing w:line="360" w:lineRule="auto"/>
        <w:rPr>
          <w:rFonts w:ascii="Arial" w:hAnsi="Arial" w:cs="Arial"/>
          <w:b/>
          <w:sz w:val="24"/>
          <w:szCs w:val="24"/>
        </w:rPr>
      </w:pPr>
      <w:r>
        <w:rPr>
          <w:rFonts w:ascii="Arial" w:hAnsi="Arial" w:cs="Arial"/>
          <w:b/>
          <w:sz w:val="24"/>
          <w:szCs w:val="24"/>
        </w:rPr>
        <w:t>3.13</w:t>
      </w:r>
      <w:r>
        <w:rPr>
          <w:rFonts w:ascii="Arial" w:hAnsi="Arial" w:cs="Arial"/>
          <w:b/>
          <w:sz w:val="24"/>
          <w:szCs w:val="24"/>
        </w:rPr>
        <w:tab/>
      </w:r>
      <w:r w:rsidR="00553029" w:rsidRPr="009876D3">
        <w:rPr>
          <w:rFonts w:ascii="Arial" w:hAnsi="Arial" w:cs="Arial"/>
          <w:b/>
          <w:sz w:val="24"/>
          <w:szCs w:val="24"/>
        </w:rPr>
        <w:t>Enterprise Space/Parks</w:t>
      </w:r>
    </w:p>
    <w:p w:rsidR="00553029" w:rsidRPr="00553029" w:rsidRDefault="00553029" w:rsidP="00E16B67">
      <w:pPr>
        <w:autoSpaceDE w:val="0"/>
        <w:autoSpaceDN w:val="0"/>
        <w:adjustRightInd w:val="0"/>
        <w:spacing w:before="100" w:after="100" w:line="360" w:lineRule="auto"/>
        <w:rPr>
          <w:rFonts w:ascii="Arial" w:hAnsi="Arial" w:cs="Arial"/>
          <w:sz w:val="24"/>
          <w:szCs w:val="24"/>
          <w:lang w:eastAsia="en-IE"/>
        </w:rPr>
      </w:pPr>
      <w:r w:rsidRPr="00553029">
        <w:rPr>
          <w:rFonts w:ascii="Arial" w:hAnsi="Arial" w:cs="Arial"/>
          <w:sz w:val="24"/>
          <w:szCs w:val="24"/>
          <w:lang w:eastAsia="en-IE"/>
        </w:rPr>
        <w:t xml:space="preserve">A number of community enterprise centres have been developed across the County. Cavan County Enterprise Fund (CCEF) manages centres at </w:t>
      </w:r>
      <w:proofErr w:type="spellStart"/>
      <w:r w:rsidRPr="00553029">
        <w:rPr>
          <w:rFonts w:ascii="Arial" w:hAnsi="Arial" w:cs="Arial"/>
          <w:bCs/>
          <w:sz w:val="24"/>
          <w:szCs w:val="24"/>
          <w:lang w:eastAsia="en-IE"/>
        </w:rPr>
        <w:t>Killygarry</w:t>
      </w:r>
      <w:proofErr w:type="spellEnd"/>
      <w:r w:rsidRPr="00553029">
        <w:rPr>
          <w:rFonts w:ascii="Arial" w:hAnsi="Arial" w:cs="Arial"/>
          <w:sz w:val="24"/>
          <w:szCs w:val="24"/>
          <w:lang w:eastAsia="en-IE"/>
        </w:rPr>
        <w:t xml:space="preserve"> (Cavan), </w:t>
      </w:r>
      <w:r w:rsidRPr="00553029">
        <w:rPr>
          <w:rFonts w:ascii="Arial" w:hAnsi="Arial" w:cs="Arial"/>
          <w:bCs/>
          <w:sz w:val="24"/>
          <w:szCs w:val="24"/>
          <w:lang w:eastAsia="en-IE"/>
        </w:rPr>
        <w:t>Cootehill</w:t>
      </w:r>
      <w:r w:rsidRPr="00553029">
        <w:rPr>
          <w:rFonts w:ascii="Arial" w:hAnsi="Arial" w:cs="Arial"/>
          <w:sz w:val="24"/>
          <w:szCs w:val="24"/>
          <w:lang w:eastAsia="en-IE"/>
        </w:rPr>
        <w:t xml:space="preserve">, and </w:t>
      </w:r>
      <w:proofErr w:type="spellStart"/>
      <w:r w:rsidRPr="00553029">
        <w:rPr>
          <w:rFonts w:ascii="Arial" w:hAnsi="Arial" w:cs="Arial"/>
          <w:bCs/>
          <w:sz w:val="24"/>
          <w:szCs w:val="24"/>
          <w:lang w:eastAsia="en-IE"/>
        </w:rPr>
        <w:t>Blacklion</w:t>
      </w:r>
      <w:proofErr w:type="spellEnd"/>
      <w:r w:rsidRPr="00553029">
        <w:rPr>
          <w:rFonts w:ascii="Arial" w:hAnsi="Arial" w:cs="Arial"/>
          <w:sz w:val="24"/>
          <w:szCs w:val="24"/>
          <w:lang w:eastAsia="en-IE"/>
        </w:rPr>
        <w:t xml:space="preserve">. The latest addition is a new 14,000 sq ft. high specification enterprise and technology centre in Cootehill.  Other community managed enterprise centres are located at Bailieborough and </w:t>
      </w:r>
      <w:proofErr w:type="spellStart"/>
      <w:r w:rsidRPr="00553029">
        <w:rPr>
          <w:rFonts w:ascii="Arial" w:hAnsi="Arial" w:cs="Arial"/>
          <w:sz w:val="24"/>
          <w:szCs w:val="24"/>
          <w:lang w:eastAsia="en-IE"/>
        </w:rPr>
        <w:t>Kingscourt</w:t>
      </w:r>
      <w:proofErr w:type="spellEnd"/>
      <w:r w:rsidRPr="00553029">
        <w:rPr>
          <w:rFonts w:ascii="Arial" w:hAnsi="Arial" w:cs="Arial"/>
          <w:sz w:val="24"/>
          <w:szCs w:val="24"/>
          <w:lang w:eastAsia="en-IE"/>
        </w:rPr>
        <w:t xml:space="preserve">. </w:t>
      </w:r>
    </w:p>
    <w:p w:rsidR="00553029" w:rsidRPr="00553029" w:rsidRDefault="00553029" w:rsidP="00E16B67">
      <w:pPr>
        <w:autoSpaceDE w:val="0"/>
        <w:autoSpaceDN w:val="0"/>
        <w:adjustRightInd w:val="0"/>
        <w:spacing w:before="100" w:after="100" w:line="360" w:lineRule="auto"/>
        <w:rPr>
          <w:rFonts w:ascii="Arial" w:hAnsi="Arial" w:cs="Arial"/>
          <w:sz w:val="24"/>
          <w:szCs w:val="24"/>
        </w:rPr>
      </w:pPr>
      <w:r w:rsidRPr="00553029">
        <w:rPr>
          <w:rFonts w:ascii="Arial" w:hAnsi="Arial" w:cs="Arial"/>
          <w:sz w:val="24"/>
          <w:szCs w:val="24"/>
          <w:lang w:eastAsia="en-IE"/>
        </w:rPr>
        <w:t xml:space="preserve">IDA Ireland has developed and retains a 37 acre (15 hectare) business park at </w:t>
      </w:r>
      <w:proofErr w:type="spellStart"/>
      <w:r w:rsidRPr="00553029">
        <w:rPr>
          <w:rFonts w:ascii="Arial" w:hAnsi="Arial" w:cs="Arial"/>
          <w:sz w:val="24"/>
          <w:szCs w:val="24"/>
          <w:lang w:eastAsia="en-IE"/>
        </w:rPr>
        <w:t>Killygarry</w:t>
      </w:r>
      <w:proofErr w:type="spellEnd"/>
      <w:r w:rsidRPr="00553029">
        <w:rPr>
          <w:rFonts w:ascii="Arial" w:hAnsi="Arial" w:cs="Arial"/>
          <w:sz w:val="24"/>
          <w:szCs w:val="24"/>
          <w:lang w:eastAsia="en-IE"/>
        </w:rPr>
        <w:t xml:space="preserve">, Cavan. Cavan County Council own industrial lands at </w:t>
      </w:r>
      <w:proofErr w:type="spellStart"/>
      <w:r w:rsidRPr="00553029">
        <w:rPr>
          <w:rFonts w:ascii="Arial" w:hAnsi="Arial" w:cs="Arial"/>
          <w:sz w:val="24"/>
          <w:szCs w:val="24"/>
          <w:lang w:eastAsia="en-IE"/>
        </w:rPr>
        <w:t>Cornacarrow</w:t>
      </w:r>
      <w:proofErr w:type="spellEnd"/>
      <w:r w:rsidRPr="00553029">
        <w:rPr>
          <w:rFonts w:ascii="Arial" w:hAnsi="Arial" w:cs="Arial"/>
          <w:sz w:val="24"/>
          <w:szCs w:val="24"/>
          <w:lang w:eastAsia="en-IE"/>
        </w:rPr>
        <w:t xml:space="preserve">, </w:t>
      </w:r>
      <w:r w:rsidRPr="00553029">
        <w:rPr>
          <w:rFonts w:ascii="Arial" w:hAnsi="Arial" w:cs="Arial"/>
          <w:bCs/>
          <w:sz w:val="24"/>
          <w:szCs w:val="24"/>
          <w:lang w:eastAsia="en-IE"/>
        </w:rPr>
        <w:lastRenderedPageBreak/>
        <w:t>Cootehill</w:t>
      </w:r>
      <w:r w:rsidRPr="00553029">
        <w:rPr>
          <w:rFonts w:ascii="Arial" w:hAnsi="Arial" w:cs="Arial"/>
          <w:sz w:val="24"/>
          <w:szCs w:val="24"/>
          <w:lang w:eastAsia="en-IE"/>
        </w:rPr>
        <w:t xml:space="preserve"> and </w:t>
      </w:r>
      <w:proofErr w:type="spellStart"/>
      <w:r w:rsidRPr="00553029">
        <w:rPr>
          <w:rFonts w:ascii="Arial" w:hAnsi="Arial" w:cs="Arial"/>
          <w:sz w:val="24"/>
          <w:szCs w:val="24"/>
          <w:lang w:eastAsia="en-IE"/>
        </w:rPr>
        <w:t>Burrencarragh</w:t>
      </w:r>
      <w:proofErr w:type="spellEnd"/>
      <w:r w:rsidRPr="00553029">
        <w:rPr>
          <w:rFonts w:ascii="Arial" w:hAnsi="Arial" w:cs="Arial"/>
          <w:sz w:val="24"/>
          <w:szCs w:val="24"/>
          <w:lang w:eastAsia="en-IE"/>
        </w:rPr>
        <w:t xml:space="preserve">, Virginia.  Cavan County Enterprise Fund owns land at </w:t>
      </w:r>
      <w:proofErr w:type="spellStart"/>
      <w:r w:rsidRPr="00553029">
        <w:rPr>
          <w:rFonts w:ascii="Arial" w:hAnsi="Arial" w:cs="Arial"/>
          <w:sz w:val="24"/>
          <w:szCs w:val="24"/>
          <w:lang w:eastAsia="en-IE"/>
        </w:rPr>
        <w:t>Blacklion</w:t>
      </w:r>
      <w:proofErr w:type="spellEnd"/>
      <w:r w:rsidRPr="00553029">
        <w:rPr>
          <w:rFonts w:ascii="Arial" w:hAnsi="Arial" w:cs="Arial"/>
          <w:sz w:val="24"/>
          <w:szCs w:val="24"/>
          <w:lang w:eastAsia="en-IE"/>
        </w:rPr>
        <w:t xml:space="preserve"> and Cootehill.  </w:t>
      </w:r>
    </w:p>
    <w:p w:rsidR="00C40A58" w:rsidRDefault="00C40A58" w:rsidP="00E16B67">
      <w:pPr>
        <w:pStyle w:val="Heading3"/>
        <w:spacing w:line="360" w:lineRule="auto"/>
        <w:rPr>
          <w:rFonts w:cs="Arial"/>
          <w:color w:val="auto"/>
          <w:sz w:val="24"/>
          <w:szCs w:val="24"/>
        </w:rPr>
      </w:pPr>
    </w:p>
    <w:p w:rsidR="003B41F5" w:rsidRDefault="003B41F5" w:rsidP="003B41F5"/>
    <w:p w:rsidR="003B41F5" w:rsidRPr="003B41F5" w:rsidRDefault="003B41F5" w:rsidP="003B41F5"/>
    <w:p w:rsidR="00F02904" w:rsidRPr="00DA2B01" w:rsidRDefault="009876D3" w:rsidP="00E16B67">
      <w:pPr>
        <w:spacing w:line="360" w:lineRule="auto"/>
        <w:rPr>
          <w:rFonts w:ascii="Arial" w:hAnsi="Arial" w:cs="Arial"/>
          <w:b/>
          <w:sz w:val="24"/>
          <w:szCs w:val="24"/>
        </w:rPr>
      </w:pPr>
      <w:r>
        <w:rPr>
          <w:rFonts w:ascii="Arial" w:hAnsi="Arial" w:cs="Arial"/>
          <w:b/>
          <w:sz w:val="24"/>
          <w:szCs w:val="24"/>
        </w:rPr>
        <w:t>3.14</w:t>
      </w:r>
      <w:r>
        <w:rPr>
          <w:rFonts w:ascii="Arial" w:hAnsi="Arial" w:cs="Arial"/>
          <w:b/>
          <w:sz w:val="24"/>
          <w:szCs w:val="24"/>
        </w:rPr>
        <w:tab/>
      </w:r>
      <w:r w:rsidR="003B41F5">
        <w:rPr>
          <w:rFonts w:ascii="Arial" w:hAnsi="Arial" w:cs="Arial"/>
          <w:b/>
          <w:sz w:val="24"/>
          <w:szCs w:val="24"/>
        </w:rPr>
        <w:t>Local Enterprise Office</w:t>
      </w:r>
    </w:p>
    <w:p w:rsidR="00F02904" w:rsidRPr="00DA2B01" w:rsidRDefault="00F02904" w:rsidP="00E16B67">
      <w:pPr>
        <w:spacing w:line="360" w:lineRule="auto"/>
        <w:rPr>
          <w:rFonts w:ascii="Arial" w:hAnsi="Arial" w:cs="Arial"/>
          <w:sz w:val="24"/>
          <w:szCs w:val="24"/>
        </w:rPr>
      </w:pPr>
      <w:r w:rsidRPr="00DA2B01">
        <w:rPr>
          <w:rFonts w:ascii="Arial" w:hAnsi="Arial" w:cs="Arial"/>
          <w:sz w:val="24"/>
          <w:szCs w:val="24"/>
        </w:rPr>
        <w:t>The Local Enterprise Office Cavan was established in April 2014 and combines the expertise, knowledge and experience of the former Cavan County Enterprise Board and the Business Support/Economic Development Unit of Cavan County Council.</w:t>
      </w:r>
    </w:p>
    <w:p w:rsidR="00F02904" w:rsidRPr="00DA2B01" w:rsidRDefault="00F02904" w:rsidP="00E16B67">
      <w:pPr>
        <w:spacing w:line="360" w:lineRule="auto"/>
        <w:rPr>
          <w:rFonts w:ascii="Arial" w:hAnsi="Arial" w:cs="Arial"/>
          <w:sz w:val="24"/>
          <w:szCs w:val="24"/>
        </w:rPr>
      </w:pPr>
      <w:r w:rsidRPr="00DA2B01">
        <w:rPr>
          <w:rFonts w:ascii="Arial" w:hAnsi="Arial" w:cs="Arial"/>
          <w:sz w:val="24"/>
          <w:szCs w:val="24"/>
        </w:rPr>
        <w:t>It provides a comprehensive information, advisory, and support service to new and existing entrepreneurs on all aspects of setting up and running a business.</w:t>
      </w:r>
    </w:p>
    <w:p w:rsidR="009876D3" w:rsidRDefault="00F02904" w:rsidP="00E16B67">
      <w:pPr>
        <w:spacing w:line="360" w:lineRule="auto"/>
        <w:rPr>
          <w:rFonts w:ascii="Arial" w:hAnsi="Arial" w:cs="Arial"/>
          <w:sz w:val="24"/>
          <w:szCs w:val="24"/>
        </w:rPr>
      </w:pPr>
      <w:r w:rsidRPr="00DA2B01">
        <w:rPr>
          <w:rFonts w:ascii="Arial" w:hAnsi="Arial" w:cs="Arial"/>
          <w:sz w:val="24"/>
          <w:szCs w:val="24"/>
        </w:rPr>
        <w:t>The LEO serves as a “first stop shop” to provide support and services for those interested in starting, growing, and developing a business in Co. Cavan. The office also acts as an information source and referral point for all state enterprise agencies, and government initiatives, providing information on all aspects of business, including enterprise incentives, business structures, taxation, regulatory obligations, workspace, market research, planning etc.</w:t>
      </w:r>
    </w:p>
    <w:p w:rsidR="00F02904" w:rsidRPr="00DA2B01" w:rsidRDefault="00F02904" w:rsidP="00E16B67">
      <w:pPr>
        <w:spacing w:line="360" w:lineRule="auto"/>
        <w:rPr>
          <w:rFonts w:ascii="Arial" w:hAnsi="Arial" w:cs="Arial"/>
          <w:sz w:val="24"/>
          <w:szCs w:val="24"/>
        </w:rPr>
      </w:pPr>
      <w:r w:rsidRPr="00DA2B01">
        <w:rPr>
          <w:rFonts w:ascii="Arial" w:hAnsi="Arial" w:cs="Arial"/>
          <w:sz w:val="24"/>
          <w:szCs w:val="24"/>
        </w:rPr>
        <w:t>Services provided to entrepreneurs/existing businesses include:</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Promotion of entrepreneurship / self employment</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 xml:space="preserve">Provision of business information &amp; advice </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 xml:space="preserve">Business skills training </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 xml:space="preserve">Mentoring Service </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 xml:space="preserve">Financial assistance </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 xml:space="preserve">Management Development Programmes </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Cross Border and All Island Trade Programmes</w:t>
      </w:r>
    </w:p>
    <w:p w:rsidR="00F02904" w:rsidRPr="00DA2B01" w:rsidRDefault="00F02904" w:rsidP="00E16B67">
      <w:pPr>
        <w:numPr>
          <w:ilvl w:val="0"/>
          <w:numId w:val="9"/>
        </w:numPr>
        <w:spacing w:after="0" w:line="360" w:lineRule="auto"/>
        <w:jc w:val="both"/>
        <w:rPr>
          <w:rFonts w:ascii="Arial" w:hAnsi="Arial" w:cs="Arial"/>
          <w:sz w:val="24"/>
          <w:szCs w:val="24"/>
        </w:rPr>
      </w:pPr>
      <w:r w:rsidRPr="00DA2B01">
        <w:rPr>
          <w:rFonts w:ascii="Arial" w:hAnsi="Arial" w:cs="Arial"/>
          <w:sz w:val="24"/>
          <w:szCs w:val="24"/>
        </w:rPr>
        <w:t>Networking Opportunities</w:t>
      </w:r>
    </w:p>
    <w:p w:rsidR="00F02904" w:rsidRPr="00DA2B01" w:rsidRDefault="00F02904" w:rsidP="00E16B67">
      <w:pPr>
        <w:spacing w:line="360" w:lineRule="auto"/>
        <w:ind w:left="720"/>
        <w:rPr>
          <w:rFonts w:ascii="Arial" w:hAnsi="Arial" w:cs="Arial"/>
          <w:sz w:val="24"/>
          <w:szCs w:val="24"/>
        </w:rPr>
      </w:pPr>
    </w:p>
    <w:p w:rsidR="00F02904" w:rsidRPr="00DA2B01" w:rsidRDefault="00F02904" w:rsidP="00E16B67">
      <w:pPr>
        <w:spacing w:line="360" w:lineRule="auto"/>
        <w:rPr>
          <w:rFonts w:ascii="Arial" w:hAnsi="Arial" w:cs="Arial"/>
          <w:sz w:val="24"/>
          <w:szCs w:val="24"/>
        </w:rPr>
      </w:pPr>
      <w:r w:rsidRPr="00DA2B01">
        <w:rPr>
          <w:rFonts w:ascii="Arial" w:hAnsi="Arial" w:cs="Arial"/>
          <w:sz w:val="24"/>
          <w:szCs w:val="24"/>
        </w:rPr>
        <w:lastRenderedPageBreak/>
        <w:t>The Local Enterprise Office also spearheads various initiatives to encourage and promote enterprise across the county working with business groups, community groups, schools, as well as various other local and national bodies.</w:t>
      </w:r>
    </w:p>
    <w:p w:rsidR="005E7160" w:rsidRPr="003B41F5" w:rsidRDefault="00B424EC" w:rsidP="003B41F5">
      <w:pPr>
        <w:spacing w:line="360" w:lineRule="auto"/>
        <w:rPr>
          <w:rFonts w:ascii="Arial" w:hAnsi="Arial" w:cs="Arial"/>
          <w:sz w:val="24"/>
          <w:szCs w:val="24"/>
        </w:rPr>
      </w:pPr>
      <w:r w:rsidRPr="00DA2B01">
        <w:rPr>
          <w:rFonts w:ascii="Arial" w:hAnsi="Arial" w:cs="Arial"/>
          <w:sz w:val="24"/>
          <w:szCs w:val="24"/>
        </w:rPr>
        <w:t xml:space="preserve">The </w:t>
      </w:r>
      <w:r w:rsidR="00F02904" w:rsidRPr="00DA2B01">
        <w:rPr>
          <w:rFonts w:ascii="Arial" w:hAnsi="Arial" w:cs="Arial"/>
          <w:sz w:val="24"/>
          <w:szCs w:val="24"/>
        </w:rPr>
        <w:t>vision</w:t>
      </w:r>
      <w:r w:rsidRPr="00DA2B01">
        <w:rPr>
          <w:rFonts w:ascii="Arial" w:hAnsi="Arial" w:cs="Arial"/>
          <w:sz w:val="24"/>
          <w:szCs w:val="24"/>
        </w:rPr>
        <w:t xml:space="preserve"> of Cavan LEO</w:t>
      </w:r>
      <w:r w:rsidR="00F02904" w:rsidRPr="00DA2B01">
        <w:rPr>
          <w:rFonts w:ascii="Arial" w:hAnsi="Arial" w:cs="Arial"/>
          <w:sz w:val="24"/>
          <w:szCs w:val="24"/>
        </w:rPr>
        <w:t xml:space="preserve"> is to make Cavan one of the most enterprise friendly, and enterprise supportive locations in Ireland, maximising the number of new start-up and expanding businesses across the county, maximising employment potential through creation of new sustainable jobs, retention of existing employment, and overall contributing to the development of a vibrant local economy. </w:t>
      </w:r>
      <w:r w:rsidR="00FA43FE" w:rsidRPr="00DA2B01">
        <w:rPr>
          <w:rFonts w:ascii="Arial" w:hAnsi="Arial" w:cs="Arial"/>
          <w:sz w:val="24"/>
          <w:szCs w:val="24"/>
        </w:rPr>
        <w:t xml:space="preserve"> </w:t>
      </w:r>
      <w:bookmarkStart w:id="8" w:name="_Toc396138676"/>
      <w:bookmarkStart w:id="9" w:name="_Toc397006097"/>
    </w:p>
    <w:p w:rsidR="00E16B67" w:rsidRPr="00645854" w:rsidRDefault="009876D3" w:rsidP="00645854">
      <w:pPr>
        <w:pStyle w:val="Heading3"/>
        <w:spacing w:line="360" w:lineRule="auto"/>
        <w:rPr>
          <w:rFonts w:cs="Arial"/>
          <w:color w:val="auto"/>
          <w:sz w:val="24"/>
          <w:szCs w:val="24"/>
        </w:rPr>
      </w:pPr>
      <w:r>
        <w:rPr>
          <w:rFonts w:cs="Arial"/>
          <w:color w:val="auto"/>
          <w:sz w:val="24"/>
          <w:szCs w:val="24"/>
        </w:rPr>
        <w:t>3.15</w:t>
      </w:r>
      <w:r>
        <w:rPr>
          <w:rFonts w:cs="Arial"/>
          <w:color w:val="auto"/>
          <w:sz w:val="24"/>
          <w:szCs w:val="24"/>
        </w:rPr>
        <w:tab/>
      </w:r>
      <w:r w:rsidR="00DB2156" w:rsidRPr="00DA2B01">
        <w:rPr>
          <w:rFonts w:cs="Arial"/>
          <w:color w:val="auto"/>
          <w:sz w:val="24"/>
          <w:szCs w:val="24"/>
        </w:rPr>
        <w:t>Tourism</w:t>
      </w:r>
      <w:bookmarkEnd w:id="8"/>
      <w:bookmarkEnd w:id="9"/>
    </w:p>
    <w:p w:rsidR="00E16B67" w:rsidRDefault="00DB2156" w:rsidP="00E16B67">
      <w:pPr>
        <w:spacing w:line="360" w:lineRule="auto"/>
        <w:rPr>
          <w:rFonts w:ascii="Arial" w:hAnsi="Arial" w:cs="Arial"/>
          <w:sz w:val="24"/>
          <w:szCs w:val="24"/>
        </w:rPr>
      </w:pPr>
      <w:r w:rsidRPr="00DA2B01">
        <w:rPr>
          <w:rFonts w:ascii="Arial" w:hAnsi="Arial" w:cs="Arial"/>
          <w:sz w:val="24"/>
          <w:szCs w:val="24"/>
        </w:rPr>
        <w:t>Cavan attracts significant numbers of overseas visitors and the county’s performance compared to neighbouring counties is good</w:t>
      </w:r>
      <w:bookmarkStart w:id="10" w:name="_Toc396982898"/>
      <w:r w:rsidR="00A836A8" w:rsidRPr="00DA2B01">
        <w:rPr>
          <w:rFonts w:ascii="Arial" w:hAnsi="Arial" w:cs="Arial"/>
          <w:sz w:val="24"/>
          <w:szCs w:val="24"/>
        </w:rPr>
        <w:t xml:space="preserve">. Cavan is the third most popular County </w:t>
      </w:r>
      <w:proofErr w:type="gramStart"/>
      <w:r w:rsidR="00A836A8" w:rsidRPr="00DA2B01">
        <w:rPr>
          <w:rFonts w:ascii="Arial" w:hAnsi="Arial" w:cs="Arial"/>
          <w:sz w:val="24"/>
          <w:szCs w:val="24"/>
        </w:rPr>
        <w:t>( after</w:t>
      </w:r>
      <w:proofErr w:type="gramEnd"/>
      <w:r w:rsidR="00A836A8" w:rsidRPr="00DA2B01">
        <w:rPr>
          <w:rFonts w:ascii="Arial" w:hAnsi="Arial" w:cs="Arial"/>
          <w:sz w:val="24"/>
          <w:szCs w:val="24"/>
        </w:rPr>
        <w:t xml:space="preserve"> Donegal and Sligo) for overseas visitors in the North West of the Country.</w:t>
      </w:r>
    </w:p>
    <w:p w:rsidR="003B41F5" w:rsidRPr="00DA2B01" w:rsidRDefault="003B41F5" w:rsidP="00E16B67">
      <w:pPr>
        <w:spacing w:line="360" w:lineRule="auto"/>
        <w:rPr>
          <w:rFonts w:ascii="Arial" w:hAnsi="Arial" w:cs="Arial"/>
          <w:sz w:val="24"/>
          <w:szCs w:val="24"/>
        </w:rPr>
      </w:pPr>
    </w:p>
    <w:p w:rsidR="00ED375E" w:rsidRPr="00DA2B01" w:rsidRDefault="00ED375E" w:rsidP="00E16B67">
      <w:pPr>
        <w:pStyle w:val="Caption"/>
        <w:spacing w:line="360" w:lineRule="auto"/>
        <w:ind w:left="-142"/>
        <w:rPr>
          <w:rFonts w:cs="Arial"/>
          <w:color w:val="auto"/>
          <w:sz w:val="24"/>
          <w:szCs w:val="24"/>
        </w:rPr>
      </w:pPr>
      <w:r w:rsidRPr="00DA2B01">
        <w:rPr>
          <w:rFonts w:cs="Arial"/>
          <w:color w:val="auto"/>
          <w:sz w:val="24"/>
          <w:szCs w:val="24"/>
        </w:rPr>
        <w:t>Tabl</w:t>
      </w:r>
      <w:r w:rsidR="003B41F5">
        <w:rPr>
          <w:rFonts w:cs="Arial"/>
          <w:color w:val="auto"/>
          <w:sz w:val="24"/>
          <w:szCs w:val="24"/>
        </w:rPr>
        <w:t xml:space="preserve">e x: </w:t>
      </w:r>
      <w:r w:rsidRPr="00DA2B01">
        <w:rPr>
          <w:rFonts w:cs="Arial"/>
          <w:color w:val="auto"/>
          <w:sz w:val="24"/>
          <w:szCs w:val="24"/>
        </w:rPr>
        <w:t>Overseas visitors (000s) to counties in 2012</w:t>
      </w:r>
      <w:bookmarkEnd w:id="10"/>
    </w:p>
    <w:tbl>
      <w:tblPr>
        <w:tblW w:w="0" w:type="auto"/>
        <w:jc w:val="center"/>
        <w:tblInd w:w="-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8"/>
        <w:gridCol w:w="992"/>
        <w:gridCol w:w="992"/>
        <w:gridCol w:w="1257"/>
        <w:gridCol w:w="1400"/>
        <w:gridCol w:w="1023"/>
      </w:tblGrid>
      <w:tr w:rsidR="00DB2156" w:rsidRPr="00DA2B01" w:rsidTr="005E44AF">
        <w:trPr>
          <w:jc w:val="center"/>
        </w:trPr>
        <w:tc>
          <w:tcPr>
            <w:tcW w:w="3558" w:type="dxa"/>
            <w:shd w:val="clear" w:color="auto" w:fill="DBE5F1" w:themeFill="accent1" w:themeFillTint="33"/>
          </w:tcPr>
          <w:p w:rsidR="00DB2156" w:rsidRPr="00DA2B01" w:rsidRDefault="008E364D" w:rsidP="00E16B67">
            <w:pPr>
              <w:spacing w:after="0" w:line="360" w:lineRule="auto"/>
              <w:rPr>
                <w:rFonts w:ascii="Arial" w:hAnsi="Arial" w:cs="Arial"/>
                <w:b/>
                <w:sz w:val="24"/>
                <w:szCs w:val="24"/>
              </w:rPr>
            </w:pPr>
            <w:r w:rsidRPr="00DA2B01">
              <w:rPr>
                <w:rFonts w:ascii="Arial" w:hAnsi="Arial" w:cs="Arial"/>
                <w:b/>
                <w:sz w:val="24"/>
                <w:szCs w:val="24"/>
              </w:rPr>
              <w:t>County</w:t>
            </w:r>
          </w:p>
        </w:tc>
        <w:tc>
          <w:tcPr>
            <w:tcW w:w="992" w:type="dxa"/>
            <w:shd w:val="clear" w:color="auto" w:fill="DBE5F1" w:themeFill="accent1" w:themeFillTint="33"/>
          </w:tcPr>
          <w:p w:rsidR="00DB2156" w:rsidRPr="00DA2B01" w:rsidRDefault="00DB2156" w:rsidP="00E16B67">
            <w:pPr>
              <w:spacing w:after="0" w:line="360" w:lineRule="auto"/>
              <w:jc w:val="center"/>
              <w:rPr>
                <w:rFonts w:ascii="Arial" w:hAnsi="Arial" w:cs="Arial"/>
                <w:b/>
                <w:sz w:val="24"/>
                <w:szCs w:val="24"/>
              </w:rPr>
            </w:pPr>
            <w:r w:rsidRPr="00DA2B01">
              <w:rPr>
                <w:rFonts w:ascii="Arial" w:hAnsi="Arial" w:cs="Arial"/>
                <w:b/>
                <w:sz w:val="24"/>
                <w:szCs w:val="24"/>
              </w:rPr>
              <w:t>Total</w:t>
            </w:r>
          </w:p>
        </w:tc>
        <w:tc>
          <w:tcPr>
            <w:tcW w:w="992" w:type="dxa"/>
            <w:shd w:val="clear" w:color="auto" w:fill="DBE5F1" w:themeFill="accent1" w:themeFillTint="33"/>
          </w:tcPr>
          <w:p w:rsidR="00DB2156" w:rsidRPr="00DA2B01" w:rsidRDefault="00DB2156" w:rsidP="00E16B67">
            <w:pPr>
              <w:spacing w:after="0" w:line="360" w:lineRule="auto"/>
              <w:jc w:val="center"/>
              <w:rPr>
                <w:rFonts w:ascii="Arial" w:hAnsi="Arial" w:cs="Arial"/>
                <w:b/>
                <w:sz w:val="24"/>
                <w:szCs w:val="24"/>
              </w:rPr>
            </w:pPr>
            <w:r w:rsidRPr="00DA2B01">
              <w:rPr>
                <w:rFonts w:ascii="Arial" w:hAnsi="Arial" w:cs="Arial"/>
                <w:b/>
                <w:sz w:val="24"/>
                <w:szCs w:val="24"/>
              </w:rPr>
              <w:t>Britain</w:t>
            </w:r>
          </w:p>
        </w:tc>
        <w:tc>
          <w:tcPr>
            <w:tcW w:w="1170" w:type="dxa"/>
            <w:shd w:val="clear" w:color="auto" w:fill="DBE5F1" w:themeFill="accent1" w:themeFillTint="33"/>
          </w:tcPr>
          <w:p w:rsidR="00DB2156" w:rsidRPr="00DA2B01" w:rsidRDefault="00DB2156" w:rsidP="00E16B67">
            <w:pPr>
              <w:spacing w:after="0" w:line="360" w:lineRule="auto"/>
              <w:jc w:val="center"/>
              <w:rPr>
                <w:rFonts w:ascii="Arial" w:hAnsi="Arial" w:cs="Arial"/>
                <w:b/>
                <w:sz w:val="24"/>
                <w:szCs w:val="24"/>
              </w:rPr>
            </w:pPr>
            <w:r w:rsidRPr="00DA2B01">
              <w:rPr>
                <w:rFonts w:ascii="Arial" w:hAnsi="Arial" w:cs="Arial"/>
                <w:b/>
                <w:sz w:val="24"/>
                <w:szCs w:val="24"/>
              </w:rPr>
              <w:t>Mainland Europe</w:t>
            </w:r>
          </w:p>
        </w:tc>
        <w:tc>
          <w:tcPr>
            <w:tcW w:w="1400" w:type="dxa"/>
            <w:shd w:val="clear" w:color="auto" w:fill="DBE5F1" w:themeFill="accent1" w:themeFillTint="33"/>
          </w:tcPr>
          <w:p w:rsidR="00DB2156" w:rsidRPr="00DA2B01" w:rsidRDefault="00DB2156" w:rsidP="00E16B67">
            <w:pPr>
              <w:spacing w:after="0" w:line="360" w:lineRule="auto"/>
              <w:jc w:val="center"/>
              <w:rPr>
                <w:rFonts w:ascii="Arial" w:hAnsi="Arial" w:cs="Arial"/>
                <w:b/>
                <w:sz w:val="24"/>
                <w:szCs w:val="24"/>
              </w:rPr>
            </w:pPr>
            <w:r w:rsidRPr="00DA2B01">
              <w:rPr>
                <w:rFonts w:ascii="Arial" w:hAnsi="Arial" w:cs="Arial"/>
                <w:b/>
                <w:sz w:val="24"/>
                <w:szCs w:val="24"/>
              </w:rPr>
              <w:t xml:space="preserve">North </w:t>
            </w:r>
          </w:p>
          <w:p w:rsidR="00DB2156" w:rsidRPr="00DA2B01" w:rsidRDefault="00DB2156" w:rsidP="00E16B67">
            <w:pPr>
              <w:spacing w:after="0" w:line="360" w:lineRule="auto"/>
              <w:jc w:val="center"/>
              <w:rPr>
                <w:rFonts w:ascii="Arial" w:hAnsi="Arial" w:cs="Arial"/>
                <w:b/>
                <w:sz w:val="24"/>
                <w:szCs w:val="24"/>
              </w:rPr>
            </w:pPr>
            <w:r w:rsidRPr="00DA2B01">
              <w:rPr>
                <w:rFonts w:ascii="Arial" w:hAnsi="Arial" w:cs="Arial"/>
                <w:b/>
                <w:sz w:val="24"/>
                <w:szCs w:val="24"/>
              </w:rPr>
              <w:t>America</w:t>
            </w:r>
          </w:p>
        </w:tc>
        <w:tc>
          <w:tcPr>
            <w:tcW w:w="1023" w:type="dxa"/>
            <w:shd w:val="clear" w:color="auto" w:fill="DBE5F1" w:themeFill="accent1" w:themeFillTint="33"/>
          </w:tcPr>
          <w:p w:rsidR="00DB2156" w:rsidRPr="00DA2B01" w:rsidRDefault="00DB2156" w:rsidP="00E16B67">
            <w:pPr>
              <w:spacing w:after="0" w:line="360" w:lineRule="auto"/>
              <w:jc w:val="center"/>
              <w:rPr>
                <w:rFonts w:ascii="Arial" w:hAnsi="Arial" w:cs="Arial"/>
                <w:b/>
                <w:sz w:val="24"/>
                <w:szCs w:val="24"/>
              </w:rPr>
            </w:pPr>
            <w:r w:rsidRPr="00DA2B01">
              <w:rPr>
                <w:rFonts w:ascii="Arial" w:hAnsi="Arial" w:cs="Arial"/>
                <w:b/>
                <w:sz w:val="24"/>
                <w:szCs w:val="24"/>
              </w:rPr>
              <w:t xml:space="preserve">Other </w:t>
            </w:r>
          </w:p>
          <w:p w:rsidR="00DB2156" w:rsidRPr="00DA2B01" w:rsidRDefault="00DB2156" w:rsidP="00E16B67">
            <w:pPr>
              <w:spacing w:after="0" w:line="360" w:lineRule="auto"/>
              <w:jc w:val="center"/>
              <w:rPr>
                <w:rFonts w:ascii="Arial" w:hAnsi="Arial" w:cs="Arial"/>
                <w:b/>
                <w:sz w:val="24"/>
                <w:szCs w:val="24"/>
              </w:rPr>
            </w:pPr>
            <w:r w:rsidRPr="00DA2B01">
              <w:rPr>
                <w:rFonts w:ascii="Arial" w:hAnsi="Arial" w:cs="Arial"/>
                <w:b/>
                <w:sz w:val="24"/>
                <w:szCs w:val="24"/>
              </w:rPr>
              <w:t>Areas</w:t>
            </w:r>
          </w:p>
        </w:tc>
      </w:tr>
      <w:tr w:rsidR="00DB2156" w:rsidRPr="00DA2B01" w:rsidTr="005E44AF">
        <w:trPr>
          <w:jc w:val="center"/>
        </w:trPr>
        <w:tc>
          <w:tcPr>
            <w:tcW w:w="3558" w:type="dxa"/>
          </w:tcPr>
          <w:p w:rsidR="00DB2156" w:rsidRPr="00DA2B01" w:rsidRDefault="00DB2156" w:rsidP="00E16B67">
            <w:pPr>
              <w:spacing w:after="0" w:line="360" w:lineRule="auto"/>
              <w:rPr>
                <w:rFonts w:ascii="Arial" w:hAnsi="Arial" w:cs="Arial"/>
                <w:sz w:val="24"/>
                <w:szCs w:val="24"/>
              </w:rPr>
            </w:pPr>
            <w:r w:rsidRPr="00DA2B01">
              <w:rPr>
                <w:rFonts w:ascii="Arial" w:hAnsi="Arial" w:cs="Arial"/>
                <w:sz w:val="24"/>
                <w:szCs w:val="24"/>
              </w:rPr>
              <w:t>Cavan</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80</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51</w:t>
            </w:r>
          </w:p>
        </w:tc>
        <w:tc>
          <w:tcPr>
            <w:tcW w:w="117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9</w:t>
            </w:r>
          </w:p>
        </w:tc>
        <w:tc>
          <w:tcPr>
            <w:tcW w:w="140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16</w:t>
            </w:r>
          </w:p>
        </w:tc>
        <w:tc>
          <w:tcPr>
            <w:tcW w:w="1023"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4</w:t>
            </w:r>
          </w:p>
        </w:tc>
      </w:tr>
      <w:tr w:rsidR="00DB2156" w:rsidRPr="00DA2B01" w:rsidTr="005E44AF">
        <w:trPr>
          <w:jc w:val="center"/>
        </w:trPr>
        <w:tc>
          <w:tcPr>
            <w:tcW w:w="3558" w:type="dxa"/>
          </w:tcPr>
          <w:p w:rsidR="00DB2156" w:rsidRPr="00DA2B01" w:rsidRDefault="00DB2156" w:rsidP="00E16B67">
            <w:pPr>
              <w:spacing w:after="0" w:line="360" w:lineRule="auto"/>
              <w:rPr>
                <w:rFonts w:ascii="Arial" w:hAnsi="Arial" w:cs="Arial"/>
                <w:sz w:val="24"/>
                <w:szCs w:val="24"/>
              </w:rPr>
            </w:pPr>
            <w:r w:rsidRPr="00DA2B01">
              <w:rPr>
                <w:rFonts w:ascii="Arial" w:hAnsi="Arial" w:cs="Arial"/>
                <w:sz w:val="24"/>
                <w:szCs w:val="24"/>
              </w:rPr>
              <w:t>Donegal</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174</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64</w:t>
            </w:r>
          </w:p>
        </w:tc>
        <w:tc>
          <w:tcPr>
            <w:tcW w:w="117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65</w:t>
            </w:r>
          </w:p>
        </w:tc>
        <w:tc>
          <w:tcPr>
            <w:tcW w:w="140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35</w:t>
            </w:r>
          </w:p>
        </w:tc>
        <w:tc>
          <w:tcPr>
            <w:tcW w:w="1023"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10</w:t>
            </w:r>
          </w:p>
        </w:tc>
      </w:tr>
      <w:tr w:rsidR="00DB2156" w:rsidRPr="00DA2B01" w:rsidTr="005E44AF">
        <w:trPr>
          <w:jc w:val="center"/>
        </w:trPr>
        <w:tc>
          <w:tcPr>
            <w:tcW w:w="3558" w:type="dxa"/>
          </w:tcPr>
          <w:p w:rsidR="00DB2156" w:rsidRPr="00DA2B01" w:rsidRDefault="00DB2156" w:rsidP="00E16B67">
            <w:pPr>
              <w:spacing w:after="0" w:line="360" w:lineRule="auto"/>
              <w:rPr>
                <w:rFonts w:ascii="Arial" w:hAnsi="Arial" w:cs="Arial"/>
                <w:sz w:val="24"/>
                <w:szCs w:val="24"/>
              </w:rPr>
            </w:pPr>
            <w:r w:rsidRPr="00DA2B01">
              <w:rPr>
                <w:rFonts w:ascii="Arial" w:hAnsi="Arial" w:cs="Arial"/>
                <w:sz w:val="24"/>
                <w:szCs w:val="24"/>
              </w:rPr>
              <w:t>Leitrim</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29</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21</w:t>
            </w:r>
          </w:p>
        </w:tc>
        <w:tc>
          <w:tcPr>
            <w:tcW w:w="117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5</w:t>
            </w:r>
          </w:p>
        </w:tc>
        <w:tc>
          <w:tcPr>
            <w:tcW w:w="140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4</w:t>
            </w:r>
          </w:p>
        </w:tc>
        <w:tc>
          <w:tcPr>
            <w:tcW w:w="1023"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w:t>
            </w:r>
          </w:p>
        </w:tc>
      </w:tr>
      <w:tr w:rsidR="00DB2156" w:rsidRPr="00DA2B01" w:rsidTr="005E44AF">
        <w:trPr>
          <w:jc w:val="center"/>
        </w:trPr>
        <w:tc>
          <w:tcPr>
            <w:tcW w:w="3558" w:type="dxa"/>
          </w:tcPr>
          <w:p w:rsidR="00DB2156" w:rsidRPr="00DA2B01" w:rsidRDefault="00DB2156" w:rsidP="00E16B67">
            <w:pPr>
              <w:spacing w:after="0" w:line="360" w:lineRule="auto"/>
              <w:rPr>
                <w:rFonts w:ascii="Arial" w:hAnsi="Arial" w:cs="Arial"/>
                <w:sz w:val="24"/>
                <w:szCs w:val="24"/>
              </w:rPr>
            </w:pPr>
            <w:r w:rsidRPr="00DA2B01">
              <w:rPr>
                <w:rFonts w:ascii="Arial" w:hAnsi="Arial" w:cs="Arial"/>
                <w:sz w:val="24"/>
                <w:szCs w:val="24"/>
              </w:rPr>
              <w:t>Monaghan</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46</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32</w:t>
            </w:r>
          </w:p>
        </w:tc>
        <w:tc>
          <w:tcPr>
            <w:tcW w:w="117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7</w:t>
            </w:r>
          </w:p>
        </w:tc>
        <w:tc>
          <w:tcPr>
            <w:tcW w:w="140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5</w:t>
            </w:r>
          </w:p>
        </w:tc>
        <w:tc>
          <w:tcPr>
            <w:tcW w:w="1023"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2</w:t>
            </w:r>
          </w:p>
        </w:tc>
      </w:tr>
      <w:tr w:rsidR="00DB2156" w:rsidRPr="00DA2B01" w:rsidTr="005E44AF">
        <w:trPr>
          <w:jc w:val="center"/>
        </w:trPr>
        <w:tc>
          <w:tcPr>
            <w:tcW w:w="3558" w:type="dxa"/>
          </w:tcPr>
          <w:p w:rsidR="00DB2156" w:rsidRPr="00DA2B01" w:rsidRDefault="00DB2156" w:rsidP="00E16B67">
            <w:pPr>
              <w:spacing w:after="0" w:line="360" w:lineRule="auto"/>
              <w:rPr>
                <w:rFonts w:ascii="Arial" w:hAnsi="Arial" w:cs="Arial"/>
                <w:sz w:val="24"/>
                <w:szCs w:val="24"/>
              </w:rPr>
            </w:pPr>
            <w:r w:rsidRPr="00DA2B01">
              <w:rPr>
                <w:rFonts w:ascii="Arial" w:hAnsi="Arial" w:cs="Arial"/>
                <w:sz w:val="24"/>
                <w:szCs w:val="24"/>
              </w:rPr>
              <w:t>Louth</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92</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46</w:t>
            </w:r>
          </w:p>
        </w:tc>
        <w:tc>
          <w:tcPr>
            <w:tcW w:w="117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25</w:t>
            </w:r>
          </w:p>
        </w:tc>
        <w:tc>
          <w:tcPr>
            <w:tcW w:w="140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11</w:t>
            </w:r>
          </w:p>
        </w:tc>
        <w:tc>
          <w:tcPr>
            <w:tcW w:w="1023"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10</w:t>
            </w:r>
          </w:p>
        </w:tc>
      </w:tr>
      <w:tr w:rsidR="00DB2156" w:rsidRPr="00DA2B01" w:rsidTr="005E44AF">
        <w:trPr>
          <w:jc w:val="center"/>
        </w:trPr>
        <w:tc>
          <w:tcPr>
            <w:tcW w:w="3558" w:type="dxa"/>
          </w:tcPr>
          <w:p w:rsidR="00DB2156" w:rsidRPr="00DA2B01" w:rsidRDefault="00DB2156" w:rsidP="00E16B67">
            <w:pPr>
              <w:spacing w:after="0" w:line="360" w:lineRule="auto"/>
              <w:rPr>
                <w:rFonts w:ascii="Arial" w:hAnsi="Arial" w:cs="Arial"/>
                <w:sz w:val="24"/>
                <w:szCs w:val="24"/>
              </w:rPr>
            </w:pPr>
            <w:r w:rsidRPr="00DA2B01">
              <w:rPr>
                <w:rFonts w:ascii="Arial" w:hAnsi="Arial" w:cs="Arial"/>
                <w:sz w:val="24"/>
                <w:szCs w:val="24"/>
              </w:rPr>
              <w:t>Sligo</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129</w:t>
            </w:r>
          </w:p>
        </w:tc>
        <w:tc>
          <w:tcPr>
            <w:tcW w:w="992"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44</w:t>
            </w:r>
          </w:p>
        </w:tc>
        <w:tc>
          <w:tcPr>
            <w:tcW w:w="117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47</w:t>
            </w:r>
          </w:p>
        </w:tc>
        <w:tc>
          <w:tcPr>
            <w:tcW w:w="1400"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26</w:t>
            </w:r>
          </w:p>
        </w:tc>
        <w:tc>
          <w:tcPr>
            <w:tcW w:w="1023" w:type="dxa"/>
          </w:tcPr>
          <w:p w:rsidR="00DB2156" w:rsidRPr="00DA2B01" w:rsidRDefault="00DB2156" w:rsidP="00E16B67">
            <w:pPr>
              <w:spacing w:after="0" w:line="360" w:lineRule="auto"/>
              <w:jc w:val="center"/>
              <w:rPr>
                <w:rFonts w:ascii="Arial" w:hAnsi="Arial" w:cs="Arial"/>
                <w:sz w:val="24"/>
                <w:szCs w:val="24"/>
              </w:rPr>
            </w:pPr>
            <w:r w:rsidRPr="00DA2B01">
              <w:rPr>
                <w:rFonts w:ascii="Arial" w:hAnsi="Arial" w:cs="Arial"/>
                <w:sz w:val="24"/>
                <w:szCs w:val="24"/>
              </w:rPr>
              <w:t>12</w:t>
            </w:r>
          </w:p>
        </w:tc>
      </w:tr>
    </w:tbl>
    <w:p w:rsidR="00DB2156" w:rsidRPr="00DA2B01" w:rsidRDefault="00DB2156" w:rsidP="00E16B67">
      <w:pPr>
        <w:spacing w:line="360" w:lineRule="auto"/>
        <w:rPr>
          <w:rFonts w:ascii="Arial" w:hAnsi="Arial" w:cs="Arial"/>
          <w:sz w:val="24"/>
          <w:szCs w:val="24"/>
        </w:rPr>
      </w:pPr>
      <w:r w:rsidRPr="00DA2B01">
        <w:rPr>
          <w:rFonts w:ascii="Arial" w:hAnsi="Arial" w:cs="Arial"/>
          <w:sz w:val="24"/>
          <w:szCs w:val="24"/>
        </w:rPr>
        <w:t>*Indicates less than 1,000</w:t>
      </w:r>
    </w:p>
    <w:p w:rsidR="00E16B67" w:rsidRPr="00DA2B01" w:rsidRDefault="00DB2156" w:rsidP="00E16B67">
      <w:pPr>
        <w:spacing w:line="360" w:lineRule="auto"/>
        <w:rPr>
          <w:rFonts w:ascii="Arial" w:hAnsi="Arial" w:cs="Arial"/>
          <w:sz w:val="24"/>
          <w:szCs w:val="24"/>
        </w:rPr>
      </w:pPr>
      <w:r w:rsidRPr="00DA2B01">
        <w:rPr>
          <w:rFonts w:ascii="Arial" w:hAnsi="Arial" w:cs="Arial"/>
          <w:sz w:val="24"/>
          <w:szCs w:val="24"/>
        </w:rPr>
        <w:t>However, compared with other areas of the country, Cavan and the border region in general</w:t>
      </w:r>
      <w:r w:rsidR="00ED375E" w:rsidRPr="00DA2B01">
        <w:rPr>
          <w:rFonts w:ascii="Arial" w:hAnsi="Arial" w:cs="Arial"/>
          <w:sz w:val="24"/>
          <w:szCs w:val="24"/>
        </w:rPr>
        <w:t>, are</w:t>
      </w:r>
      <w:r w:rsidRPr="00DA2B01">
        <w:rPr>
          <w:rFonts w:ascii="Arial" w:hAnsi="Arial" w:cs="Arial"/>
          <w:sz w:val="24"/>
          <w:szCs w:val="24"/>
        </w:rPr>
        <w:t xml:space="preserve"> weaker with regard to tourism numbers and spend. Domestic tourism figures show that the Border region had 772k visitors in 2013, much lower numbers than the West (1168k) or South West (1411k)</w:t>
      </w:r>
    </w:p>
    <w:p w:rsidR="003B41F5" w:rsidRDefault="003B41F5" w:rsidP="00E16B67">
      <w:pPr>
        <w:spacing w:line="360" w:lineRule="auto"/>
        <w:rPr>
          <w:rFonts w:ascii="Arial" w:eastAsia="Times New Roman" w:hAnsi="Arial" w:cs="Arial"/>
          <w:b/>
          <w:bCs/>
          <w:sz w:val="24"/>
          <w:szCs w:val="24"/>
          <w:lang w:eastAsia="en-IE"/>
        </w:rPr>
      </w:pPr>
    </w:p>
    <w:p w:rsidR="003B41F5" w:rsidRDefault="003B41F5" w:rsidP="00E16B67">
      <w:pPr>
        <w:spacing w:line="360" w:lineRule="auto"/>
        <w:rPr>
          <w:rFonts w:ascii="Arial" w:eastAsia="Times New Roman" w:hAnsi="Arial" w:cs="Arial"/>
          <w:b/>
          <w:bCs/>
          <w:sz w:val="24"/>
          <w:szCs w:val="24"/>
          <w:lang w:eastAsia="en-IE"/>
        </w:rPr>
      </w:pPr>
    </w:p>
    <w:p w:rsidR="003B41F5" w:rsidRDefault="003B41F5" w:rsidP="00E16B67">
      <w:pPr>
        <w:spacing w:line="360" w:lineRule="auto"/>
        <w:rPr>
          <w:rFonts w:ascii="Arial" w:eastAsia="Times New Roman" w:hAnsi="Arial" w:cs="Arial"/>
          <w:b/>
          <w:bCs/>
          <w:sz w:val="24"/>
          <w:szCs w:val="24"/>
          <w:lang w:eastAsia="en-IE"/>
        </w:rPr>
      </w:pPr>
    </w:p>
    <w:p w:rsidR="003B41F5" w:rsidRDefault="003B41F5" w:rsidP="00E16B67">
      <w:pPr>
        <w:spacing w:line="360" w:lineRule="auto"/>
        <w:rPr>
          <w:rFonts w:ascii="Arial" w:eastAsia="Times New Roman" w:hAnsi="Arial" w:cs="Arial"/>
          <w:b/>
          <w:bCs/>
          <w:sz w:val="24"/>
          <w:szCs w:val="24"/>
          <w:lang w:eastAsia="en-IE"/>
        </w:rPr>
      </w:pPr>
    </w:p>
    <w:p w:rsidR="003B41F5" w:rsidRDefault="003B41F5" w:rsidP="00E16B67">
      <w:pPr>
        <w:spacing w:line="360" w:lineRule="auto"/>
        <w:rPr>
          <w:rFonts w:ascii="Arial" w:eastAsia="Times New Roman" w:hAnsi="Arial" w:cs="Arial"/>
          <w:b/>
          <w:bCs/>
          <w:sz w:val="24"/>
          <w:szCs w:val="24"/>
          <w:lang w:eastAsia="en-IE"/>
        </w:rPr>
      </w:pPr>
    </w:p>
    <w:p w:rsidR="00ED375E" w:rsidRPr="00DA2B01" w:rsidRDefault="00ED375E" w:rsidP="00E16B67">
      <w:pPr>
        <w:spacing w:line="360" w:lineRule="auto"/>
        <w:rPr>
          <w:rFonts w:ascii="Arial" w:hAnsi="Arial" w:cs="Arial"/>
          <w:sz w:val="24"/>
          <w:szCs w:val="24"/>
        </w:rPr>
      </w:pPr>
      <w:r w:rsidRPr="00DA2B01">
        <w:rPr>
          <w:rFonts w:ascii="Arial" w:eastAsia="Times New Roman" w:hAnsi="Arial" w:cs="Arial"/>
          <w:b/>
          <w:bCs/>
          <w:sz w:val="24"/>
          <w:szCs w:val="24"/>
          <w:lang w:eastAsia="en-IE"/>
        </w:rPr>
        <w:t>Table xx: Domestic Travel by Irish Residents by Region Visited and Year</w:t>
      </w:r>
    </w:p>
    <w:tbl>
      <w:tblPr>
        <w:tblW w:w="7438" w:type="dxa"/>
        <w:tblCellSpacing w:w="15"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0" w:type="dxa"/>
          <w:bottom w:w="15" w:type="dxa"/>
          <w:right w:w="150" w:type="dxa"/>
        </w:tblCellMar>
        <w:tblLook w:val="04A0"/>
      </w:tblPr>
      <w:tblGrid>
        <w:gridCol w:w="3887"/>
        <w:gridCol w:w="884"/>
        <w:gridCol w:w="884"/>
        <w:gridCol w:w="884"/>
        <w:gridCol w:w="899"/>
      </w:tblGrid>
      <w:tr w:rsidR="00A836A8" w:rsidRPr="00DA2B01" w:rsidTr="00A836A8">
        <w:trPr>
          <w:tblCellSpacing w:w="15" w:type="dxa"/>
        </w:trPr>
        <w:tc>
          <w:tcPr>
            <w:tcW w:w="3842" w:type="dxa"/>
            <w:shd w:val="clear" w:color="auto" w:fill="DBE5F1" w:themeFill="accent1" w:themeFillTint="33"/>
            <w:vAlign w:val="center"/>
            <w:hideMark/>
          </w:tcPr>
          <w:p w:rsidR="00A836A8" w:rsidRPr="00DA2B01" w:rsidRDefault="00A836A8" w:rsidP="00E16B67">
            <w:pPr>
              <w:spacing w:after="0" w:line="360" w:lineRule="auto"/>
              <w:jc w:val="center"/>
              <w:rPr>
                <w:rFonts w:ascii="Arial" w:eastAsia="Times New Roman" w:hAnsi="Arial" w:cs="Arial"/>
                <w:b/>
                <w:bCs/>
                <w:color w:val="02395F"/>
                <w:sz w:val="24"/>
                <w:szCs w:val="24"/>
                <w:lang w:eastAsia="en-IE"/>
              </w:rPr>
            </w:pPr>
            <w:r w:rsidRPr="00DA2B01">
              <w:rPr>
                <w:rFonts w:ascii="Arial" w:eastAsia="Times New Roman" w:hAnsi="Arial" w:cs="Arial"/>
                <w:b/>
                <w:bCs/>
                <w:sz w:val="24"/>
                <w:szCs w:val="24"/>
                <w:lang w:eastAsia="en-IE"/>
              </w:rPr>
              <w:t>Number of Trips by Irish Residents on Domestic Travel (Thousand)</w:t>
            </w:r>
          </w:p>
        </w:tc>
        <w:tc>
          <w:tcPr>
            <w:tcW w:w="0" w:type="auto"/>
            <w:shd w:val="clear" w:color="auto" w:fill="DBE5F1" w:themeFill="accent1" w:themeFillTint="33"/>
            <w:vAlign w:val="center"/>
            <w:hideMark/>
          </w:tcPr>
          <w:p w:rsidR="00A836A8" w:rsidRPr="00DA2B01" w:rsidRDefault="00A836A8" w:rsidP="00E16B67">
            <w:pPr>
              <w:spacing w:after="0" w:line="360" w:lineRule="auto"/>
              <w:jc w:val="center"/>
              <w:rPr>
                <w:rFonts w:ascii="Arial" w:eastAsia="Times New Roman" w:hAnsi="Arial" w:cs="Arial"/>
                <w:b/>
                <w:bCs/>
                <w:color w:val="02395F"/>
                <w:sz w:val="24"/>
                <w:szCs w:val="24"/>
                <w:lang w:eastAsia="en-IE"/>
              </w:rPr>
            </w:pPr>
            <w:r w:rsidRPr="00DA2B01">
              <w:rPr>
                <w:rFonts w:ascii="Arial" w:eastAsia="Times New Roman" w:hAnsi="Arial" w:cs="Arial"/>
                <w:b/>
                <w:bCs/>
                <w:color w:val="02395F"/>
                <w:sz w:val="24"/>
                <w:szCs w:val="24"/>
                <w:lang w:eastAsia="en-IE"/>
              </w:rPr>
              <w:t>2010</w:t>
            </w:r>
          </w:p>
        </w:tc>
        <w:tc>
          <w:tcPr>
            <w:tcW w:w="0" w:type="auto"/>
            <w:shd w:val="clear" w:color="auto" w:fill="DBE5F1" w:themeFill="accent1" w:themeFillTint="33"/>
            <w:vAlign w:val="center"/>
            <w:hideMark/>
          </w:tcPr>
          <w:p w:rsidR="00A836A8" w:rsidRPr="00DA2B01" w:rsidRDefault="00A836A8" w:rsidP="00E16B67">
            <w:pPr>
              <w:spacing w:after="0" w:line="360" w:lineRule="auto"/>
              <w:jc w:val="center"/>
              <w:rPr>
                <w:rFonts w:ascii="Arial" w:eastAsia="Times New Roman" w:hAnsi="Arial" w:cs="Arial"/>
                <w:b/>
                <w:bCs/>
                <w:color w:val="02395F"/>
                <w:sz w:val="24"/>
                <w:szCs w:val="24"/>
                <w:lang w:eastAsia="en-IE"/>
              </w:rPr>
            </w:pPr>
            <w:r w:rsidRPr="00DA2B01">
              <w:rPr>
                <w:rFonts w:ascii="Arial" w:eastAsia="Times New Roman" w:hAnsi="Arial" w:cs="Arial"/>
                <w:b/>
                <w:bCs/>
                <w:color w:val="02395F"/>
                <w:sz w:val="24"/>
                <w:szCs w:val="24"/>
                <w:lang w:eastAsia="en-IE"/>
              </w:rPr>
              <w:t>2011</w:t>
            </w:r>
          </w:p>
        </w:tc>
        <w:tc>
          <w:tcPr>
            <w:tcW w:w="0" w:type="auto"/>
            <w:shd w:val="clear" w:color="auto" w:fill="DBE5F1" w:themeFill="accent1" w:themeFillTint="33"/>
            <w:vAlign w:val="center"/>
            <w:hideMark/>
          </w:tcPr>
          <w:p w:rsidR="00A836A8" w:rsidRPr="00DA2B01" w:rsidRDefault="00A836A8" w:rsidP="00E16B67">
            <w:pPr>
              <w:spacing w:after="0" w:line="360" w:lineRule="auto"/>
              <w:jc w:val="center"/>
              <w:rPr>
                <w:rFonts w:ascii="Arial" w:eastAsia="Times New Roman" w:hAnsi="Arial" w:cs="Arial"/>
                <w:b/>
                <w:bCs/>
                <w:color w:val="02395F"/>
                <w:sz w:val="24"/>
                <w:szCs w:val="24"/>
                <w:lang w:eastAsia="en-IE"/>
              </w:rPr>
            </w:pPr>
            <w:r w:rsidRPr="00DA2B01">
              <w:rPr>
                <w:rFonts w:ascii="Arial" w:eastAsia="Times New Roman" w:hAnsi="Arial" w:cs="Arial"/>
                <w:b/>
                <w:bCs/>
                <w:color w:val="02395F"/>
                <w:sz w:val="24"/>
                <w:szCs w:val="24"/>
                <w:lang w:eastAsia="en-IE"/>
              </w:rPr>
              <w:t>2012</w:t>
            </w:r>
          </w:p>
        </w:tc>
        <w:tc>
          <w:tcPr>
            <w:tcW w:w="0" w:type="auto"/>
            <w:shd w:val="clear" w:color="auto" w:fill="DBE5F1" w:themeFill="accent1" w:themeFillTint="33"/>
            <w:vAlign w:val="center"/>
            <w:hideMark/>
          </w:tcPr>
          <w:p w:rsidR="00A836A8" w:rsidRPr="00DA2B01" w:rsidRDefault="00A836A8" w:rsidP="00E16B67">
            <w:pPr>
              <w:spacing w:after="0" w:line="360" w:lineRule="auto"/>
              <w:jc w:val="center"/>
              <w:rPr>
                <w:rFonts w:ascii="Arial" w:eastAsia="Times New Roman" w:hAnsi="Arial" w:cs="Arial"/>
                <w:b/>
                <w:bCs/>
                <w:color w:val="02395F"/>
                <w:sz w:val="24"/>
                <w:szCs w:val="24"/>
                <w:lang w:eastAsia="en-IE"/>
              </w:rPr>
            </w:pPr>
            <w:r w:rsidRPr="00DA2B01">
              <w:rPr>
                <w:rFonts w:ascii="Arial" w:eastAsia="Times New Roman" w:hAnsi="Arial" w:cs="Arial"/>
                <w:b/>
                <w:bCs/>
                <w:color w:val="02395F"/>
                <w:sz w:val="24"/>
                <w:szCs w:val="24"/>
                <w:lang w:eastAsia="en-IE"/>
              </w:rPr>
              <w:t>2013</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State</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7300</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7169</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7031</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7111</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Border, Midland and Western</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2302</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2102</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2124</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2256</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Border</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827</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729</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711</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772</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Midland</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223</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284</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329</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316</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West</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1253</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1089</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1084</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1168</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Southern and Eastern</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4998</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5067</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4907</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4855</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Dublin</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1116</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1279</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1392</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1344</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Mid-East</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369</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503</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463</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487</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Mid-West</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754</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692</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659</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655</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South-East</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1136</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1101</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991</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957</w:t>
            </w:r>
          </w:p>
        </w:tc>
      </w:tr>
      <w:tr w:rsidR="00A836A8" w:rsidRPr="00DA2B01" w:rsidTr="00A836A8">
        <w:trPr>
          <w:tblCellSpacing w:w="15" w:type="dxa"/>
        </w:trPr>
        <w:tc>
          <w:tcPr>
            <w:tcW w:w="3842" w:type="dxa"/>
            <w:shd w:val="clear" w:color="auto" w:fill="FFFFFF"/>
            <w:tcMar>
              <w:top w:w="15" w:type="dxa"/>
              <w:left w:w="60" w:type="dxa"/>
              <w:bottom w:w="15" w:type="dxa"/>
              <w:right w:w="150" w:type="dxa"/>
            </w:tcMar>
            <w:hideMark/>
          </w:tcPr>
          <w:p w:rsidR="00A836A8" w:rsidRPr="00DA2B01" w:rsidRDefault="00A836A8" w:rsidP="00E16B67">
            <w:pPr>
              <w:spacing w:after="0" w:line="360" w:lineRule="auto"/>
              <w:rPr>
                <w:rFonts w:ascii="Arial" w:eastAsia="Times New Roman" w:hAnsi="Arial" w:cs="Arial"/>
                <w:sz w:val="24"/>
                <w:szCs w:val="24"/>
                <w:lang w:eastAsia="en-IE"/>
              </w:rPr>
            </w:pPr>
            <w:r w:rsidRPr="00DA2B01">
              <w:rPr>
                <w:rFonts w:ascii="Arial" w:eastAsia="Times New Roman" w:hAnsi="Arial" w:cs="Arial"/>
                <w:sz w:val="24"/>
                <w:szCs w:val="24"/>
                <w:lang w:eastAsia="en-IE"/>
              </w:rPr>
              <w:t>South-West</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1622</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1493</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1403</w:t>
            </w:r>
          </w:p>
        </w:tc>
        <w:tc>
          <w:tcPr>
            <w:tcW w:w="0" w:type="auto"/>
            <w:shd w:val="clear" w:color="auto" w:fill="FFFFFF"/>
            <w:noWrap/>
            <w:hideMark/>
          </w:tcPr>
          <w:p w:rsidR="00A836A8" w:rsidRPr="00DA2B01" w:rsidRDefault="00A836A8" w:rsidP="00E16B67">
            <w:pPr>
              <w:spacing w:after="0" w:line="360" w:lineRule="auto"/>
              <w:jc w:val="right"/>
              <w:rPr>
                <w:rFonts w:ascii="Arial" w:eastAsia="Times New Roman" w:hAnsi="Arial" w:cs="Arial"/>
                <w:sz w:val="24"/>
                <w:szCs w:val="24"/>
                <w:lang w:eastAsia="en-IE"/>
              </w:rPr>
            </w:pPr>
            <w:r w:rsidRPr="00DA2B01">
              <w:rPr>
                <w:rFonts w:ascii="Arial" w:eastAsia="Times New Roman" w:hAnsi="Arial" w:cs="Arial"/>
                <w:sz w:val="24"/>
                <w:szCs w:val="24"/>
                <w:lang w:eastAsia="en-IE"/>
              </w:rPr>
              <w:t>1411</w:t>
            </w:r>
          </w:p>
        </w:tc>
      </w:tr>
    </w:tbl>
    <w:p w:rsidR="00DB2156" w:rsidRPr="00DA2B01" w:rsidRDefault="00DB2156" w:rsidP="00E16B67">
      <w:pPr>
        <w:spacing w:line="360" w:lineRule="auto"/>
        <w:rPr>
          <w:rFonts w:ascii="Arial" w:hAnsi="Arial" w:cs="Arial"/>
          <w:sz w:val="24"/>
          <w:szCs w:val="24"/>
        </w:rPr>
      </w:pPr>
      <w:r w:rsidRPr="00DA2B01">
        <w:rPr>
          <w:rFonts w:ascii="Arial" w:hAnsi="Arial" w:cs="Arial"/>
          <w:sz w:val="24"/>
          <w:szCs w:val="24"/>
        </w:rPr>
        <w:t>Source: www.cso.ie</w:t>
      </w:r>
    </w:p>
    <w:p w:rsidR="00B424EC" w:rsidRPr="00DA2B01" w:rsidRDefault="00DB2156" w:rsidP="00E16B67">
      <w:pPr>
        <w:spacing w:line="360" w:lineRule="auto"/>
        <w:rPr>
          <w:rFonts w:ascii="Arial" w:hAnsi="Arial" w:cs="Arial"/>
          <w:sz w:val="24"/>
          <w:szCs w:val="24"/>
        </w:rPr>
      </w:pPr>
      <w:r w:rsidRPr="00DA2B01">
        <w:rPr>
          <w:rFonts w:ascii="Arial" w:hAnsi="Arial" w:cs="Arial"/>
          <w:sz w:val="24"/>
          <w:szCs w:val="24"/>
        </w:rPr>
        <w:t>Although there are strong tourism products here, the county lacks a significant ‘</w:t>
      </w:r>
      <w:proofErr w:type="spellStart"/>
      <w:r w:rsidRPr="00DA2B01">
        <w:rPr>
          <w:rFonts w:ascii="Arial" w:hAnsi="Arial" w:cs="Arial"/>
          <w:sz w:val="24"/>
          <w:szCs w:val="24"/>
        </w:rPr>
        <w:t>honeypot</w:t>
      </w:r>
      <w:proofErr w:type="spellEnd"/>
      <w:r w:rsidRPr="00DA2B01">
        <w:rPr>
          <w:rFonts w:ascii="Arial" w:hAnsi="Arial" w:cs="Arial"/>
          <w:sz w:val="24"/>
          <w:szCs w:val="24"/>
        </w:rPr>
        <w:t xml:space="preserve">’ attraction. The opening of the new interpretative centre and walking trails in 2014 in the Cavan </w:t>
      </w:r>
      <w:proofErr w:type="spellStart"/>
      <w:r w:rsidRPr="00DA2B01">
        <w:rPr>
          <w:rFonts w:ascii="Arial" w:hAnsi="Arial" w:cs="Arial"/>
          <w:sz w:val="24"/>
          <w:szCs w:val="24"/>
        </w:rPr>
        <w:t>Burren</w:t>
      </w:r>
      <w:proofErr w:type="spellEnd"/>
      <w:r w:rsidRPr="00DA2B01">
        <w:rPr>
          <w:rFonts w:ascii="Arial" w:hAnsi="Arial" w:cs="Arial"/>
          <w:sz w:val="24"/>
          <w:szCs w:val="24"/>
        </w:rPr>
        <w:t xml:space="preserve"> is a very positive development.</w:t>
      </w:r>
      <w:r w:rsidR="007B12C7" w:rsidRPr="00DA2B01">
        <w:rPr>
          <w:rFonts w:ascii="Arial" w:hAnsi="Arial" w:cs="Arial"/>
          <w:sz w:val="24"/>
          <w:szCs w:val="24"/>
        </w:rPr>
        <w:t xml:space="preserve"> 6,817 vehicles</w:t>
      </w:r>
      <w:r w:rsidR="00583B92" w:rsidRPr="00DA2B01">
        <w:rPr>
          <w:rFonts w:ascii="Arial" w:hAnsi="Arial" w:cs="Arial"/>
          <w:sz w:val="24"/>
          <w:szCs w:val="24"/>
        </w:rPr>
        <w:t xml:space="preserve"> were recorded as going</w:t>
      </w:r>
      <w:r w:rsidR="007B12C7" w:rsidRPr="00DA2B01">
        <w:rPr>
          <w:rFonts w:ascii="Arial" w:hAnsi="Arial" w:cs="Arial"/>
          <w:sz w:val="24"/>
          <w:szCs w:val="24"/>
        </w:rPr>
        <w:t xml:space="preserve"> into</w:t>
      </w:r>
      <w:r w:rsidR="00583B92" w:rsidRPr="00DA2B01">
        <w:rPr>
          <w:rFonts w:ascii="Arial" w:hAnsi="Arial" w:cs="Arial"/>
          <w:sz w:val="24"/>
          <w:szCs w:val="24"/>
        </w:rPr>
        <w:t xml:space="preserve"> the</w:t>
      </w:r>
      <w:r w:rsidR="007B12C7" w:rsidRPr="00DA2B01">
        <w:rPr>
          <w:rFonts w:ascii="Arial" w:hAnsi="Arial" w:cs="Arial"/>
          <w:sz w:val="24"/>
          <w:szCs w:val="24"/>
        </w:rPr>
        <w:t xml:space="preserve"> </w:t>
      </w:r>
      <w:proofErr w:type="spellStart"/>
      <w:r w:rsidR="007B12C7" w:rsidRPr="00DA2B01">
        <w:rPr>
          <w:rFonts w:ascii="Arial" w:hAnsi="Arial" w:cs="Arial"/>
          <w:sz w:val="24"/>
          <w:szCs w:val="24"/>
        </w:rPr>
        <w:t>Burren</w:t>
      </w:r>
      <w:proofErr w:type="spellEnd"/>
      <w:r w:rsidR="007B12C7" w:rsidRPr="00DA2B01">
        <w:rPr>
          <w:rFonts w:ascii="Arial" w:hAnsi="Arial" w:cs="Arial"/>
          <w:sz w:val="24"/>
          <w:szCs w:val="24"/>
        </w:rPr>
        <w:t xml:space="preserve"> between April 2014 and November 2014. Since its open</w:t>
      </w:r>
      <w:r w:rsidR="00583B92" w:rsidRPr="00DA2B01">
        <w:rPr>
          <w:rFonts w:ascii="Arial" w:hAnsi="Arial" w:cs="Arial"/>
          <w:sz w:val="24"/>
          <w:szCs w:val="24"/>
        </w:rPr>
        <w:t>ing</w:t>
      </w:r>
      <w:r w:rsidR="007B12C7" w:rsidRPr="00DA2B01">
        <w:rPr>
          <w:rFonts w:ascii="Arial" w:hAnsi="Arial" w:cs="Arial"/>
          <w:sz w:val="24"/>
          <w:szCs w:val="24"/>
        </w:rPr>
        <w:t xml:space="preserve"> ther</w:t>
      </w:r>
      <w:r w:rsidR="00583B92" w:rsidRPr="00DA2B01">
        <w:rPr>
          <w:rFonts w:ascii="Arial" w:hAnsi="Arial" w:cs="Arial"/>
          <w:sz w:val="24"/>
          <w:szCs w:val="24"/>
        </w:rPr>
        <w:t>e has</w:t>
      </w:r>
      <w:r w:rsidR="007B12C7" w:rsidRPr="00DA2B01">
        <w:rPr>
          <w:rFonts w:ascii="Arial" w:hAnsi="Arial" w:cs="Arial"/>
          <w:sz w:val="24"/>
          <w:szCs w:val="24"/>
        </w:rPr>
        <w:t xml:space="preserve"> been a positive increase in the numbers visiting</w:t>
      </w:r>
      <w:r w:rsidR="00583B92" w:rsidRPr="00DA2B01">
        <w:rPr>
          <w:rFonts w:ascii="Arial" w:hAnsi="Arial" w:cs="Arial"/>
          <w:sz w:val="24"/>
          <w:szCs w:val="24"/>
        </w:rPr>
        <w:t xml:space="preserve"> the</w:t>
      </w:r>
      <w:r w:rsidR="007B12C7" w:rsidRPr="00DA2B01">
        <w:rPr>
          <w:rFonts w:ascii="Arial" w:hAnsi="Arial" w:cs="Arial"/>
          <w:sz w:val="24"/>
          <w:szCs w:val="24"/>
        </w:rPr>
        <w:t xml:space="preserve"> other local a</w:t>
      </w:r>
      <w:r w:rsidR="00583B92" w:rsidRPr="00DA2B01">
        <w:rPr>
          <w:rFonts w:ascii="Arial" w:hAnsi="Arial" w:cs="Arial"/>
          <w:sz w:val="24"/>
          <w:szCs w:val="24"/>
        </w:rPr>
        <w:t>ttractions around the</w:t>
      </w:r>
      <w:r w:rsidR="007B12C7" w:rsidRPr="00DA2B01">
        <w:rPr>
          <w:rFonts w:ascii="Arial" w:hAnsi="Arial" w:cs="Arial"/>
          <w:sz w:val="24"/>
          <w:szCs w:val="24"/>
        </w:rPr>
        <w:t xml:space="preserve"> area also, such as the Shannon Pot</w:t>
      </w:r>
      <w:r w:rsidR="00583B92" w:rsidRPr="00DA2B01">
        <w:rPr>
          <w:rFonts w:ascii="Arial" w:hAnsi="Arial" w:cs="Arial"/>
          <w:sz w:val="24"/>
          <w:szCs w:val="24"/>
        </w:rPr>
        <w:t xml:space="preserve"> with 10,392 pedestrians counted visiting this attraction in 2014.</w:t>
      </w:r>
      <w:r w:rsidR="00B424EC" w:rsidRPr="00DA2B01">
        <w:rPr>
          <w:rFonts w:ascii="Arial" w:hAnsi="Arial" w:cs="Arial"/>
          <w:sz w:val="24"/>
          <w:szCs w:val="24"/>
        </w:rPr>
        <w:t xml:space="preserve"> </w:t>
      </w:r>
    </w:p>
    <w:p w:rsidR="00B424EC" w:rsidRPr="00DA2B01" w:rsidRDefault="00B424EC" w:rsidP="00E16B67">
      <w:pPr>
        <w:spacing w:line="360" w:lineRule="auto"/>
        <w:rPr>
          <w:rFonts w:ascii="Arial" w:hAnsi="Arial" w:cs="Arial"/>
          <w:sz w:val="24"/>
          <w:szCs w:val="24"/>
        </w:rPr>
      </w:pPr>
      <w:r w:rsidRPr="00DA2B01">
        <w:rPr>
          <w:rFonts w:ascii="Arial" w:hAnsi="Arial" w:cs="Arial"/>
          <w:sz w:val="24"/>
          <w:szCs w:val="24"/>
        </w:rPr>
        <w:lastRenderedPageBreak/>
        <w:t>Cavan is known as angling country with its well-stocked waters attracting German, French and English anglers for decades. The angling market represents approximately 30% of all overseas visitors to County Cavan, and is particularly important to rural B&amp;B and self-catering accommodation provider. Alternative recreational uses of</w:t>
      </w:r>
      <w:r w:rsidR="00900ADB">
        <w:rPr>
          <w:rFonts w:ascii="Arial" w:hAnsi="Arial" w:cs="Arial"/>
          <w:sz w:val="24"/>
          <w:szCs w:val="24"/>
        </w:rPr>
        <w:t xml:space="preserve"> the waterways have</w:t>
      </w:r>
      <w:r w:rsidRPr="00DA2B01">
        <w:rPr>
          <w:rFonts w:ascii="Arial" w:hAnsi="Arial" w:cs="Arial"/>
          <w:sz w:val="24"/>
          <w:szCs w:val="24"/>
        </w:rPr>
        <w:t xml:space="preserve"> been on the increase for a number of years now, in particular, the waterways throughout the Lough </w:t>
      </w:r>
      <w:proofErr w:type="spellStart"/>
      <w:r w:rsidRPr="00DA2B01">
        <w:rPr>
          <w:rFonts w:ascii="Arial" w:hAnsi="Arial" w:cs="Arial"/>
          <w:sz w:val="24"/>
          <w:szCs w:val="24"/>
        </w:rPr>
        <w:t>Oughter</w:t>
      </w:r>
      <w:proofErr w:type="spellEnd"/>
      <w:r w:rsidRPr="00DA2B01">
        <w:rPr>
          <w:rFonts w:ascii="Arial" w:hAnsi="Arial" w:cs="Arial"/>
          <w:sz w:val="24"/>
          <w:szCs w:val="24"/>
        </w:rPr>
        <w:t xml:space="preserve"> lake system – a protected landscape of interlocking lakes rich in biodiversity. Canoeing and kayaking on the waterways is increasingly popular with hundreds of school groups, families, canoe clubs and other visitors hiring canoes and kayaks at Cavan Canoe Centre near </w:t>
      </w:r>
      <w:proofErr w:type="spellStart"/>
      <w:r w:rsidRPr="00DA2B01">
        <w:rPr>
          <w:rFonts w:ascii="Arial" w:hAnsi="Arial" w:cs="Arial"/>
          <w:sz w:val="24"/>
          <w:szCs w:val="24"/>
        </w:rPr>
        <w:t>Butlersbridge</w:t>
      </w:r>
      <w:proofErr w:type="spellEnd"/>
      <w:r w:rsidRPr="00DA2B01">
        <w:rPr>
          <w:rFonts w:ascii="Arial" w:hAnsi="Arial" w:cs="Arial"/>
          <w:sz w:val="24"/>
          <w:szCs w:val="24"/>
        </w:rPr>
        <w:t xml:space="preserve"> every year.  </w:t>
      </w:r>
    </w:p>
    <w:p w:rsidR="00B424EC" w:rsidRPr="00DA2B01" w:rsidRDefault="00B424EC" w:rsidP="00E16B67">
      <w:pPr>
        <w:spacing w:line="360" w:lineRule="auto"/>
        <w:rPr>
          <w:rFonts w:ascii="Arial" w:hAnsi="Arial" w:cs="Arial"/>
          <w:sz w:val="24"/>
          <w:szCs w:val="24"/>
        </w:rPr>
      </w:pPr>
      <w:r w:rsidRPr="00DA2B01">
        <w:rPr>
          <w:rFonts w:ascii="Arial" w:hAnsi="Arial" w:cs="Arial"/>
          <w:sz w:val="24"/>
          <w:szCs w:val="24"/>
        </w:rPr>
        <w:t xml:space="preserve">In recent years, initiatives such as the annual ‘Taste of Cavan’ food event (35,000 visitors over two days)  and the opening of the new international scouting centre at Castle </w:t>
      </w:r>
      <w:proofErr w:type="spellStart"/>
      <w:r w:rsidRPr="00DA2B01">
        <w:rPr>
          <w:rFonts w:ascii="Arial" w:hAnsi="Arial" w:cs="Arial"/>
          <w:sz w:val="24"/>
          <w:szCs w:val="24"/>
        </w:rPr>
        <w:t>Saunderson</w:t>
      </w:r>
      <w:proofErr w:type="spellEnd"/>
      <w:r w:rsidRPr="00DA2B01">
        <w:rPr>
          <w:rFonts w:ascii="Arial" w:hAnsi="Arial" w:cs="Arial"/>
          <w:sz w:val="24"/>
          <w:szCs w:val="24"/>
        </w:rPr>
        <w:t xml:space="preserve"> (22,000 </w:t>
      </w:r>
      <w:proofErr w:type="spellStart"/>
      <w:r w:rsidRPr="00DA2B01">
        <w:rPr>
          <w:rFonts w:ascii="Arial" w:hAnsi="Arial" w:cs="Arial"/>
          <w:sz w:val="24"/>
          <w:szCs w:val="24"/>
        </w:rPr>
        <w:t>bednights</w:t>
      </w:r>
      <w:proofErr w:type="spellEnd"/>
      <w:r w:rsidRPr="00DA2B01">
        <w:rPr>
          <w:rFonts w:ascii="Arial" w:hAnsi="Arial" w:cs="Arial"/>
          <w:sz w:val="24"/>
          <w:szCs w:val="24"/>
        </w:rPr>
        <w:t xml:space="preserve"> in 2014)  and Cavan Walking Festival (1</w:t>
      </w:r>
      <w:r w:rsidR="00900ADB">
        <w:rPr>
          <w:rFonts w:ascii="Arial" w:hAnsi="Arial" w:cs="Arial"/>
          <w:sz w:val="24"/>
          <w:szCs w:val="24"/>
        </w:rPr>
        <w:t>,</w:t>
      </w:r>
      <w:r w:rsidRPr="00DA2B01">
        <w:rPr>
          <w:rFonts w:ascii="Arial" w:hAnsi="Arial" w:cs="Arial"/>
          <w:sz w:val="24"/>
          <w:szCs w:val="24"/>
        </w:rPr>
        <w:t>000 walkers across ten days in May) have contributed to the expansion of the local tourism product offering.  </w:t>
      </w:r>
    </w:p>
    <w:p w:rsidR="00B424EC" w:rsidRPr="00DA2B01" w:rsidRDefault="00B424EC" w:rsidP="00E16B67">
      <w:pPr>
        <w:spacing w:line="360" w:lineRule="auto"/>
        <w:rPr>
          <w:rFonts w:ascii="Arial" w:hAnsi="Arial" w:cs="Arial"/>
          <w:sz w:val="24"/>
          <w:szCs w:val="24"/>
        </w:rPr>
      </w:pPr>
      <w:r w:rsidRPr="00DA2B01">
        <w:rPr>
          <w:rFonts w:ascii="Arial" w:hAnsi="Arial" w:cs="Arial"/>
          <w:sz w:val="24"/>
          <w:szCs w:val="24"/>
        </w:rPr>
        <w:t xml:space="preserve">In 2014, Cavan County Council won a World Responsible Tourism Award in the category ‘Best of People with Disabilities’. Multi-access trails are in place across the county and key visitor attractions such as Cavan </w:t>
      </w:r>
      <w:proofErr w:type="spellStart"/>
      <w:r w:rsidRPr="00DA2B01">
        <w:rPr>
          <w:rFonts w:ascii="Arial" w:hAnsi="Arial" w:cs="Arial"/>
          <w:sz w:val="24"/>
          <w:szCs w:val="24"/>
        </w:rPr>
        <w:t>Burren</w:t>
      </w:r>
      <w:proofErr w:type="spellEnd"/>
      <w:r w:rsidRPr="00DA2B01">
        <w:rPr>
          <w:rFonts w:ascii="Arial" w:hAnsi="Arial" w:cs="Arial"/>
          <w:sz w:val="24"/>
          <w:szCs w:val="24"/>
        </w:rPr>
        <w:t xml:space="preserve"> Park and the County Museum are designed with accessibility in mind. Cavan is also unique in Ireland in delivering online access guides to public buildings and spaces across the county (</w:t>
      </w:r>
      <w:hyperlink r:id="rId33" w:history="1">
        <w:r w:rsidRPr="00DA2B01">
          <w:rPr>
            <w:rStyle w:val="Hyperlink"/>
            <w:rFonts w:ascii="Arial" w:hAnsi="Arial" w:cs="Arial"/>
            <w:sz w:val="24"/>
            <w:szCs w:val="24"/>
          </w:rPr>
          <w:t>www.disabledgo.com</w:t>
        </w:r>
      </w:hyperlink>
      <w:r w:rsidRPr="00DA2B01">
        <w:rPr>
          <w:rFonts w:ascii="Arial" w:hAnsi="Arial" w:cs="Arial"/>
          <w:sz w:val="24"/>
          <w:szCs w:val="24"/>
        </w:rPr>
        <w:t>).</w:t>
      </w:r>
    </w:p>
    <w:p w:rsidR="00900ADB" w:rsidRDefault="00900ADB" w:rsidP="00E16B67">
      <w:pPr>
        <w:pStyle w:val="Heading3"/>
        <w:spacing w:line="360" w:lineRule="auto"/>
        <w:rPr>
          <w:rFonts w:cs="Arial"/>
          <w:color w:val="auto"/>
          <w:sz w:val="24"/>
          <w:szCs w:val="24"/>
        </w:rPr>
      </w:pPr>
      <w:bookmarkStart w:id="11" w:name="_Toc397006096"/>
    </w:p>
    <w:p w:rsidR="00AD39BE" w:rsidRPr="00DA2B01" w:rsidRDefault="009876D3" w:rsidP="00E16B67">
      <w:pPr>
        <w:pStyle w:val="Heading3"/>
        <w:spacing w:line="360" w:lineRule="auto"/>
        <w:rPr>
          <w:rFonts w:cs="Arial"/>
          <w:color w:val="auto"/>
          <w:sz w:val="24"/>
          <w:szCs w:val="24"/>
        </w:rPr>
      </w:pPr>
      <w:r>
        <w:rPr>
          <w:rFonts w:cs="Arial"/>
          <w:color w:val="auto"/>
          <w:sz w:val="24"/>
          <w:szCs w:val="24"/>
        </w:rPr>
        <w:t>3.16</w:t>
      </w:r>
      <w:r>
        <w:rPr>
          <w:rFonts w:cs="Arial"/>
          <w:color w:val="auto"/>
          <w:sz w:val="24"/>
          <w:szCs w:val="24"/>
        </w:rPr>
        <w:tab/>
      </w:r>
      <w:r w:rsidR="00AD39BE" w:rsidRPr="00DA2B01">
        <w:rPr>
          <w:rFonts w:cs="Arial"/>
          <w:color w:val="auto"/>
          <w:sz w:val="24"/>
          <w:szCs w:val="24"/>
        </w:rPr>
        <w:t>Agriculture</w:t>
      </w:r>
      <w:bookmarkEnd w:id="11"/>
      <w:r w:rsidR="00AD39BE" w:rsidRPr="00DA2B01">
        <w:rPr>
          <w:rFonts w:cs="Arial"/>
          <w:color w:val="auto"/>
          <w:sz w:val="24"/>
          <w:szCs w:val="24"/>
        </w:rPr>
        <w:t xml:space="preserve"> </w:t>
      </w:r>
    </w:p>
    <w:p w:rsidR="00AD39BE" w:rsidRPr="00DA2B01" w:rsidRDefault="00614F09" w:rsidP="00E16B67">
      <w:pPr>
        <w:spacing w:line="360" w:lineRule="auto"/>
        <w:rPr>
          <w:rFonts w:ascii="Arial" w:hAnsi="Arial" w:cs="Arial"/>
          <w:color w:val="000000"/>
          <w:sz w:val="24"/>
          <w:szCs w:val="24"/>
        </w:rPr>
      </w:pPr>
      <w:r w:rsidRPr="00DA2B01">
        <w:rPr>
          <w:rFonts w:ascii="Arial" w:hAnsi="Arial" w:cs="Arial"/>
          <w:sz w:val="24"/>
          <w:szCs w:val="24"/>
        </w:rPr>
        <w:t xml:space="preserve">Traditionally the economy of the county has been driven by agriculture and agriculture related activities, much of our history and cultural identity is connected with farming and rural areas. </w:t>
      </w:r>
      <w:r w:rsidR="00AD39BE" w:rsidRPr="00DA2B01">
        <w:rPr>
          <w:rFonts w:ascii="Arial" w:hAnsi="Arial" w:cs="Arial"/>
          <w:sz w:val="24"/>
          <w:szCs w:val="24"/>
        </w:rPr>
        <w:t xml:space="preserve">The CSO identifies Cavan as one of the </w:t>
      </w:r>
      <w:proofErr w:type="spellStart"/>
      <w:r w:rsidR="00AD39BE" w:rsidRPr="00DA2B01">
        <w:rPr>
          <w:rFonts w:ascii="Arial" w:hAnsi="Arial" w:cs="Arial"/>
          <w:sz w:val="24"/>
          <w:szCs w:val="24"/>
        </w:rPr>
        <w:t>counties</w:t>
      </w:r>
      <w:proofErr w:type="spellEnd"/>
      <w:r w:rsidR="00AD39BE" w:rsidRPr="00DA2B01">
        <w:rPr>
          <w:rFonts w:ascii="Arial" w:hAnsi="Arial" w:cs="Arial"/>
          <w:sz w:val="24"/>
          <w:szCs w:val="24"/>
        </w:rPr>
        <w:t xml:space="preserve"> most reliant on employment in agriculture, forestry and fishing, along with Monaghan and South Tipperary, with 1 in 8 workers in the sector. According to the Census of Agriculture taken in 2010, there were 5,282 farms in County Cavan, with the largest numbers concentrating on specialist beef production followed by specialist dairying (593). The pig industry is very significant in Cavan. </w:t>
      </w:r>
      <w:r w:rsidR="00AD39BE" w:rsidRPr="00DA2B01">
        <w:rPr>
          <w:rFonts w:ascii="Arial" w:hAnsi="Arial" w:cs="Arial"/>
          <w:color w:val="000000"/>
          <w:sz w:val="24"/>
          <w:szCs w:val="24"/>
        </w:rPr>
        <w:t xml:space="preserve">More than one fifth of pigs in the </w:t>
      </w:r>
      <w:r w:rsidR="00AD39BE" w:rsidRPr="00DA2B01">
        <w:rPr>
          <w:rFonts w:ascii="Arial" w:hAnsi="Arial" w:cs="Arial"/>
          <w:color w:val="000000"/>
          <w:sz w:val="24"/>
          <w:szCs w:val="24"/>
        </w:rPr>
        <w:lastRenderedPageBreak/>
        <w:t>country are in Cavan (332,880 pigs) where the average number of pigs per farm is 4,059. Pig farming is an intensive activity carried out by a small number of specialised producers. A total of 4,666 farms in Cavan had cattle in 2010 (219,463 animals) and 270 farms had poultry.</w:t>
      </w:r>
    </w:p>
    <w:p w:rsidR="00900ADB" w:rsidRDefault="00900ADB" w:rsidP="00E16B67">
      <w:pPr>
        <w:pStyle w:val="Caption"/>
        <w:spacing w:line="360" w:lineRule="auto"/>
        <w:rPr>
          <w:rFonts w:cs="Arial"/>
          <w:color w:val="1F497D" w:themeColor="text2"/>
          <w:sz w:val="24"/>
          <w:szCs w:val="24"/>
        </w:rPr>
      </w:pPr>
      <w:bookmarkStart w:id="12" w:name="_Toc396982897"/>
    </w:p>
    <w:p w:rsidR="00AD39BE" w:rsidRPr="00DA2B01" w:rsidRDefault="00AD39BE" w:rsidP="00E16B67">
      <w:pPr>
        <w:pStyle w:val="Caption"/>
        <w:spacing w:line="360" w:lineRule="auto"/>
        <w:rPr>
          <w:rFonts w:cs="Arial"/>
          <w:color w:val="1F497D" w:themeColor="text2"/>
          <w:sz w:val="24"/>
          <w:szCs w:val="24"/>
        </w:rPr>
      </w:pPr>
      <w:r w:rsidRPr="00DA2B01">
        <w:rPr>
          <w:rFonts w:cs="Arial"/>
          <w:color w:val="1F497D" w:themeColor="text2"/>
          <w:sz w:val="24"/>
          <w:szCs w:val="24"/>
        </w:rPr>
        <w:t>Table x Number of farms in County Cavan by farm type</w:t>
      </w:r>
      <w:bookmarkEnd w:id="12"/>
    </w:p>
    <w:tbl>
      <w:tblPr>
        <w:tblW w:w="93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134"/>
        <w:gridCol w:w="1275"/>
        <w:gridCol w:w="992"/>
        <w:gridCol w:w="1134"/>
        <w:gridCol w:w="1006"/>
        <w:gridCol w:w="837"/>
        <w:gridCol w:w="851"/>
        <w:gridCol w:w="807"/>
      </w:tblGrid>
      <w:tr w:rsidR="00AD39BE" w:rsidRPr="00E16B67" w:rsidTr="00E16B67">
        <w:tc>
          <w:tcPr>
            <w:tcW w:w="1277" w:type="dxa"/>
            <w:shd w:val="clear" w:color="auto" w:fill="DBE5F1" w:themeFill="accent1" w:themeFillTint="33"/>
          </w:tcPr>
          <w:p w:rsidR="008E364D" w:rsidRPr="00E16B67" w:rsidRDefault="00E16B67" w:rsidP="00E16B67">
            <w:pPr>
              <w:spacing w:line="360" w:lineRule="auto"/>
              <w:rPr>
                <w:rFonts w:ascii="Arial" w:hAnsi="Arial" w:cs="Arial"/>
                <w:b/>
                <w:sz w:val="16"/>
                <w:szCs w:val="16"/>
              </w:rPr>
            </w:pPr>
            <w:r w:rsidRPr="00E16B67">
              <w:rPr>
                <w:rFonts w:ascii="Arial" w:hAnsi="Arial" w:cs="Arial"/>
                <w:b/>
                <w:sz w:val="16"/>
                <w:szCs w:val="16"/>
              </w:rPr>
              <w:t>Specialist</w:t>
            </w:r>
          </w:p>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tillage</w:t>
            </w:r>
          </w:p>
        </w:tc>
        <w:tc>
          <w:tcPr>
            <w:tcW w:w="1134"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Speci</w:t>
            </w:r>
            <w:r w:rsidR="00E16B67" w:rsidRPr="00E16B67">
              <w:rPr>
                <w:rFonts w:ascii="Arial" w:hAnsi="Arial" w:cs="Arial"/>
                <w:b/>
                <w:sz w:val="16"/>
                <w:szCs w:val="16"/>
              </w:rPr>
              <w:t>alist</w:t>
            </w:r>
            <w:r w:rsidRPr="00E16B67">
              <w:rPr>
                <w:rFonts w:ascii="Arial" w:hAnsi="Arial" w:cs="Arial"/>
                <w:b/>
                <w:sz w:val="16"/>
                <w:szCs w:val="16"/>
              </w:rPr>
              <w:t xml:space="preserve"> dairying</w:t>
            </w:r>
          </w:p>
        </w:tc>
        <w:tc>
          <w:tcPr>
            <w:tcW w:w="1275"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Specialist beef production</w:t>
            </w:r>
          </w:p>
        </w:tc>
        <w:tc>
          <w:tcPr>
            <w:tcW w:w="992"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Specialist sheep</w:t>
            </w:r>
          </w:p>
        </w:tc>
        <w:tc>
          <w:tcPr>
            <w:tcW w:w="1134"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Mixed grazing live</w:t>
            </w:r>
            <w:r w:rsidR="00051B14" w:rsidRPr="00E16B67">
              <w:rPr>
                <w:rFonts w:ascii="Arial" w:hAnsi="Arial" w:cs="Arial"/>
                <w:b/>
                <w:sz w:val="16"/>
                <w:szCs w:val="16"/>
              </w:rPr>
              <w:t>-</w:t>
            </w:r>
            <w:r w:rsidRPr="00E16B67">
              <w:rPr>
                <w:rFonts w:ascii="Arial" w:hAnsi="Arial" w:cs="Arial"/>
                <w:b/>
                <w:sz w:val="16"/>
                <w:szCs w:val="16"/>
              </w:rPr>
              <w:t>stock</w:t>
            </w:r>
          </w:p>
        </w:tc>
        <w:tc>
          <w:tcPr>
            <w:tcW w:w="1006"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Mixed crops and live</w:t>
            </w:r>
            <w:r w:rsidR="008E364D" w:rsidRPr="00E16B67">
              <w:rPr>
                <w:rFonts w:ascii="Arial" w:hAnsi="Arial" w:cs="Arial"/>
                <w:b/>
                <w:sz w:val="16"/>
                <w:szCs w:val="16"/>
              </w:rPr>
              <w:t>-</w:t>
            </w:r>
            <w:r w:rsidRPr="00E16B67">
              <w:rPr>
                <w:rFonts w:ascii="Arial" w:hAnsi="Arial" w:cs="Arial"/>
                <w:b/>
                <w:sz w:val="16"/>
                <w:szCs w:val="16"/>
              </w:rPr>
              <w:t>stock</w:t>
            </w:r>
          </w:p>
        </w:tc>
        <w:tc>
          <w:tcPr>
            <w:tcW w:w="837"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Mixed field crops</w:t>
            </w:r>
          </w:p>
        </w:tc>
        <w:tc>
          <w:tcPr>
            <w:tcW w:w="851"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Other</w:t>
            </w:r>
          </w:p>
        </w:tc>
        <w:tc>
          <w:tcPr>
            <w:tcW w:w="807" w:type="dxa"/>
            <w:shd w:val="clear" w:color="auto" w:fill="DBE5F1" w:themeFill="accent1" w:themeFillTint="33"/>
          </w:tcPr>
          <w:p w:rsidR="00AD39BE" w:rsidRPr="00E16B67" w:rsidRDefault="00AD39BE" w:rsidP="00E16B67">
            <w:pPr>
              <w:spacing w:line="360" w:lineRule="auto"/>
              <w:rPr>
                <w:rFonts w:ascii="Arial" w:hAnsi="Arial" w:cs="Arial"/>
                <w:b/>
                <w:sz w:val="16"/>
                <w:szCs w:val="16"/>
              </w:rPr>
            </w:pPr>
            <w:r w:rsidRPr="00E16B67">
              <w:rPr>
                <w:rFonts w:ascii="Arial" w:hAnsi="Arial" w:cs="Arial"/>
                <w:b/>
                <w:sz w:val="16"/>
                <w:szCs w:val="16"/>
              </w:rPr>
              <w:t>Total</w:t>
            </w:r>
          </w:p>
        </w:tc>
      </w:tr>
      <w:tr w:rsidR="00AD39BE" w:rsidRPr="00DA2B01" w:rsidTr="00E16B67">
        <w:tc>
          <w:tcPr>
            <w:tcW w:w="1277" w:type="dxa"/>
          </w:tcPr>
          <w:p w:rsidR="00AD39BE" w:rsidRPr="00900ADB" w:rsidRDefault="00AD39BE" w:rsidP="00E16B67">
            <w:pPr>
              <w:spacing w:line="360" w:lineRule="auto"/>
              <w:rPr>
                <w:rFonts w:ascii="Arial" w:hAnsi="Arial" w:cs="Arial"/>
              </w:rPr>
            </w:pPr>
            <w:r w:rsidRPr="00900ADB">
              <w:rPr>
                <w:rFonts w:ascii="Arial" w:hAnsi="Arial" w:cs="Arial"/>
              </w:rPr>
              <w:t>6</w:t>
            </w:r>
          </w:p>
        </w:tc>
        <w:tc>
          <w:tcPr>
            <w:tcW w:w="1134" w:type="dxa"/>
          </w:tcPr>
          <w:p w:rsidR="00AD39BE" w:rsidRPr="00900ADB" w:rsidRDefault="00AD39BE" w:rsidP="00E16B67">
            <w:pPr>
              <w:spacing w:line="360" w:lineRule="auto"/>
              <w:rPr>
                <w:rFonts w:ascii="Arial" w:hAnsi="Arial" w:cs="Arial"/>
              </w:rPr>
            </w:pPr>
            <w:r w:rsidRPr="00900ADB">
              <w:rPr>
                <w:rFonts w:ascii="Arial" w:hAnsi="Arial" w:cs="Arial"/>
              </w:rPr>
              <w:t>593</w:t>
            </w:r>
          </w:p>
        </w:tc>
        <w:tc>
          <w:tcPr>
            <w:tcW w:w="1275" w:type="dxa"/>
          </w:tcPr>
          <w:p w:rsidR="00AD39BE" w:rsidRPr="00900ADB" w:rsidRDefault="00AD39BE" w:rsidP="00E16B67">
            <w:pPr>
              <w:spacing w:line="360" w:lineRule="auto"/>
              <w:rPr>
                <w:rFonts w:ascii="Arial" w:hAnsi="Arial" w:cs="Arial"/>
              </w:rPr>
            </w:pPr>
            <w:r w:rsidRPr="00900ADB">
              <w:rPr>
                <w:rFonts w:ascii="Arial" w:hAnsi="Arial" w:cs="Arial"/>
              </w:rPr>
              <w:t>3,685</w:t>
            </w:r>
          </w:p>
        </w:tc>
        <w:tc>
          <w:tcPr>
            <w:tcW w:w="992" w:type="dxa"/>
          </w:tcPr>
          <w:p w:rsidR="00AD39BE" w:rsidRPr="00900ADB" w:rsidRDefault="00AD39BE" w:rsidP="00E16B67">
            <w:pPr>
              <w:spacing w:line="360" w:lineRule="auto"/>
              <w:rPr>
                <w:rFonts w:ascii="Arial" w:hAnsi="Arial" w:cs="Arial"/>
              </w:rPr>
            </w:pPr>
            <w:r w:rsidRPr="00900ADB">
              <w:rPr>
                <w:rFonts w:ascii="Arial" w:hAnsi="Arial" w:cs="Arial"/>
              </w:rPr>
              <w:t>212</w:t>
            </w:r>
          </w:p>
        </w:tc>
        <w:tc>
          <w:tcPr>
            <w:tcW w:w="1134" w:type="dxa"/>
          </w:tcPr>
          <w:p w:rsidR="00AD39BE" w:rsidRPr="00900ADB" w:rsidRDefault="00AD39BE" w:rsidP="00E16B67">
            <w:pPr>
              <w:spacing w:line="360" w:lineRule="auto"/>
              <w:rPr>
                <w:rFonts w:ascii="Arial" w:hAnsi="Arial" w:cs="Arial"/>
              </w:rPr>
            </w:pPr>
            <w:r w:rsidRPr="00900ADB">
              <w:rPr>
                <w:rFonts w:ascii="Arial" w:hAnsi="Arial" w:cs="Arial"/>
              </w:rPr>
              <w:t>378</w:t>
            </w:r>
          </w:p>
        </w:tc>
        <w:tc>
          <w:tcPr>
            <w:tcW w:w="1006" w:type="dxa"/>
          </w:tcPr>
          <w:p w:rsidR="00AD39BE" w:rsidRPr="00900ADB" w:rsidRDefault="00AD39BE" w:rsidP="00E16B67">
            <w:pPr>
              <w:spacing w:line="360" w:lineRule="auto"/>
              <w:rPr>
                <w:rFonts w:ascii="Arial" w:hAnsi="Arial" w:cs="Arial"/>
              </w:rPr>
            </w:pPr>
            <w:r w:rsidRPr="00900ADB">
              <w:rPr>
                <w:rFonts w:ascii="Arial" w:hAnsi="Arial" w:cs="Arial"/>
              </w:rPr>
              <w:t>9</w:t>
            </w:r>
          </w:p>
        </w:tc>
        <w:tc>
          <w:tcPr>
            <w:tcW w:w="837" w:type="dxa"/>
          </w:tcPr>
          <w:p w:rsidR="00AD39BE" w:rsidRPr="00900ADB" w:rsidRDefault="00AD39BE" w:rsidP="00E16B67">
            <w:pPr>
              <w:spacing w:line="360" w:lineRule="auto"/>
              <w:rPr>
                <w:rFonts w:ascii="Arial" w:hAnsi="Arial" w:cs="Arial"/>
              </w:rPr>
            </w:pPr>
            <w:r w:rsidRPr="00900ADB">
              <w:rPr>
                <w:rFonts w:ascii="Arial" w:hAnsi="Arial" w:cs="Arial"/>
              </w:rPr>
              <w:t>288</w:t>
            </w:r>
          </w:p>
        </w:tc>
        <w:tc>
          <w:tcPr>
            <w:tcW w:w="851" w:type="dxa"/>
          </w:tcPr>
          <w:p w:rsidR="00AD39BE" w:rsidRPr="00900ADB" w:rsidRDefault="00AD39BE" w:rsidP="00E16B67">
            <w:pPr>
              <w:spacing w:line="360" w:lineRule="auto"/>
              <w:rPr>
                <w:rFonts w:ascii="Arial" w:hAnsi="Arial" w:cs="Arial"/>
              </w:rPr>
            </w:pPr>
            <w:r w:rsidRPr="00900ADB">
              <w:rPr>
                <w:rFonts w:ascii="Arial" w:hAnsi="Arial" w:cs="Arial"/>
              </w:rPr>
              <w:t>111</w:t>
            </w:r>
          </w:p>
        </w:tc>
        <w:tc>
          <w:tcPr>
            <w:tcW w:w="807" w:type="dxa"/>
          </w:tcPr>
          <w:p w:rsidR="00AD39BE" w:rsidRPr="00900ADB" w:rsidRDefault="00AD39BE" w:rsidP="00E16B67">
            <w:pPr>
              <w:spacing w:line="360" w:lineRule="auto"/>
              <w:rPr>
                <w:rFonts w:ascii="Arial" w:hAnsi="Arial" w:cs="Arial"/>
              </w:rPr>
            </w:pPr>
            <w:r w:rsidRPr="00900ADB">
              <w:rPr>
                <w:rFonts w:ascii="Arial" w:hAnsi="Arial" w:cs="Arial"/>
              </w:rPr>
              <w:t>5,282</w:t>
            </w:r>
          </w:p>
        </w:tc>
      </w:tr>
    </w:tbl>
    <w:p w:rsidR="00AD39BE" w:rsidRPr="00900ADB" w:rsidRDefault="00AD39BE" w:rsidP="00E16B67">
      <w:pPr>
        <w:spacing w:line="360" w:lineRule="auto"/>
        <w:rPr>
          <w:rFonts w:ascii="Arial" w:hAnsi="Arial" w:cs="Arial"/>
          <w:color w:val="000000"/>
        </w:rPr>
      </w:pPr>
      <w:r w:rsidRPr="00900ADB">
        <w:rPr>
          <w:rFonts w:ascii="Arial" w:hAnsi="Arial" w:cs="Arial"/>
          <w:color w:val="000000"/>
        </w:rPr>
        <w:t>Source: Census of Agriculture, 2010</w:t>
      </w:r>
    </w:p>
    <w:p w:rsidR="00900ADB" w:rsidRDefault="00900ADB" w:rsidP="00E16B67">
      <w:pPr>
        <w:spacing w:line="360" w:lineRule="auto"/>
        <w:ind w:right="179"/>
        <w:jc w:val="both"/>
        <w:rPr>
          <w:rFonts w:ascii="Arial" w:hAnsi="Arial" w:cs="Arial"/>
          <w:sz w:val="24"/>
          <w:szCs w:val="24"/>
        </w:rPr>
      </w:pPr>
    </w:p>
    <w:p w:rsidR="00AD39BE" w:rsidRPr="00DA2B01" w:rsidRDefault="00AD39BE" w:rsidP="00E16B67">
      <w:pPr>
        <w:spacing w:line="360" w:lineRule="auto"/>
        <w:ind w:right="179"/>
        <w:jc w:val="both"/>
        <w:rPr>
          <w:rFonts w:ascii="Arial" w:eastAsia="Arial" w:hAnsi="Arial" w:cs="Arial"/>
          <w:b/>
          <w:bCs/>
          <w:spacing w:val="-6"/>
          <w:sz w:val="24"/>
          <w:szCs w:val="24"/>
        </w:rPr>
      </w:pPr>
      <w:r w:rsidRPr="00DA2B01">
        <w:rPr>
          <w:rFonts w:ascii="Arial" w:hAnsi="Arial" w:cs="Arial"/>
          <w:sz w:val="24"/>
          <w:szCs w:val="24"/>
        </w:rPr>
        <w:t>Table x below displays the number of farms, average farm size and the number of people employed on farms in 2010. It also provides a comparison on how the sector has changed over the 10 year period from 2000</w:t>
      </w:r>
      <w:r w:rsidRPr="00DA2B01">
        <w:rPr>
          <w:rFonts w:ascii="Arial" w:hAnsi="Arial" w:cs="Arial"/>
          <w:b/>
          <w:sz w:val="24"/>
          <w:szCs w:val="24"/>
        </w:rPr>
        <w:t xml:space="preserve">. </w:t>
      </w:r>
      <w:r w:rsidRPr="00DA2B01">
        <w:rPr>
          <w:rFonts w:ascii="Arial" w:hAnsi="Arial" w:cs="Arial"/>
          <w:sz w:val="24"/>
          <w:szCs w:val="24"/>
        </w:rPr>
        <w:t>It shows that even though the average number of farms have decreased over this period (-209), employment levels have increased (+442), along with the average farm size.</w:t>
      </w:r>
    </w:p>
    <w:p w:rsidR="00AD39BE" w:rsidRPr="00DA2B01" w:rsidRDefault="00AD39BE" w:rsidP="00E16B67">
      <w:pPr>
        <w:pStyle w:val="Caption"/>
        <w:spacing w:line="360" w:lineRule="auto"/>
        <w:rPr>
          <w:rFonts w:eastAsia="Arial" w:cs="Arial"/>
          <w:b w:val="0"/>
          <w:bCs w:val="0"/>
          <w:color w:val="1F497D" w:themeColor="text2"/>
          <w:spacing w:val="-6"/>
          <w:sz w:val="24"/>
          <w:szCs w:val="24"/>
        </w:rPr>
      </w:pPr>
      <w:r w:rsidRPr="00DA2B01">
        <w:rPr>
          <w:rFonts w:cs="Arial"/>
          <w:color w:val="1F497D" w:themeColor="text2"/>
          <w:sz w:val="24"/>
          <w:szCs w:val="24"/>
        </w:rPr>
        <w:t>Table x Analysis of Agriculture Sector in Cavan 2000 &amp; 2010</w:t>
      </w:r>
    </w:p>
    <w:tbl>
      <w:tblPr>
        <w:tblW w:w="5000" w:type="pct"/>
        <w:tblCellMar>
          <w:left w:w="0" w:type="dxa"/>
          <w:right w:w="0" w:type="dxa"/>
        </w:tblCellMar>
        <w:tblLook w:val="01E0"/>
      </w:tblPr>
      <w:tblGrid>
        <w:gridCol w:w="1507"/>
        <w:gridCol w:w="1505"/>
        <w:gridCol w:w="1508"/>
        <w:gridCol w:w="1506"/>
        <w:gridCol w:w="1506"/>
        <w:gridCol w:w="1506"/>
      </w:tblGrid>
      <w:tr w:rsidR="00AD39BE" w:rsidRPr="00DA2B01" w:rsidTr="007B12C7">
        <w:trPr>
          <w:trHeight w:hRule="exact" w:val="470"/>
        </w:trPr>
        <w:tc>
          <w:tcPr>
            <w:tcW w:w="1667" w:type="pct"/>
            <w:gridSpan w:val="2"/>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548"/>
              <w:rPr>
                <w:rFonts w:ascii="Arial" w:eastAsia="Arial" w:hAnsi="Arial" w:cs="Arial"/>
                <w:sz w:val="24"/>
                <w:szCs w:val="24"/>
              </w:rPr>
            </w:pPr>
            <w:r w:rsidRPr="00DA2B01">
              <w:rPr>
                <w:rFonts w:ascii="Arial" w:eastAsia="Arial" w:hAnsi="Arial" w:cs="Arial"/>
                <w:b/>
                <w:bCs/>
                <w:sz w:val="24"/>
                <w:szCs w:val="24"/>
              </w:rPr>
              <w:t>No.</w:t>
            </w:r>
            <w:r w:rsidRPr="00DA2B01">
              <w:rPr>
                <w:rFonts w:ascii="Arial" w:eastAsia="Arial" w:hAnsi="Arial" w:cs="Arial"/>
                <w:b/>
                <w:bCs/>
                <w:spacing w:val="-7"/>
                <w:sz w:val="24"/>
                <w:szCs w:val="24"/>
              </w:rPr>
              <w:t xml:space="preserve"> </w:t>
            </w:r>
            <w:r w:rsidRPr="00DA2B01">
              <w:rPr>
                <w:rFonts w:ascii="Arial" w:eastAsia="Arial" w:hAnsi="Arial" w:cs="Arial"/>
                <w:b/>
                <w:bCs/>
                <w:sz w:val="24"/>
                <w:szCs w:val="24"/>
              </w:rPr>
              <w:t>of</w:t>
            </w:r>
            <w:r w:rsidRPr="00DA2B01">
              <w:rPr>
                <w:rFonts w:ascii="Arial" w:eastAsia="Arial" w:hAnsi="Arial" w:cs="Arial"/>
                <w:b/>
                <w:bCs/>
                <w:spacing w:val="-5"/>
                <w:sz w:val="24"/>
                <w:szCs w:val="24"/>
              </w:rPr>
              <w:t xml:space="preserve"> </w:t>
            </w:r>
            <w:r w:rsidRPr="00DA2B01">
              <w:rPr>
                <w:rFonts w:ascii="Arial" w:eastAsia="Arial" w:hAnsi="Arial" w:cs="Arial"/>
                <w:b/>
                <w:bCs/>
                <w:sz w:val="24"/>
                <w:szCs w:val="24"/>
              </w:rPr>
              <w:t>Fa</w:t>
            </w:r>
            <w:r w:rsidRPr="00DA2B01">
              <w:rPr>
                <w:rFonts w:ascii="Arial" w:eastAsia="Arial" w:hAnsi="Arial" w:cs="Arial"/>
                <w:b/>
                <w:bCs/>
                <w:spacing w:val="-1"/>
                <w:sz w:val="24"/>
                <w:szCs w:val="24"/>
              </w:rPr>
              <w:t>r</w:t>
            </w:r>
            <w:r w:rsidRPr="00DA2B01">
              <w:rPr>
                <w:rFonts w:ascii="Arial" w:eastAsia="Arial" w:hAnsi="Arial" w:cs="Arial"/>
                <w:b/>
                <w:bCs/>
                <w:sz w:val="24"/>
                <w:szCs w:val="24"/>
              </w:rPr>
              <w:t>ms</w:t>
            </w:r>
          </w:p>
        </w:tc>
        <w:tc>
          <w:tcPr>
            <w:tcW w:w="1667" w:type="pct"/>
            <w:gridSpan w:val="2"/>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right="3"/>
              <w:jc w:val="center"/>
              <w:rPr>
                <w:rFonts w:ascii="Arial" w:eastAsia="Arial" w:hAnsi="Arial" w:cs="Arial"/>
                <w:sz w:val="24"/>
                <w:szCs w:val="24"/>
              </w:rPr>
            </w:pPr>
            <w:r w:rsidRPr="00DA2B01">
              <w:rPr>
                <w:rFonts w:ascii="Arial" w:eastAsia="Arial" w:hAnsi="Arial" w:cs="Arial"/>
                <w:b/>
                <w:bCs/>
                <w:spacing w:val="-6"/>
                <w:sz w:val="24"/>
                <w:szCs w:val="24"/>
              </w:rPr>
              <w:t>A</w:t>
            </w:r>
            <w:r w:rsidRPr="00DA2B01">
              <w:rPr>
                <w:rFonts w:ascii="Arial" w:eastAsia="Arial" w:hAnsi="Arial" w:cs="Arial"/>
                <w:b/>
                <w:bCs/>
                <w:spacing w:val="4"/>
                <w:sz w:val="24"/>
                <w:szCs w:val="24"/>
              </w:rPr>
              <w:t>v</w:t>
            </w:r>
            <w:r w:rsidRPr="00DA2B01">
              <w:rPr>
                <w:rFonts w:ascii="Arial" w:eastAsia="Arial" w:hAnsi="Arial" w:cs="Arial"/>
                <w:b/>
                <w:bCs/>
                <w:sz w:val="24"/>
                <w:szCs w:val="24"/>
              </w:rPr>
              <w:t>e</w:t>
            </w:r>
            <w:r w:rsidRPr="00DA2B01">
              <w:rPr>
                <w:rFonts w:ascii="Arial" w:eastAsia="Arial" w:hAnsi="Arial" w:cs="Arial"/>
                <w:b/>
                <w:bCs/>
                <w:spacing w:val="1"/>
                <w:sz w:val="24"/>
                <w:szCs w:val="24"/>
              </w:rPr>
              <w:t>r</w:t>
            </w:r>
            <w:r w:rsidRPr="00DA2B01">
              <w:rPr>
                <w:rFonts w:ascii="Arial" w:eastAsia="Arial" w:hAnsi="Arial" w:cs="Arial"/>
                <w:b/>
                <w:bCs/>
                <w:sz w:val="24"/>
                <w:szCs w:val="24"/>
              </w:rPr>
              <w:t>age</w:t>
            </w:r>
            <w:r w:rsidRPr="00DA2B01">
              <w:rPr>
                <w:rFonts w:ascii="Arial" w:eastAsia="Arial" w:hAnsi="Arial" w:cs="Arial"/>
                <w:b/>
                <w:bCs/>
                <w:spacing w:val="-9"/>
                <w:sz w:val="24"/>
                <w:szCs w:val="24"/>
              </w:rPr>
              <w:t xml:space="preserve"> </w:t>
            </w:r>
            <w:r w:rsidRPr="00DA2B01">
              <w:rPr>
                <w:rFonts w:ascii="Arial" w:eastAsia="Arial" w:hAnsi="Arial" w:cs="Arial"/>
                <w:b/>
                <w:bCs/>
                <w:sz w:val="24"/>
                <w:szCs w:val="24"/>
              </w:rPr>
              <w:t>F</w:t>
            </w:r>
            <w:r w:rsidRPr="00DA2B01">
              <w:rPr>
                <w:rFonts w:ascii="Arial" w:eastAsia="Arial" w:hAnsi="Arial" w:cs="Arial"/>
                <w:b/>
                <w:bCs/>
                <w:spacing w:val="2"/>
                <w:sz w:val="24"/>
                <w:szCs w:val="24"/>
              </w:rPr>
              <w:t>a</w:t>
            </w:r>
            <w:r w:rsidRPr="00DA2B01">
              <w:rPr>
                <w:rFonts w:ascii="Arial" w:eastAsia="Arial" w:hAnsi="Arial" w:cs="Arial"/>
                <w:b/>
                <w:bCs/>
                <w:spacing w:val="-1"/>
                <w:sz w:val="24"/>
                <w:szCs w:val="24"/>
              </w:rPr>
              <w:t>r</w:t>
            </w:r>
            <w:r w:rsidRPr="00DA2B01">
              <w:rPr>
                <w:rFonts w:ascii="Arial" w:eastAsia="Arial" w:hAnsi="Arial" w:cs="Arial"/>
                <w:b/>
                <w:bCs/>
                <w:sz w:val="24"/>
                <w:szCs w:val="24"/>
              </w:rPr>
              <w:t>m</w:t>
            </w:r>
            <w:r w:rsidRPr="00DA2B01">
              <w:rPr>
                <w:rFonts w:ascii="Arial" w:eastAsia="Arial" w:hAnsi="Arial" w:cs="Arial"/>
                <w:b/>
                <w:bCs/>
                <w:spacing w:val="-6"/>
                <w:sz w:val="24"/>
                <w:szCs w:val="24"/>
              </w:rPr>
              <w:t xml:space="preserve"> </w:t>
            </w:r>
            <w:r w:rsidRPr="00DA2B01">
              <w:rPr>
                <w:rFonts w:ascii="Arial" w:eastAsia="Arial" w:hAnsi="Arial" w:cs="Arial"/>
                <w:b/>
                <w:bCs/>
                <w:spacing w:val="-1"/>
                <w:sz w:val="24"/>
                <w:szCs w:val="24"/>
              </w:rPr>
              <w:t>S</w:t>
            </w:r>
            <w:r w:rsidRPr="00DA2B01">
              <w:rPr>
                <w:rFonts w:ascii="Arial" w:eastAsia="Arial" w:hAnsi="Arial" w:cs="Arial"/>
                <w:b/>
                <w:bCs/>
                <w:sz w:val="24"/>
                <w:szCs w:val="24"/>
              </w:rPr>
              <w:t>ize</w:t>
            </w:r>
          </w:p>
          <w:p w:rsidR="00AD39BE" w:rsidRPr="00DA2B01" w:rsidRDefault="00AD39BE" w:rsidP="00E16B67">
            <w:pPr>
              <w:pStyle w:val="TableParagraph"/>
              <w:spacing w:line="360" w:lineRule="auto"/>
              <w:ind w:right="3"/>
              <w:jc w:val="center"/>
              <w:rPr>
                <w:rFonts w:ascii="Arial" w:eastAsia="Arial" w:hAnsi="Arial" w:cs="Arial"/>
                <w:sz w:val="24"/>
                <w:szCs w:val="24"/>
              </w:rPr>
            </w:pPr>
            <w:r w:rsidRPr="00DA2B01">
              <w:rPr>
                <w:rFonts w:ascii="Arial" w:eastAsia="Arial" w:hAnsi="Arial" w:cs="Arial"/>
                <w:b/>
                <w:bCs/>
                <w:sz w:val="24"/>
                <w:szCs w:val="24"/>
              </w:rPr>
              <w:t>(ha)</w:t>
            </w:r>
          </w:p>
        </w:tc>
        <w:tc>
          <w:tcPr>
            <w:tcW w:w="1667" w:type="pct"/>
            <w:gridSpan w:val="2"/>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429" w:right="430"/>
              <w:jc w:val="center"/>
              <w:rPr>
                <w:rFonts w:ascii="Arial" w:eastAsia="Arial" w:hAnsi="Arial" w:cs="Arial"/>
                <w:sz w:val="24"/>
                <w:szCs w:val="24"/>
              </w:rPr>
            </w:pPr>
            <w:r w:rsidRPr="00DA2B01">
              <w:rPr>
                <w:rFonts w:ascii="Arial" w:eastAsia="Arial" w:hAnsi="Arial" w:cs="Arial"/>
                <w:b/>
                <w:bCs/>
                <w:spacing w:val="-1"/>
                <w:sz w:val="24"/>
                <w:szCs w:val="24"/>
              </w:rPr>
              <w:t>E</w:t>
            </w:r>
            <w:r w:rsidRPr="00DA2B01">
              <w:rPr>
                <w:rFonts w:ascii="Arial" w:eastAsia="Arial" w:hAnsi="Arial" w:cs="Arial"/>
                <w:b/>
                <w:bCs/>
                <w:sz w:val="24"/>
                <w:szCs w:val="24"/>
              </w:rPr>
              <w:t>m</w:t>
            </w:r>
            <w:r w:rsidRPr="00DA2B01">
              <w:rPr>
                <w:rFonts w:ascii="Arial" w:eastAsia="Arial" w:hAnsi="Arial" w:cs="Arial"/>
                <w:b/>
                <w:bCs/>
                <w:spacing w:val="1"/>
                <w:sz w:val="24"/>
                <w:szCs w:val="24"/>
              </w:rPr>
              <w:t>p</w:t>
            </w:r>
            <w:r w:rsidRPr="00DA2B01">
              <w:rPr>
                <w:rFonts w:ascii="Arial" w:eastAsia="Arial" w:hAnsi="Arial" w:cs="Arial"/>
                <w:b/>
                <w:bCs/>
                <w:sz w:val="24"/>
                <w:szCs w:val="24"/>
              </w:rPr>
              <w:t>l</w:t>
            </w:r>
            <w:r w:rsidRPr="00DA2B01">
              <w:rPr>
                <w:rFonts w:ascii="Arial" w:eastAsia="Arial" w:hAnsi="Arial" w:cs="Arial"/>
                <w:b/>
                <w:bCs/>
                <w:spacing w:val="2"/>
                <w:sz w:val="24"/>
                <w:szCs w:val="24"/>
              </w:rPr>
              <w:t>o</w:t>
            </w:r>
            <w:r w:rsidRPr="00DA2B01">
              <w:rPr>
                <w:rFonts w:ascii="Arial" w:eastAsia="Arial" w:hAnsi="Arial" w:cs="Arial"/>
                <w:b/>
                <w:bCs/>
                <w:spacing w:val="-3"/>
                <w:sz w:val="24"/>
                <w:szCs w:val="24"/>
              </w:rPr>
              <w:t>y</w:t>
            </w:r>
            <w:r w:rsidRPr="00DA2B01">
              <w:rPr>
                <w:rFonts w:ascii="Arial" w:eastAsia="Arial" w:hAnsi="Arial" w:cs="Arial"/>
                <w:b/>
                <w:bCs/>
                <w:sz w:val="24"/>
                <w:szCs w:val="24"/>
              </w:rPr>
              <w:t>ment</w:t>
            </w:r>
            <w:r w:rsidRPr="00DA2B01">
              <w:rPr>
                <w:rFonts w:ascii="Arial" w:eastAsia="Arial" w:hAnsi="Arial" w:cs="Arial"/>
                <w:b/>
                <w:bCs/>
                <w:spacing w:val="-14"/>
                <w:sz w:val="24"/>
                <w:szCs w:val="24"/>
              </w:rPr>
              <w:t xml:space="preserve"> </w:t>
            </w:r>
            <w:r w:rsidRPr="00DA2B01">
              <w:rPr>
                <w:rFonts w:ascii="Arial" w:eastAsia="Arial" w:hAnsi="Arial" w:cs="Arial"/>
                <w:b/>
                <w:bCs/>
                <w:sz w:val="24"/>
                <w:szCs w:val="24"/>
              </w:rPr>
              <w:t>in</w:t>
            </w:r>
          </w:p>
          <w:p w:rsidR="00AD39BE" w:rsidRPr="00DA2B01" w:rsidRDefault="00AD39BE" w:rsidP="00E16B67">
            <w:pPr>
              <w:pStyle w:val="TableParagraph"/>
              <w:spacing w:line="360" w:lineRule="auto"/>
              <w:ind w:right="5"/>
              <w:jc w:val="center"/>
              <w:rPr>
                <w:rFonts w:ascii="Arial" w:eastAsia="Arial" w:hAnsi="Arial" w:cs="Arial"/>
                <w:sz w:val="24"/>
                <w:szCs w:val="24"/>
              </w:rPr>
            </w:pPr>
            <w:r w:rsidRPr="00DA2B01">
              <w:rPr>
                <w:rFonts w:ascii="Arial" w:eastAsia="Arial" w:hAnsi="Arial" w:cs="Arial"/>
                <w:b/>
                <w:bCs/>
                <w:spacing w:val="-6"/>
                <w:sz w:val="24"/>
                <w:szCs w:val="24"/>
              </w:rPr>
              <w:t>A</w:t>
            </w:r>
            <w:r w:rsidRPr="00DA2B01">
              <w:rPr>
                <w:rFonts w:ascii="Arial" w:eastAsia="Arial" w:hAnsi="Arial" w:cs="Arial"/>
                <w:b/>
                <w:bCs/>
                <w:spacing w:val="3"/>
                <w:sz w:val="24"/>
                <w:szCs w:val="24"/>
              </w:rPr>
              <w:t>g</w:t>
            </w:r>
            <w:r w:rsidRPr="00DA2B01">
              <w:rPr>
                <w:rFonts w:ascii="Arial" w:eastAsia="Arial" w:hAnsi="Arial" w:cs="Arial"/>
                <w:b/>
                <w:bCs/>
                <w:spacing w:val="1"/>
                <w:sz w:val="24"/>
                <w:szCs w:val="24"/>
              </w:rPr>
              <w:t>r</w:t>
            </w:r>
            <w:r w:rsidRPr="00DA2B01">
              <w:rPr>
                <w:rFonts w:ascii="Arial" w:eastAsia="Arial" w:hAnsi="Arial" w:cs="Arial"/>
                <w:b/>
                <w:bCs/>
                <w:sz w:val="24"/>
                <w:szCs w:val="24"/>
              </w:rPr>
              <w:t>icultu</w:t>
            </w:r>
            <w:r w:rsidRPr="00DA2B01">
              <w:rPr>
                <w:rFonts w:ascii="Arial" w:eastAsia="Arial" w:hAnsi="Arial" w:cs="Arial"/>
                <w:b/>
                <w:bCs/>
                <w:spacing w:val="1"/>
                <w:sz w:val="24"/>
                <w:szCs w:val="24"/>
              </w:rPr>
              <w:t>r</w:t>
            </w:r>
            <w:r w:rsidRPr="00DA2B01">
              <w:rPr>
                <w:rFonts w:ascii="Arial" w:eastAsia="Arial" w:hAnsi="Arial" w:cs="Arial"/>
                <w:b/>
                <w:bCs/>
                <w:sz w:val="24"/>
                <w:szCs w:val="24"/>
              </w:rPr>
              <w:t>e</w:t>
            </w:r>
          </w:p>
        </w:tc>
      </w:tr>
      <w:tr w:rsidR="00AD39BE" w:rsidRPr="00DA2B01" w:rsidTr="007B12C7">
        <w:trPr>
          <w:trHeight w:hRule="exact" w:val="426"/>
        </w:trPr>
        <w:tc>
          <w:tcPr>
            <w:tcW w:w="834" w:type="pct"/>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354"/>
              <w:rPr>
                <w:rFonts w:ascii="Arial" w:eastAsia="Arial" w:hAnsi="Arial" w:cs="Arial"/>
                <w:sz w:val="24"/>
                <w:szCs w:val="24"/>
              </w:rPr>
            </w:pPr>
            <w:r w:rsidRPr="00DA2B01">
              <w:rPr>
                <w:rFonts w:ascii="Arial" w:eastAsia="Arial" w:hAnsi="Arial" w:cs="Arial"/>
                <w:b/>
                <w:bCs/>
                <w:spacing w:val="-1"/>
                <w:sz w:val="24"/>
                <w:szCs w:val="24"/>
              </w:rPr>
              <w:t>2000</w:t>
            </w:r>
          </w:p>
        </w:tc>
        <w:tc>
          <w:tcPr>
            <w:tcW w:w="833" w:type="pct"/>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351"/>
              <w:rPr>
                <w:rFonts w:ascii="Arial" w:eastAsia="Arial" w:hAnsi="Arial" w:cs="Arial"/>
                <w:sz w:val="24"/>
                <w:szCs w:val="24"/>
              </w:rPr>
            </w:pPr>
            <w:r w:rsidRPr="00DA2B01">
              <w:rPr>
                <w:rFonts w:ascii="Arial" w:eastAsia="Arial" w:hAnsi="Arial" w:cs="Arial"/>
                <w:b/>
                <w:bCs/>
                <w:spacing w:val="-1"/>
                <w:sz w:val="24"/>
                <w:szCs w:val="24"/>
              </w:rPr>
              <w:t>2010</w:t>
            </w:r>
          </w:p>
        </w:tc>
        <w:tc>
          <w:tcPr>
            <w:tcW w:w="834" w:type="pct"/>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354"/>
              <w:rPr>
                <w:rFonts w:ascii="Arial" w:eastAsia="Arial" w:hAnsi="Arial" w:cs="Arial"/>
                <w:sz w:val="24"/>
                <w:szCs w:val="24"/>
              </w:rPr>
            </w:pPr>
            <w:r w:rsidRPr="00DA2B01">
              <w:rPr>
                <w:rFonts w:ascii="Arial" w:eastAsia="Arial" w:hAnsi="Arial" w:cs="Arial"/>
                <w:b/>
                <w:bCs/>
                <w:spacing w:val="-1"/>
                <w:sz w:val="24"/>
                <w:szCs w:val="24"/>
              </w:rPr>
              <w:t>2000</w:t>
            </w:r>
          </w:p>
        </w:tc>
        <w:tc>
          <w:tcPr>
            <w:tcW w:w="833" w:type="pct"/>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351"/>
              <w:rPr>
                <w:rFonts w:ascii="Arial" w:eastAsia="Arial" w:hAnsi="Arial" w:cs="Arial"/>
                <w:sz w:val="24"/>
                <w:szCs w:val="24"/>
              </w:rPr>
            </w:pPr>
            <w:r w:rsidRPr="00DA2B01">
              <w:rPr>
                <w:rFonts w:ascii="Arial" w:eastAsia="Arial" w:hAnsi="Arial" w:cs="Arial"/>
                <w:b/>
                <w:bCs/>
                <w:spacing w:val="-1"/>
                <w:sz w:val="24"/>
                <w:szCs w:val="24"/>
              </w:rPr>
              <w:t>2010</w:t>
            </w:r>
          </w:p>
        </w:tc>
        <w:tc>
          <w:tcPr>
            <w:tcW w:w="833" w:type="pct"/>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354"/>
              <w:rPr>
                <w:rFonts w:ascii="Arial" w:eastAsia="Arial" w:hAnsi="Arial" w:cs="Arial"/>
                <w:sz w:val="24"/>
                <w:szCs w:val="24"/>
              </w:rPr>
            </w:pPr>
            <w:r w:rsidRPr="00DA2B01">
              <w:rPr>
                <w:rFonts w:ascii="Arial" w:eastAsia="Arial" w:hAnsi="Arial" w:cs="Arial"/>
                <w:b/>
                <w:bCs/>
                <w:spacing w:val="-1"/>
                <w:sz w:val="24"/>
                <w:szCs w:val="24"/>
              </w:rPr>
              <w:t>2000</w:t>
            </w:r>
          </w:p>
        </w:tc>
        <w:tc>
          <w:tcPr>
            <w:tcW w:w="834" w:type="pct"/>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AD39BE" w:rsidRPr="00DA2B01" w:rsidRDefault="00AD39BE" w:rsidP="00E16B67">
            <w:pPr>
              <w:pStyle w:val="TableParagraph"/>
              <w:spacing w:line="360" w:lineRule="auto"/>
              <w:ind w:left="352"/>
              <w:rPr>
                <w:rFonts w:ascii="Arial" w:eastAsia="Arial" w:hAnsi="Arial" w:cs="Arial"/>
                <w:sz w:val="24"/>
                <w:szCs w:val="24"/>
              </w:rPr>
            </w:pPr>
            <w:r w:rsidRPr="00DA2B01">
              <w:rPr>
                <w:rFonts w:ascii="Arial" w:eastAsia="Arial" w:hAnsi="Arial" w:cs="Arial"/>
                <w:b/>
                <w:bCs/>
                <w:spacing w:val="-1"/>
                <w:sz w:val="24"/>
                <w:szCs w:val="24"/>
              </w:rPr>
              <w:t>2010</w:t>
            </w:r>
          </w:p>
        </w:tc>
      </w:tr>
      <w:tr w:rsidR="00AD39BE" w:rsidRPr="00DA2B01" w:rsidTr="007B12C7">
        <w:trPr>
          <w:trHeight w:hRule="exact" w:val="473"/>
        </w:trPr>
        <w:tc>
          <w:tcPr>
            <w:tcW w:w="834" w:type="pct"/>
            <w:tcBorders>
              <w:top w:val="single" w:sz="5" w:space="0" w:color="000000"/>
              <w:left w:val="single" w:sz="5" w:space="0" w:color="000000"/>
              <w:bottom w:val="single" w:sz="5" w:space="0" w:color="000000"/>
              <w:right w:val="single" w:sz="5" w:space="0" w:color="000000"/>
            </w:tcBorders>
          </w:tcPr>
          <w:p w:rsidR="00AD39BE" w:rsidRPr="00DA2B01" w:rsidRDefault="00AD39BE" w:rsidP="00E16B67">
            <w:pPr>
              <w:pStyle w:val="TableParagraph"/>
              <w:spacing w:line="360" w:lineRule="auto"/>
              <w:ind w:left="325"/>
              <w:rPr>
                <w:rFonts w:ascii="Arial" w:eastAsia="Arial" w:hAnsi="Arial" w:cs="Arial"/>
                <w:sz w:val="24"/>
                <w:szCs w:val="24"/>
              </w:rPr>
            </w:pPr>
            <w:r w:rsidRPr="00DA2B01">
              <w:rPr>
                <w:rFonts w:ascii="Arial" w:eastAsia="Arial" w:hAnsi="Arial" w:cs="Arial"/>
                <w:sz w:val="24"/>
                <w:szCs w:val="24"/>
              </w:rPr>
              <w:t>5,</w:t>
            </w:r>
            <w:r w:rsidRPr="00DA2B01">
              <w:rPr>
                <w:rFonts w:ascii="Arial" w:eastAsia="Arial" w:hAnsi="Arial" w:cs="Arial"/>
                <w:spacing w:val="-1"/>
                <w:sz w:val="24"/>
                <w:szCs w:val="24"/>
              </w:rPr>
              <w:t>4</w:t>
            </w:r>
            <w:r w:rsidRPr="00DA2B01">
              <w:rPr>
                <w:rFonts w:ascii="Arial" w:eastAsia="Arial" w:hAnsi="Arial" w:cs="Arial"/>
                <w:spacing w:val="1"/>
                <w:sz w:val="24"/>
                <w:szCs w:val="24"/>
              </w:rPr>
              <w:t>9</w:t>
            </w:r>
            <w:r w:rsidRPr="00DA2B01">
              <w:rPr>
                <w:rFonts w:ascii="Arial" w:eastAsia="Arial" w:hAnsi="Arial" w:cs="Arial"/>
                <w:sz w:val="24"/>
                <w:szCs w:val="24"/>
              </w:rPr>
              <w:t>1</w:t>
            </w:r>
          </w:p>
        </w:tc>
        <w:tc>
          <w:tcPr>
            <w:tcW w:w="833" w:type="pct"/>
            <w:tcBorders>
              <w:top w:val="single" w:sz="5" w:space="0" w:color="000000"/>
              <w:left w:val="single" w:sz="5" w:space="0" w:color="000000"/>
              <w:bottom w:val="single" w:sz="5" w:space="0" w:color="000000"/>
              <w:right w:val="single" w:sz="5" w:space="0" w:color="000000"/>
            </w:tcBorders>
          </w:tcPr>
          <w:p w:rsidR="00AD39BE" w:rsidRPr="00DA2B01" w:rsidRDefault="00AD39BE" w:rsidP="00E16B67">
            <w:pPr>
              <w:pStyle w:val="TableParagraph"/>
              <w:spacing w:line="360" w:lineRule="auto"/>
              <w:ind w:left="323"/>
              <w:rPr>
                <w:rFonts w:ascii="Arial" w:eastAsia="Arial" w:hAnsi="Arial" w:cs="Arial"/>
                <w:sz w:val="24"/>
                <w:szCs w:val="24"/>
              </w:rPr>
            </w:pPr>
            <w:r w:rsidRPr="00DA2B01">
              <w:rPr>
                <w:rFonts w:ascii="Arial" w:eastAsia="Arial" w:hAnsi="Arial" w:cs="Arial"/>
                <w:sz w:val="24"/>
                <w:szCs w:val="24"/>
              </w:rPr>
              <w:t>5,</w:t>
            </w:r>
            <w:r w:rsidRPr="00DA2B01">
              <w:rPr>
                <w:rFonts w:ascii="Arial" w:eastAsia="Arial" w:hAnsi="Arial" w:cs="Arial"/>
                <w:spacing w:val="-1"/>
                <w:sz w:val="24"/>
                <w:szCs w:val="24"/>
              </w:rPr>
              <w:t>2</w:t>
            </w:r>
            <w:r w:rsidRPr="00DA2B01">
              <w:rPr>
                <w:rFonts w:ascii="Arial" w:eastAsia="Arial" w:hAnsi="Arial" w:cs="Arial"/>
                <w:spacing w:val="1"/>
                <w:sz w:val="24"/>
                <w:szCs w:val="24"/>
              </w:rPr>
              <w:t>8</w:t>
            </w:r>
            <w:r w:rsidRPr="00DA2B01">
              <w:rPr>
                <w:rFonts w:ascii="Arial" w:eastAsia="Arial" w:hAnsi="Arial" w:cs="Arial"/>
                <w:sz w:val="24"/>
                <w:szCs w:val="24"/>
              </w:rPr>
              <w:t>2</w:t>
            </w:r>
          </w:p>
        </w:tc>
        <w:tc>
          <w:tcPr>
            <w:tcW w:w="834" w:type="pct"/>
            <w:tcBorders>
              <w:top w:val="single" w:sz="5" w:space="0" w:color="000000"/>
              <w:left w:val="single" w:sz="5" w:space="0" w:color="000000"/>
              <w:bottom w:val="single" w:sz="5" w:space="0" w:color="000000"/>
              <w:right w:val="single" w:sz="5" w:space="0" w:color="000000"/>
            </w:tcBorders>
          </w:tcPr>
          <w:p w:rsidR="00AD39BE" w:rsidRPr="00DA2B01" w:rsidRDefault="00AD39BE" w:rsidP="00E16B67">
            <w:pPr>
              <w:pStyle w:val="TableParagraph"/>
              <w:spacing w:line="360" w:lineRule="auto"/>
              <w:ind w:left="383"/>
              <w:rPr>
                <w:rFonts w:ascii="Arial" w:eastAsia="Arial" w:hAnsi="Arial" w:cs="Arial"/>
                <w:sz w:val="24"/>
                <w:szCs w:val="24"/>
              </w:rPr>
            </w:pPr>
            <w:r w:rsidRPr="00DA2B01">
              <w:rPr>
                <w:rFonts w:ascii="Arial" w:eastAsia="Arial" w:hAnsi="Arial" w:cs="Arial"/>
                <w:spacing w:val="-1"/>
                <w:sz w:val="24"/>
                <w:szCs w:val="24"/>
              </w:rPr>
              <w:t>25.2</w:t>
            </w:r>
          </w:p>
        </w:tc>
        <w:tc>
          <w:tcPr>
            <w:tcW w:w="833" w:type="pct"/>
            <w:tcBorders>
              <w:top w:val="single" w:sz="5" w:space="0" w:color="000000"/>
              <w:left w:val="single" w:sz="5" w:space="0" w:color="000000"/>
              <w:bottom w:val="single" w:sz="5" w:space="0" w:color="000000"/>
              <w:right w:val="single" w:sz="5" w:space="0" w:color="000000"/>
            </w:tcBorders>
          </w:tcPr>
          <w:p w:rsidR="00AD39BE" w:rsidRPr="00DA2B01" w:rsidRDefault="00AD39BE" w:rsidP="00E16B67">
            <w:pPr>
              <w:pStyle w:val="TableParagraph"/>
              <w:spacing w:line="360" w:lineRule="auto"/>
              <w:ind w:left="380"/>
              <w:rPr>
                <w:rFonts w:ascii="Arial" w:eastAsia="Arial" w:hAnsi="Arial" w:cs="Arial"/>
                <w:sz w:val="24"/>
                <w:szCs w:val="24"/>
              </w:rPr>
            </w:pPr>
            <w:r w:rsidRPr="00DA2B01">
              <w:rPr>
                <w:rFonts w:ascii="Arial" w:eastAsia="Arial" w:hAnsi="Arial" w:cs="Arial"/>
                <w:spacing w:val="-1"/>
                <w:sz w:val="24"/>
                <w:szCs w:val="24"/>
              </w:rPr>
              <w:t>26.4</w:t>
            </w:r>
          </w:p>
        </w:tc>
        <w:tc>
          <w:tcPr>
            <w:tcW w:w="833" w:type="pct"/>
            <w:tcBorders>
              <w:top w:val="single" w:sz="5" w:space="0" w:color="000000"/>
              <w:left w:val="single" w:sz="5" w:space="0" w:color="000000"/>
              <w:bottom w:val="single" w:sz="5" w:space="0" w:color="000000"/>
              <w:right w:val="single" w:sz="5" w:space="0" w:color="000000"/>
            </w:tcBorders>
          </w:tcPr>
          <w:p w:rsidR="00AD39BE" w:rsidRPr="00DA2B01" w:rsidRDefault="00AD39BE" w:rsidP="00E16B67">
            <w:pPr>
              <w:pStyle w:val="TableParagraph"/>
              <w:spacing w:line="360" w:lineRule="auto"/>
              <w:ind w:left="325"/>
              <w:rPr>
                <w:rFonts w:ascii="Arial" w:eastAsia="Arial" w:hAnsi="Arial" w:cs="Arial"/>
                <w:sz w:val="24"/>
                <w:szCs w:val="24"/>
              </w:rPr>
            </w:pPr>
            <w:r w:rsidRPr="00DA2B01">
              <w:rPr>
                <w:rFonts w:ascii="Arial" w:eastAsia="Arial" w:hAnsi="Arial" w:cs="Arial"/>
                <w:sz w:val="24"/>
                <w:szCs w:val="24"/>
              </w:rPr>
              <w:t>9,</w:t>
            </w:r>
            <w:r w:rsidRPr="00DA2B01">
              <w:rPr>
                <w:rFonts w:ascii="Arial" w:eastAsia="Arial" w:hAnsi="Arial" w:cs="Arial"/>
                <w:spacing w:val="-1"/>
                <w:sz w:val="24"/>
                <w:szCs w:val="24"/>
              </w:rPr>
              <w:t>4</w:t>
            </w:r>
            <w:r w:rsidRPr="00DA2B01">
              <w:rPr>
                <w:rFonts w:ascii="Arial" w:eastAsia="Arial" w:hAnsi="Arial" w:cs="Arial"/>
                <w:spacing w:val="1"/>
                <w:sz w:val="24"/>
                <w:szCs w:val="24"/>
              </w:rPr>
              <w:t>5</w:t>
            </w:r>
            <w:r w:rsidRPr="00DA2B01">
              <w:rPr>
                <w:rFonts w:ascii="Arial" w:eastAsia="Arial" w:hAnsi="Arial" w:cs="Arial"/>
                <w:sz w:val="24"/>
                <w:szCs w:val="24"/>
              </w:rPr>
              <w:t>7</w:t>
            </w:r>
          </w:p>
        </w:tc>
        <w:tc>
          <w:tcPr>
            <w:tcW w:w="834" w:type="pct"/>
            <w:tcBorders>
              <w:top w:val="single" w:sz="5" w:space="0" w:color="000000"/>
              <w:left w:val="single" w:sz="5" w:space="0" w:color="000000"/>
              <w:bottom w:val="single" w:sz="5" w:space="0" w:color="000000"/>
              <w:right w:val="single" w:sz="5" w:space="0" w:color="000000"/>
            </w:tcBorders>
          </w:tcPr>
          <w:p w:rsidR="00AD39BE" w:rsidRPr="00DA2B01" w:rsidRDefault="00AD39BE" w:rsidP="00E16B67">
            <w:pPr>
              <w:pStyle w:val="TableParagraph"/>
              <w:spacing w:line="360" w:lineRule="auto"/>
              <w:ind w:left="323"/>
              <w:rPr>
                <w:rFonts w:ascii="Arial" w:eastAsia="Arial" w:hAnsi="Arial" w:cs="Arial"/>
                <w:sz w:val="24"/>
                <w:szCs w:val="24"/>
              </w:rPr>
            </w:pPr>
            <w:r w:rsidRPr="00DA2B01">
              <w:rPr>
                <w:rFonts w:ascii="Arial" w:eastAsia="Arial" w:hAnsi="Arial" w:cs="Arial"/>
                <w:sz w:val="24"/>
                <w:szCs w:val="24"/>
              </w:rPr>
              <w:t>9,</w:t>
            </w:r>
            <w:r w:rsidRPr="00DA2B01">
              <w:rPr>
                <w:rFonts w:ascii="Arial" w:eastAsia="Arial" w:hAnsi="Arial" w:cs="Arial"/>
                <w:spacing w:val="-1"/>
                <w:sz w:val="24"/>
                <w:szCs w:val="24"/>
              </w:rPr>
              <w:t>8</w:t>
            </w:r>
            <w:r w:rsidRPr="00DA2B01">
              <w:rPr>
                <w:rFonts w:ascii="Arial" w:eastAsia="Arial" w:hAnsi="Arial" w:cs="Arial"/>
                <w:spacing w:val="1"/>
                <w:sz w:val="24"/>
                <w:szCs w:val="24"/>
              </w:rPr>
              <w:t>9</w:t>
            </w:r>
            <w:r w:rsidRPr="00DA2B01">
              <w:rPr>
                <w:rFonts w:ascii="Arial" w:eastAsia="Arial" w:hAnsi="Arial" w:cs="Arial"/>
                <w:sz w:val="24"/>
                <w:szCs w:val="24"/>
              </w:rPr>
              <w:t>9</w:t>
            </w:r>
          </w:p>
          <w:p w:rsidR="007B12C7" w:rsidRPr="00DA2B01" w:rsidRDefault="007B12C7" w:rsidP="00E16B67">
            <w:pPr>
              <w:pStyle w:val="TableParagraph"/>
              <w:spacing w:line="360" w:lineRule="auto"/>
              <w:ind w:left="323"/>
              <w:rPr>
                <w:rFonts w:ascii="Arial" w:eastAsia="Arial" w:hAnsi="Arial" w:cs="Arial"/>
                <w:sz w:val="24"/>
                <w:szCs w:val="24"/>
              </w:rPr>
            </w:pPr>
          </w:p>
          <w:p w:rsidR="007B12C7" w:rsidRPr="00DA2B01" w:rsidRDefault="007B12C7" w:rsidP="00E16B67">
            <w:pPr>
              <w:pStyle w:val="TableParagraph"/>
              <w:spacing w:line="360" w:lineRule="auto"/>
              <w:ind w:left="323"/>
              <w:rPr>
                <w:rFonts w:ascii="Arial" w:eastAsia="Arial" w:hAnsi="Arial" w:cs="Arial"/>
                <w:sz w:val="24"/>
                <w:szCs w:val="24"/>
              </w:rPr>
            </w:pPr>
          </w:p>
        </w:tc>
      </w:tr>
    </w:tbl>
    <w:p w:rsidR="00AD39BE" w:rsidRPr="00DA2B01" w:rsidRDefault="00AD39BE" w:rsidP="00E16B67">
      <w:pPr>
        <w:spacing w:line="360" w:lineRule="auto"/>
        <w:rPr>
          <w:rFonts w:ascii="Arial" w:hAnsi="Arial" w:cs="Arial"/>
          <w:sz w:val="24"/>
          <w:szCs w:val="24"/>
        </w:rPr>
      </w:pPr>
      <w:r w:rsidRPr="00DA2B01">
        <w:rPr>
          <w:rFonts w:ascii="Arial" w:hAnsi="Arial" w:cs="Arial"/>
          <w:sz w:val="24"/>
          <w:szCs w:val="24"/>
        </w:rPr>
        <w:t>Source: Census of Agriculture, 2010</w:t>
      </w:r>
    </w:p>
    <w:p w:rsidR="00AD39BE" w:rsidRPr="00DA2B01" w:rsidRDefault="00AD39BE" w:rsidP="00E16B67">
      <w:pPr>
        <w:spacing w:line="360" w:lineRule="auto"/>
        <w:rPr>
          <w:rFonts w:ascii="Arial" w:hAnsi="Arial" w:cs="Arial"/>
          <w:color w:val="000000"/>
          <w:sz w:val="24"/>
          <w:szCs w:val="24"/>
        </w:rPr>
      </w:pPr>
      <w:r w:rsidRPr="00DA2B01">
        <w:rPr>
          <w:rFonts w:ascii="Arial" w:hAnsi="Arial" w:cs="Arial"/>
          <w:color w:val="000000"/>
          <w:sz w:val="24"/>
          <w:szCs w:val="24"/>
        </w:rPr>
        <w:t>The average standard output of farms in Cavan is €34,528 (standard output is the average monetary value of the agricultural output at farm-gate prices). Only five per cent of the county’s farms generated a standard output in excess of €100,000 in 2010.</w:t>
      </w:r>
    </w:p>
    <w:p w:rsidR="005E44AF" w:rsidRPr="00DA2B01" w:rsidRDefault="00614F09" w:rsidP="00E16B67">
      <w:pPr>
        <w:spacing w:line="360" w:lineRule="auto"/>
        <w:rPr>
          <w:rFonts w:ascii="Arial" w:hAnsi="Arial" w:cs="Arial"/>
          <w:sz w:val="24"/>
          <w:szCs w:val="24"/>
        </w:rPr>
      </w:pPr>
      <w:r w:rsidRPr="00DA2B01">
        <w:rPr>
          <w:rFonts w:ascii="Arial" w:hAnsi="Arial" w:cs="Arial"/>
          <w:sz w:val="24"/>
          <w:szCs w:val="24"/>
        </w:rPr>
        <w:t xml:space="preserve">It is widely acknowledged that Agriculture will be a crucial driver in restoring Ireland’s economic growth and creating employment over the next number of years, </w:t>
      </w:r>
      <w:r w:rsidRPr="00DA2B01">
        <w:rPr>
          <w:rFonts w:ascii="Arial" w:hAnsi="Arial" w:cs="Arial"/>
          <w:sz w:val="24"/>
          <w:szCs w:val="24"/>
        </w:rPr>
        <w:lastRenderedPageBreak/>
        <w:t xml:space="preserve">particularly in the food processing areas. Initiatives need to be supported which promote agricultural employment in the county whilst the agricultural sector undergoes challenges posed by modernisation, restructuring, market development and the increasing importance of environmental issues. </w:t>
      </w:r>
    </w:p>
    <w:p w:rsidR="00C6610B" w:rsidRPr="00DA2B01" w:rsidRDefault="00C6610B" w:rsidP="00E16B67">
      <w:pPr>
        <w:spacing w:line="360" w:lineRule="auto"/>
        <w:rPr>
          <w:rFonts w:ascii="Arial" w:hAnsi="Arial" w:cs="Arial"/>
          <w:sz w:val="24"/>
          <w:szCs w:val="24"/>
        </w:rPr>
      </w:pPr>
    </w:p>
    <w:p w:rsidR="00DB2156" w:rsidRPr="00DA2B01" w:rsidRDefault="009876D3" w:rsidP="00E16B67">
      <w:pPr>
        <w:spacing w:after="240" w:line="360" w:lineRule="auto"/>
        <w:rPr>
          <w:rFonts w:ascii="Arial" w:hAnsi="Arial" w:cs="Arial"/>
          <w:b/>
          <w:sz w:val="24"/>
          <w:szCs w:val="24"/>
        </w:rPr>
      </w:pPr>
      <w:r>
        <w:rPr>
          <w:rFonts w:ascii="Arial" w:hAnsi="Arial" w:cs="Arial"/>
          <w:b/>
          <w:sz w:val="24"/>
          <w:szCs w:val="24"/>
        </w:rPr>
        <w:t>3.17</w:t>
      </w:r>
      <w:r>
        <w:rPr>
          <w:rFonts w:ascii="Arial" w:hAnsi="Arial" w:cs="Arial"/>
          <w:b/>
          <w:sz w:val="24"/>
          <w:szCs w:val="24"/>
        </w:rPr>
        <w:tab/>
      </w:r>
      <w:r w:rsidR="00614F09" w:rsidRPr="00DA2B01">
        <w:rPr>
          <w:rFonts w:ascii="Arial" w:hAnsi="Arial" w:cs="Arial"/>
          <w:b/>
          <w:sz w:val="24"/>
          <w:szCs w:val="24"/>
        </w:rPr>
        <w:t>Farm Diversification</w:t>
      </w:r>
    </w:p>
    <w:p w:rsidR="00614F09" w:rsidRPr="00DA2B01" w:rsidRDefault="00614F09" w:rsidP="00E16B67">
      <w:pPr>
        <w:spacing w:line="360" w:lineRule="auto"/>
        <w:rPr>
          <w:rFonts w:ascii="Arial" w:hAnsi="Arial" w:cs="Arial"/>
          <w:sz w:val="24"/>
          <w:szCs w:val="24"/>
        </w:rPr>
      </w:pPr>
      <w:r w:rsidRPr="00DA2B01">
        <w:rPr>
          <w:rFonts w:ascii="Arial" w:hAnsi="Arial" w:cs="Arial"/>
          <w:sz w:val="24"/>
          <w:szCs w:val="24"/>
        </w:rPr>
        <w:t xml:space="preserve">There is a need to promote farm diversification and new employment opportunities within the agriculture sector in order to sustain rural communities and ensure the viability of existing community services. Diversification of the rural economy and in particular developing the potential of the </w:t>
      </w:r>
      <w:proofErr w:type="spellStart"/>
      <w:r w:rsidRPr="00DA2B01">
        <w:rPr>
          <w:rFonts w:ascii="Arial" w:hAnsi="Arial" w:cs="Arial"/>
          <w:sz w:val="24"/>
          <w:szCs w:val="24"/>
        </w:rPr>
        <w:t>agri</w:t>
      </w:r>
      <w:proofErr w:type="spellEnd"/>
      <w:r w:rsidRPr="00DA2B01">
        <w:rPr>
          <w:rFonts w:ascii="Arial" w:hAnsi="Arial" w:cs="Arial"/>
          <w:sz w:val="24"/>
          <w:szCs w:val="24"/>
        </w:rPr>
        <w:t xml:space="preserve"> food sector, forestry, the sustainable exploitation of natural resources and alternatives to on farm and off farm activities are all to be encouraged.</w:t>
      </w:r>
    </w:p>
    <w:p w:rsidR="00614F09" w:rsidRPr="00DA2B01" w:rsidRDefault="00614F09" w:rsidP="00E16B67">
      <w:pPr>
        <w:spacing w:line="360" w:lineRule="auto"/>
        <w:rPr>
          <w:rFonts w:ascii="Arial" w:hAnsi="Arial" w:cs="Arial"/>
          <w:sz w:val="24"/>
          <w:szCs w:val="24"/>
        </w:rPr>
      </w:pPr>
      <w:r w:rsidRPr="00DA2B01">
        <w:rPr>
          <w:rFonts w:ascii="Arial" w:hAnsi="Arial" w:cs="Arial"/>
          <w:sz w:val="24"/>
          <w:szCs w:val="24"/>
        </w:rPr>
        <w:t xml:space="preserve">Such development initiatives can provide additional or alternative incomes that supplement declining incomes from agricultural outputs. </w:t>
      </w:r>
      <w:r w:rsidR="00A74EE5" w:rsidRPr="00DA2B01">
        <w:rPr>
          <w:rFonts w:ascii="Arial" w:hAnsi="Arial" w:cs="Arial"/>
          <w:sz w:val="24"/>
          <w:szCs w:val="24"/>
        </w:rPr>
        <w:t>According the County Development Plan 2014-2020, d</w:t>
      </w:r>
      <w:r w:rsidRPr="00DA2B01">
        <w:rPr>
          <w:rFonts w:ascii="Arial" w:hAnsi="Arial" w:cs="Arial"/>
          <w:sz w:val="24"/>
          <w:szCs w:val="24"/>
        </w:rPr>
        <w:t xml:space="preserve">iversification will be facilitated, provided the proposal is related directly either to the agricultural operation engaged upon the farm </w:t>
      </w:r>
      <w:r w:rsidR="00900ADB">
        <w:rPr>
          <w:rFonts w:ascii="Arial" w:hAnsi="Arial" w:cs="Arial"/>
          <w:sz w:val="24"/>
          <w:szCs w:val="24"/>
        </w:rPr>
        <w:t>or the rural nature of the area;</w:t>
      </w:r>
      <w:r w:rsidRPr="00DA2B01">
        <w:rPr>
          <w:rFonts w:ascii="Arial" w:hAnsi="Arial" w:cs="Arial"/>
          <w:sz w:val="24"/>
          <w:szCs w:val="24"/>
        </w:rPr>
        <w:t xml:space="preserve"> does not have unacceptably negative impacts on the landscape and character of the area and is compatible with the existing road infrastructure in the area. </w:t>
      </w:r>
    </w:p>
    <w:p w:rsidR="00FA43FE" w:rsidRPr="0061062B" w:rsidRDefault="00641349" w:rsidP="0061062B">
      <w:p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ind w:left="360"/>
        <w:rPr>
          <w:rFonts w:ascii="Arial" w:hAnsi="Arial" w:cs="Arial"/>
          <w:b/>
          <w:color w:val="000000" w:themeColor="text1"/>
          <w:sz w:val="24"/>
          <w:szCs w:val="24"/>
        </w:rPr>
      </w:pPr>
      <w:r w:rsidRPr="0061062B">
        <w:rPr>
          <w:rFonts w:ascii="Arial" w:hAnsi="Arial" w:cs="Arial"/>
          <w:b/>
          <w:color w:val="000000" w:themeColor="text1"/>
          <w:sz w:val="24"/>
          <w:szCs w:val="24"/>
        </w:rPr>
        <w:t>Economic</w:t>
      </w:r>
      <w:r w:rsidR="005E7160">
        <w:rPr>
          <w:rFonts w:ascii="Arial" w:hAnsi="Arial" w:cs="Arial"/>
          <w:b/>
          <w:color w:val="000000" w:themeColor="text1"/>
          <w:sz w:val="24"/>
          <w:szCs w:val="24"/>
        </w:rPr>
        <w:t xml:space="preserve"> Activit</w:t>
      </w:r>
      <w:r w:rsidR="00D87DEA">
        <w:rPr>
          <w:rFonts w:ascii="Arial" w:hAnsi="Arial" w:cs="Arial"/>
          <w:b/>
          <w:color w:val="000000" w:themeColor="text1"/>
          <w:sz w:val="24"/>
          <w:szCs w:val="24"/>
        </w:rPr>
        <w:t>y</w:t>
      </w:r>
      <w:r w:rsidR="005E7160">
        <w:rPr>
          <w:rFonts w:ascii="Arial" w:hAnsi="Arial" w:cs="Arial"/>
          <w:b/>
          <w:color w:val="000000" w:themeColor="text1"/>
          <w:sz w:val="24"/>
          <w:szCs w:val="24"/>
        </w:rPr>
        <w:t>:</w:t>
      </w:r>
      <w:r w:rsidRPr="0061062B">
        <w:rPr>
          <w:rFonts w:ascii="Arial" w:hAnsi="Arial" w:cs="Arial"/>
          <w:b/>
          <w:color w:val="000000" w:themeColor="text1"/>
          <w:sz w:val="24"/>
          <w:szCs w:val="24"/>
        </w:rPr>
        <w:t xml:space="preserve"> Key Statistics</w:t>
      </w:r>
      <w:r w:rsidR="0061062B">
        <w:rPr>
          <w:rFonts w:ascii="Arial" w:hAnsi="Arial" w:cs="Arial"/>
          <w:b/>
          <w:color w:val="000000" w:themeColor="text1"/>
          <w:sz w:val="24"/>
          <w:szCs w:val="24"/>
        </w:rPr>
        <w:t>:</w:t>
      </w:r>
    </w:p>
    <w:p w:rsidR="00840DA5" w:rsidRPr="00970BFC" w:rsidRDefault="00840DA5" w:rsidP="00970BFC">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sidRPr="00970BFC">
        <w:rPr>
          <w:rFonts w:ascii="Arial" w:hAnsi="Arial" w:cs="Arial"/>
          <w:sz w:val="24"/>
          <w:szCs w:val="24"/>
        </w:rPr>
        <w:t>There are 3,056 VAT registered firm</w:t>
      </w:r>
      <w:r w:rsidR="00900ADB">
        <w:rPr>
          <w:rFonts w:ascii="Arial" w:hAnsi="Arial" w:cs="Arial"/>
          <w:sz w:val="24"/>
          <w:szCs w:val="24"/>
        </w:rPr>
        <w:t>s in Cavan (2012). There are almost</w:t>
      </w:r>
      <w:r w:rsidRPr="00970BFC">
        <w:rPr>
          <w:rFonts w:ascii="Arial" w:hAnsi="Arial" w:cs="Arial"/>
          <w:sz w:val="24"/>
          <w:szCs w:val="24"/>
        </w:rPr>
        <w:t xml:space="preserve"> 80 companies supported by Enterprise Ireland.</w:t>
      </w:r>
    </w:p>
    <w:p w:rsidR="00840DA5" w:rsidRPr="00970BFC" w:rsidRDefault="00840DA5" w:rsidP="00970BFC">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sidRPr="00970BFC">
        <w:rPr>
          <w:rFonts w:ascii="Arial" w:hAnsi="Arial" w:cs="Arial"/>
          <w:sz w:val="24"/>
          <w:szCs w:val="24"/>
        </w:rPr>
        <w:t>Census 2011 showed that over 11,000 people are employed in the two largest sectors in the county (Professional services and Commerce and Trade)</w:t>
      </w:r>
      <w:r w:rsidR="00900ADB">
        <w:rPr>
          <w:rFonts w:ascii="Arial" w:hAnsi="Arial" w:cs="Arial"/>
          <w:sz w:val="24"/>
          <w:szCs w:val="24"/>
        </w:rPr>
        <w:t>.</w:t>
      </w:r>
    </w:p>
    <w:p w:rsidR="00840DA5" w:rsidRPr="00970BFC" w:rsidRDefault="00840DA5" w:rsidP="00970BFC">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after="0" w:line="360" w:lineRule="auto"/>
        <w:rPr>
          <w:rFonts w:ascii="Arial" w:eastAsia="Times New Roman" w:hAnsi="Arial" w:cs="Arial"/>
          <w:bCs/>
          <w:color w:val="000000"/>
          <w:sz w:val="24"/>
          <w:szCs w:val="24"/>
          <w:lang w:eastAsia="en-IE"/>
        </w:rPr>
      </w:pPr>
      <w:r w:rsidRPr="00970BFC">
        <w:rPr>
          <w:rFonts w:ascii="Arial" w:eastAsia="Times New Roman" w:hAnsi="Arial" w:cs="Arial"/>
          <w:bCs/>
          <w:color w:val="000000"/>
          <w:sz w:val="24"/>
          <w:szCs w:val="24"/>
          <w:lang w:eastAsia="en-IE"/>
        </w:rPr>
        <w:t xml:space="preserve">Numbers employed in health and social work </w:t>
      </w:r>
      <w:proofErr w:type="gramStart"/>
      <w:r w:rsidRPr="00970BFC">
        <w:rPr>
          <w:rFonts w:ascii="Arial" w:eastAsia="Times New Roman" w:hAnsi="Arial" w:cs="Arial"/>
          <w:bCs/>
          <w:color w:val="000000"/>
          <w:sz w:val="24"/>
          <w:szCs w:val="24"/>
          <w:lang w:eastAsia="en-IE"/>
        </w:rPr>
        <w:t>have</w:t>
      </w:r>
      <w:proofErr w:type="gramEnd"/>
      <w:r w:rsidRPr="00970BFC">
        <w:rPr>
          <w:rFonts w:ascii="Arial" w:eastAsia="Times New Roman" w:hAnsi="Arial" w:cs="Arial"/>
          <w:bCs/>
          <w:color w:val="000000"/>
          <w:sz w:val="24"/>
          <w:szCs w:val="24"/>
          <w:lang w:eastAsia="en-IE"/>
        </w:rPr>
        <w:t xml:space="preserve"> increased by 38% between 2002 and 2011.</w:t>
      </w:r>
    </w:p>
    <w:p w:rsidR="00840DA5" w:rsidRPr="00970BFC" w:rsidRDefault="00900ADB" w:rsidP="00970BFC">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Pr>
          <w:rFonts w:ascii="Arial" w:hAnsi="Arial" w:cs="Arial"/>
          <w:sz w:val="24"/>
          <w:szCs w:val="24"/>
        </w:rPr>
        <w:t xml:space="preserve">There </w:t>
      </w:r>
      <w:r w:rsidR="00840DA5" w:rsidRPr="00970BFC">
        <w:rPr>
          <w:rFonts w:ascii="Arial" w:hAnsi="Arial" w:cs="Arial"/>
          <w:sz w:val="24"/>
          <w:szCs w:val="24"/>
        </w:rPr>
        <w:t>were 2,877 ‘active enterprises’ registered in County Cavan in 2012, of which 738 were wholesale and retail trade, 669 were construction and 309 were accommodation and food services.</w:t>
      </w:r>
    </w:p>
    <w:p w:rsidR="00840DA5" w:rsidRPr="00970BFC" w:rsidRDefault="00840DA5" w:rsidP="00970BFC">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sidRPr="00970BFC">
        <w:rPr>
          <w:rFonts w:ascii="Arial" w:hAnsi="Arial" w:cs="Arial"/>
          <w:sz w:val="24"/>
          <w:szCs w:val="24"/>
        </w:rPr>
        <w:lastRenderedPageBreak/>
        <w:t>In 2012 Cavan’s retail sector employed 2,083 people in 738 active retail enterprises.</w:t>
      </w:r>
    </w:p>
    <w:p w:rsidR="00970BFC" w:rsidRPr="00970BFC" w:rsidRDefault="00970BFC" w:rsidP="00970BFC">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sidRPr="00970BFC">
        <w:rPr>
          <w:rFonts w:ascii="Arial" w:hAnsi="Arial" w:cs="Arial"/>
          <w:sz w:val="24"/>
          <w:szCs w:val="24"/>
        </w:rPr>
        <w:t xml:space="preserve">Cavan is </w:t>
      </w:r>
      <w:r w:rsidR="00900ADB">
        <w:rPr>
          <w:rFonts w:ascii="Arial" w:hAnsi="Arial" w:cs="Arial"/>
          <w:sz w:val="24"/>
          <w:szCs w:val="24"/>
        </w:rPr>
        <w:t>the third most popular County (</w:t>
      </w:r>
      <w:r w:rsidRPr="00970BFC">
        <w:rPr>
          <w:rFonts w:ascii="Arial" w:hAnsi="Arial" w:cs="Arial"/>
          <w:sz w:val="24"/>
          <w:szCs w:val="24"/>
        </w:rPr>
        <w:t>after Donegal and Sligo) for overseas visitors in the North West of the Country.</w:t>
      </w:r>
    </w:p>
    <w:p w:rsidR="00970BFC" w:rsidRPr="00970BFC" w:rsidRDefault="00970BFC" w:rsidP="00970BFC">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sidRPr="00970BFC">
        <w:rPr>
          <w:rFonts w:ascii="Arial" w:hAnsi="Arial" w:cs="Arial"/>
          <w:sz w:val="24"/>
          <w:szCs w:val="24"/>
        </w:rPr>
        <w:t>The angling market represents approximately 30% of all overseas visitors to County Cavan</w:t>
      </w:r>
      <w:r w:rsidR="00900ADB">
        <w:rPr>
          <w:rFonts w:ascii="Arial" w:hAnsi="Arial" w:cs="Arial"/>
          <w:sz w:val="24"/>
          <w:szCs w:val="24"/>
        </w:rPr>
        <w:t>.</w:t>
      </w:r>
    </w:p>
    <w:p w:rsidR="0061062B" w:rsidRDefault="00900ADB" w:rsidP="0061062B">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Pr>
          <w:rFonts w:ascii="Arial" w:hAnsi="Arial" w:cs="Arial"/>
          <w:sz w:val="24"/>
          <w:szCs w:val="24"/>
        </w:rPr>
        <w:t>Cavan is highly</w:t>
      </w:r>
      <w:r w:rsidR="00970BFC" w:rsidRPr="00970BFC">
        <w:rPr>
          <w:rFonts w:ascii="Arial" w:hAnsi="Arial" w:cs="Arial"/>
          <w:sz w:val="24"/>
          <w:szCs w:val="24"/>
        </w:rPr>
        <w:t xml:space="preserve"> reliant on employment in agriculture, forestry and fishing</w:t>
      </w:r>
      <w:r>
        <w:rPr>
          <w:rFonts w:ascii="Arial" w:hAnsi="Arial" w:cs="Arial"/>
          <w:sz w:val="24"/>
          <w:szCs w:val="24"/>
        </w:rPr>
        <w:t>.</w:t>
      </w:r>
    </w:p>
    <w:p w:rsidR="0061062B" w:rsidRPr="0061062B" w:rsidRDefault="00970BFC" w:rsidP="0061062B">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sidRPr="0061062B">
        <w:rPr>
          <w:rFonts w:ascii="Arial" w:hAnsi="Arial" w:cs="Arial"/>
          <w:color w:val="000000"/>
          <w:sz w:val="24"/>
          <w:szCs w:val="24"/>
        </w:rPr>
        <w:t>The average standard output of farms in Cavan is €34,528 (standard output is the average monetary value of the agricultural output at farm-gate prices)</w:t>
      </w:r>
      <w:r w:rsidR="00900ADB">
        <w:rPr>
          <w:rFonts w:ascii="Arial" w:hAnsi="Arial" w:cs="Arial"/>
          <w:color w:val="000000"/>
          <w:sz w:val="24"/>
          <w:szCs w:val="24"/>
        </w:rPr>
        <w:t>.</w:t>
      </w:r>
    </w:p>
    <w:p w:rsidR="00970BFC" w:rsidRDefault="00970BFC" w:rsidP="0061062B">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sidRPr="0061062B">
        <w:rPr>
          <w:rFonts w:ascii="Arial" w:hAnsi="Arial" w:cs="Arial"/>
          <w:sz w:val="24"/>
          <w:szCs w:val="24"/>
        </w:rPr>
        <w:t>According to the Census of Agriculture taken in 2010, there were 5,282 farms in County Cavan, with the largest numbers concentrating on specialist beef production followed by specialist dairying (593)</w:t>
      </w:r>
    </w:p>
    <w:p w:rsidR="0061062B" w:rsidRPr="0061062B" w:rsidRDefault="0061062B" w:rsidP="0061062B">
      <w:pPr>
        <w:pStyle w:val="ListParagraph"/>
        <w:numPr>
          <w:ilvl w:val="0"/>
          <w:numId w:val="20"/>
        </w:numPr>
        <w:pBdr>
          <w:top w:val="single" w:sz="4" w:space="0" w:color="auto"/>
          <w:left w:val="single" w:sz="4" w:space="4" w:color="auto"/>
          <w:bottom w:val="single" w:sz="4" w:space="1" w:color="auto"/>
          <w:right w:val="single" w:sz="4" w:space="4" w:color="auto"/>
        </w:pBdr>
        <w:shd w:val="clear" w:color="auto" w:fill="B8CCE4" w:themeFill="accent1" w:themeFillTint="66"/>
        <w:spacing w:line="360" w:lineRule="auto"/>
        <w:rPr>
          <w:rFonts w:ascii="Arial" w:hAnsi="Arial" w:cs="Arial"/>
          <w:sz w:val="24"/>
          <w:szCs w:val="24"/>
        </w:rPr>
      </w:pPr>
      <w:r>
        <w:rPr>
          <w:rFonts w:ascii="Arial" w:hAnsi="Arial" w:cs="Arial"/>
          <w:sz w:val="24"/>
          <w:szCs w:val="24"/>
        </w:rPr>
        <w:t>Between 2000 and 2010 the average number of farms in the County decreased by 209 however employment levels have increased by 442 along with the average farm size.</w:t>
      </w:r>
    </w:p>
    <w:p w:rsidR="00E16B67" w:rsidRDefault="00E16B67" w:rsidP="00E16B67">
      <w:pPr>
        <w:spacing w:line="360" w:lineRule="auto"/>
        <w:rPr>
          <w:rFonts w:ascii="Arial" w:hAnsi="Arial" w:cs="Arial"/>
          <w:b/>
          <w:color w:val="1F497D" w:themeColor="text2"/>
          <w:sz w:val="24"/>
          <w:szCs w:val="24"/>
        </w:rPr>
      </w:pPr>
    </w:p>
    <w:p w:rsidR="005E7160" w:rsidRDefault="005E7160"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0ADB" w:rsidRDefault="00900ADB" w:rsidP="00E16B67">
      <w:pPr>
        <w:spacing w:line="360" w:lineRule="auto"/>
        <w:rPr>
          <w:rFonts w:ascii="Arial" w:hAnsi="Arial" w:cs="Arial"/>
          <w:b/>
          <w:color w:val="1F497D" w:themeColor="text2"/>
          <w:sz w:val="24"/>
          <w:szCs w:val="24"/>
        </w:rPr>
      </w:pPr>
    </w:p>
    <w:p w:rsidR="009022B1" w:rsidRPr="00D87DEA" w:rsidRDefault="0066717C" w:rsidP="00D87DE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48DD4" w:themeFill="text2" w:themeFillTint="99"/>
        <w:spacing w:line="360" w:lineRule="auto"/>
        <w:rPr>
          <w:rFonts w:ascii="Arial" w:hAnsi="Arial" w:cs="Arial"/>
          <w:b/>
          <w:sz w:val="24"/>
          <w:szCs w:val="24"/>
        </w:rPr>
      </w:pPr>
      <w:r w:rsidRPr="00D87DEA">
        <w:rPr>
          <w:rFonts w:ascii="Arial" w:hAnsi="Arial" w:cs="Arial"/>
          <w:b/>
          <w:sz w:val="24"/>
          <w:szCs w:val="24"/>
        </w:rPr>
        <w:t>Chapter 4: Education, Training &amp; Skills</w:t>
      </w:r>
    </w:p>
    <w:p w:rsidR="009876D3" w:rsidRPr="009876D3" w:rsidRDefault="009876D3" w:rsidP="00E16B67">
      <w:pPr>
        <w:spacing w:line="360" w:lineRule="auto"/>
        <w:rPr>
          <w:rFonts w:ascii="Arial" w:hAnsi="Arial" w:cs="Arial"/>
          <w:b/>
          <w:sz w:val="24"/>
          <w:szCs w:val="24"/>
        </w:rPr>
      </w:pPr>
      <w:r w:rsidRPr="009876D3">
        <w:rPr>
          <w:rFonts w:ascii="Arial" w:hAnsi="Arial" w:cs="Arial"/>
          <w:b/>
          <w:sz w:val="24"/>
          <w:szCs w:val="24"/>
        </w:rPr>
        <w:t>4.1 Overview</w:t>
      </w:r>
    </w:p>
    <w:p w:rsidR="00061FCE" w:rsidRPr="00DA2B01" w:rsidRDefault="00141760" w:rsidP="00E16B67">
      <w:pPr>
        <w:spacing w:line="360" w:lineRule="auto"/>
        <w:rPr>
          <w:rFonts w:ascii="Arial" w:hAnsi="Arial" w:cs="Arial"/>
          <w:sz w:val="24"/>
          <w:szCs w:val="24"/>
        </w:rPr>
      </w:pPr>
      <w:r w:rsidRPr="00DA2B01">
        <w:rPr>
          <w:rFonts w:ascii="Arial" w:hAnsi="Arial" w:cs="Arial"/>
          <w:sz w:val="24"/>
          <w:szCs w:val="24"/>
        </w:rPr>
        <w:t>The provision of lifelong education services and facilities is an important factor in creating sustainable communities and ensuring equal access to employment</w:t>
      </w:r>
      <w:r w:rsidR="008C38CC">
        <w:rPr>
          <w:rFonts w:ascii="Arial" w:hAnsi="Arial" w:cs="Arial"/>
          <w:sz w:val="24"/>
          <w:szCs w:val="24"/>
        </w:rPr>
        <w:t>.</w:t>
      </w:r>
      <w:r w:rsidRPr="00DA2B01">
        <w:rPr>
          <w:rFonts w:ascii="Arial" w:hAnsi="Arial" w:cs="Arial"/>
          <w:sz w:val="24"/>
          <w:szCs w:val="24"/>
        </w:rPr>
        <w:t xml:space="preserve"> </w:t>
      </w:r>
      <w:r w:rsidR="00061FCE" w:rsidRPr="00DA2B01">
        <w:rPr>
          <w:rFonts w:ascii="Arial" w:hAnsi="Arial" w:cs="Arial"/>
          <w:sz w:val="24"/>
          <w:szCs w:val="24"/>
        </w:rPr>
        <w:t>Responsibility for the provision of National, Post Primary School and Third Level education in Cavan County lies with the D</w:t>
      </w:r>
      <w:r w:rsidRPr="00DA2B01">
        <w:rPr>
          <w:rFonts w:ascii="Arial" w:hAnsi="Arial" w:cs="Arial"/>
          <w:sz w:val="24"/>
          <w:szCs w:val="24"/>
        </w:rPr>
        <w:t xml:space="preserve">epartment of </w:t>
      </w:r>
      <w:r w:rsidR="00061FCE" w:rsidRPr="00DA2B01">
        <w:rPr>
          <w:rFonts w:ascii="Arial" w:hAnsi="Arial" w:cs="Arial"/>
          <w:sz w:val="24"/>
          <w:szCs w:val="24"/>
        </w:rPr>
        <w:t>E</w:t>
      </w:r>
      <w:r w:rsidRPr="00DA2B01">
        <w:rPr>
          <w:rFonts w:ascii="Arial" w:hAnsi="Arial" w:cs="Arial"/>
          <w:sz w:val="24"/>
          <w:szCs w:val="24"/>
        </w:rPr>
        <w:t>ducation and Science</w:t>
      </w:r>
      <w:r w:rsidR="00061FCE" w:rsidRPr="00DA2B01">
        <w:rPr>
          <w:rFonts w:ascii="Arial" w:hAnsi="Arial" w:cs="Arial"/>
          <w:sz w:val="24"/>
          <w:szCs w:val="24"/>
        </w:rPr>
        <w:t xml:space="preserve">. In addition to the latter, facilities such as </w:t>
      </w:r>
      <w:proofErr w:type="spellStart"/>
      <w:r w:rsidR="00061FCE" w:rsidRPr="00DA2B01">
        <w:rPr>
          <w:rFonts w:ascii="Arial" w:hAnsi="Arial" w:cs="Arial"/>
          <w:sz w:val="24"/>
          <w:szCs w:val="24"/>
        </w:rPr>
        <w:t>Youthreach</w:t>
      </w:r>
      <w:proofErr w:type="spellEnd"/>
      <w:r w:rsidR="00061FCE" w:rsidRPr="00DA2B01">
        <w:rPr>
          <w:rFonts w:ascii="Arial" w:hAnsi="Arial" w:cs="Arial"/>
          <w:sz w:val="24"/>
          <w:szCs w:val="24"/>
        </w:rPr>
        <w:t xml:space="preserve"> services, adult education and literacy promotion and further education courses are available throughout the county.</w:t>
      </w:r>
    </w:p>
    <w:p w:rsidR="00695181" w:rsidRPr="00DA2B01" w:rsidRDefault="00695181" w:rsidP="00E16B67">
      <w:pPr>
        <w:spacing w:line="360" w:lineRule="auto"/>
        <w:rPr>
          <w:rFonts w:ascii="Arial" w:hAnsi="Arial" w:cs="Arial"/>
          <w:sz w:val="24"/>
          <w:szCs w:val="24"/>
        </w:rPr>
      </w:pPr>
      <w:r w:rsidRPr="00DA2B01">
        <w:rPr>
          <w:rFonts w:ascii="Arial" w:hAnsi="Arial" w:cs="Arial"/>
          <w:sz w:val="24"/>
          <w:szCs w:val="24"/>
        </w:rPr>
        <w:t>The establishment of the new Cavan Monaghan Education and T</w:t>
      </w:r>
      <w:r w:rsidR="00900ADB">
        <w:rPr>
          <w:rFonts w:ascii="Arial" w:hAnsi="Arial" w:cs="Arial"/>
          <w:sz w:val="24"/>
          <w:szCs w:val="24"/>
        </w:rPr>
        <w:t>raining Board (CMETB), and SOLAS</w:t>
      </w:r>
      <w:r w:rsidRPr="00DA2B01">
        <w:rPr>
          <w:rFonts w:ascii="Arial" w:hAnsi="Arial" w:cs="Arial"/>
          <w:sz w:val="24"/>
          <w:szCs w:val="24"/>
        </w:rPr>
        <w:t xml:space="preserve">, has created the potential for a more streamlined and co-ordinated approach to the local delivery of education and training in the county.  Joint collaborative planning and partnership arrangements are underway which should ensure a better quality service </w:t>
      </w:r>
      <w:r w:rsidR="00E16B67">
        <w:rPr>
          <w:rFonts w:ascii="Arial" w:hAnsi="Arial" w:cs="Arial"/>
          <w:sz w:val="24"/>
          <w:szCs w:val="24"/>
        </w:rPr>
        <w:t>provision.</w:t>
      </w:r>
    </w:p>
    <w:p w:rsidR="00695181" w:rsidRPr="00DA2B01" w:rsidRDefault="00900ADB" w:rsidP="00E16B67">
      <w:pPr>
        <w:spacing w:line="360" w:lineRule="auto"/>
        <w:rPr>
          <w:rFonts w:ascii="Arial" w:hAnsi="Arial" w:cs="Arial"/>
          <w:sz w:val="24"/>
          <w:szCs w:val="24"/>
        </w:rPr>
      </w:pPr>
      <w:r>
        <w:rPr>
          <w:rFonts w:ascii="Arial" w:hAnsi="Arial" w:cs="Arial"/>
          <w:sz w:val="24"/>
          <w:szCs w:val="24"/>
        </w:rPr>
        <w:t>Cavan Institute (the largest PLC</w:t>
      </w:r>
      <w:r w:rsidR="00695181" w:rsidRPr="00DA2B01">
        <w:rPr>
          <w:rFonts w:ascii="Arial" w:hAnsi="Arial" w:cs="Arial"/>
          <w:sz w:val="24"/>
          <w:szCs w:val="24"/>
        </w:rPr>
        <w:t xml:space="preserve"> </w:t>
      </w:r>
      <w:proofErr w:type="gramStart"/>
      <w:r w:rsidR="00695181" w:rsidRPr="00DA2B01">
        <w:rPr>
          <w:rFonts w:ascii="Arial" w:hAnsi="Arial" w:cs="Arial"/>
          <w:sz w:val="24"/>
          <w:szCs w:val="24"/>
        </w:rPr>
        <w:t>college</w:t>
      </w:r>
      <w:proofErr w:type="gramEnd"/>
      <w:r w:rsidR="00695181" w:rsidRPr="00DA2B01">
        <w:rPr>
          <w:rFonts w:ascii="Arial" w:hAnsi="Arial" w:cs="Arial"/>
          <w:sz w:val="24"/>
          <w:szCs w:val="24"/>
        </w:rPr>
        <w:t xml:space="preserve"> outside Dublin and Cork) offers a wide range of courses to students acr</w:t>
      </w:r>
      <w:r w:rsidR="008C38CC">
        <w:rPr>
          <w:rFonts w:ascii="Arial" w:hAnsi="Arial" w:cs="Arial"/>
          <w:sz w:val="24"/>
          <w:szCs w:val="24"/>
        </w:rPr>
        <w:t xml:space="preserve">oss multi disciplinary topics. </w:t>
      </w:r>
      <w:r w:rsidR="00695181" w:rsidRPr="00DA2B01">
        <w:rPr>
          <w:rFonts w:ascii="Arial" w:hAnsi="Arial" w:cs="Arial"/>
          <w:sz w:val="24"/>
          <w:szCs w:val="24"/>
        </w:rPr>
        <w:t xml:space="preserve">These include courses covering Accountancy, Business, Law, Computing, Engineering, Built Environment, </w:t>
      </w:r>
      <w:proofErr w:type="gramStart"/>
      <w:r w:rsidR="00695181" w:rsidRPr="00DA2B01">
        <w:rPr>
          <w:rFonts w:ascii="Arial" w:hAnsi="Arial" w:cs="Arial"/>
          <w:sz w:val="24"/>
          <w:szCs w:val="24"/>
        </w:rPr>
        <w:t>Hotel</w:t>
      </w:r>
      <w:proofErr w:type="gramEnd"/>
      <w:r w:rsidR="00695181" w:rsidRPr="00DA2B01">
        <w:rPr>
          <w:rFonts w:ascii="Arial" w:hAnsi="Arial" w:cs="Arial"/>
          <w:sz w:val="24"/>
          <w:szCs w:val="24"/>
        </w:rPr>
        <w:t xml:space="preserve"> &amp; Catering.</w:t>
      </w:r>
    </w:p>
    <w:p w:rsidR="00FA43FE" w:rsidRPr="00DA2B01" w:rsidRDefault="00FA43FE" w:rsidP="00E16B67">
      <w:pPr>
        <w:spacing w:line="360" w:lineRule="auto"/>
        <w:rPr>
          <w:rFonts w:ascii="Arial" w:hAnsi="Arial" w:cs="Arial"/>
          <w:sz w:val="24"/>
          <w:szCs w:val="24"/>
        </w:rPr>
      </w:pPr>
      <w:r w:rsidRPr="00DA2B01">
        <w:rPr>
          <w:rFonts w:ascii="Arial" w:hAnsi="Arial" w:cs="Arial"/>
          <w:sz w:val="24"/>
          <w:szCs w:val="24"/>
        </w:rPr>
        <w:t xml:space="preserve">Cavan also offers ready access to 3rd level education at the Dundalk, </w:t>
      </w:r>
      <w:proofErr w:type="spellStart"/>
      <w:r w:rsidRPr="00DA2B01">
        <w:rPr>
          <w:rFonts w:ascii="Arial" w:hAnsi="Arial" w:cs="Arial"/>
          <w:sz w:val="24"/>
          <w:szCs w:val="24"/>
        </w:rPr>
        <w:t>Athlone</w:t>
      </w:r>
      <w:proofErr w:type="spellEnd"/>
      <w:r w:rsidRPr="00DA2B01">
        <w:rPr>
          <w:rFonts w:ascii="Arial" w:hAnsi="Arial" w:cs="Arial"/>
          <w:sz w:val="24"/>
          <w:szCs w:val="24"/>
        </w:rPr>
        <w:t xml:space="preserve">, Sligo, and </w:t>
      </w:r>
      <w:proofErr w:type="spellStart"/>
      <w:r w:rsidRPr="00DA2B01">
        <w:rPr>
          <w:rFonts w:ascii="Arial" w:hAnsi="Arial" w:cs="Arial"/>
          <w:sz w:val="24"/>
          <w:szCs w:val="24"/>
        </w:rPr>
        <w:t>Blanchardstown</w:t>
      </w:r>
      <w:proofErr w:type="spellEnd"/>
      <w:r w:rsidRPr="00DA2B01">
        <w:rPr>
          <w:rFonts w:ascii="Arial" w:hAnsi="Arial" w:cs="Arial"/>
          <w:sz w:val="24"/>
          <w:szCs w:val="24"/>
        </w:rPr>
        <w:t xml:space="preserve"> Institutes of Technology, as well as universities on an all island basis.</w:t>
      </w:r>
    </w:p>
    <w:p w:rsidR="00695181" w:rsidRPr="00DA2B01" w:rsidRDefault="00695181" w:rsidP="00E16B67">
      <w:pPr>
        <w:spacing w:line="360" w:lineRule="auto"/>
        <w:rPr>
          <w:rFonts w:ascii="Arial" w:hAnsi="Arial" w:cs="Arial"/>
          <w:sz w:val="24"/>
          <w:szCs w:val="24"/>
        </w:rPr>
      </w:pPr>
      <w:r w:rsidRPr="00DA2B01">
        <w:rPr>
          <w:rFonts w:ascii="Arial" w:hAnsi="Arial" w:cs="Arial"/>
          <w:sz w:val="24"/>
          <w:szCs w:val="24"/>
        </w:rPr>
        <w:t>Cavan Innova</w:t>
      </w:r>
      <w:r w:rsidR="008C38CC">
        <w:rPr>
          <w:rFonts w:ascii="Arial" w:hAnsi="Arial" w:cs="Arial"/>
          <w:sz w:val="24"/>
          <w:szCs w:val="24"/>
        </w:rPr>
        <w:t>tion &amp; Technology Centre (CITC)</w:t>
      </w:r>
      <w:r w:rsidRPr="00DA2B01">
        <w:rPr>
          <w:rFonts w:ascii="Arial" w:hAnsi="Arial" w:cs="Arial"/>
          <w:sz w:val="24"/>
          <w:szCs w:val="24"/>
        </w:rPr>
        <w:t xml:space="preserve"> </w:t>
      </w:r>
      <w:r w:rsidR="008C38CC">
        <w:rPr>
          <w:rFonts w:ascii="Arial" w:hAnsi="Arial" w:cs="Arial"/>
          <w:sz w:val="24"/>
          <w:szCs w:val="24"/>
        </w:rPr>
        <w:t xml:space="preserve">was </w:t>
      </w:r>
      <w:r w:rsidRPr="00DA2B01">
        <w:rPr>
          <w:rFonts w:ascii="Arial" w:hAnsi="Arial" w:cs="Arial"/>
          <w:sz w:val="24"/>
          <w:szCs w:val="24"/>
        </w:rPr>
        <w:t>established in 2002 as a distance learning/outreach centre and corporate training facility</w:t>
      </w:r>
      <w:r w:rsidR="00E16B67">
        <w:rPr>
          <w:rFonts w:ascii="Arial" w:hAnsi="Arial" w:cs="Arial"/>
          <w:sz w:val="24"/>
          <w:szCs w:val="24"/>
        </w:rPr>
        <w:t>.</w:t>
      </w:r>
      <w:r w:rsidRPr="00DA2B01">
        <w:rPr>
          <w:rFonts w:ascii="Arial" w:hAnsi="Arial" w:cs="Arial"/>
          <w:sz w:val="24"/>
          <w:szCs w:val="24"/>
        </w:rPr>
        <w:t xml:space="preserve"> CITC has partnered with a number of Ireland’s leading academic institutions to improve access to third level education, particularly for the business community. </w:t>
      </w:r>
    </w:p>
    <w:p w:rsidR="00564C08" w:rsidRDefault="00564C08" w:rsidP="00E16B67">
      <w:pPr>
        <w:spacing w:line="360" w:lineRule="auto"/>
        <w:rPr>
          <w:rFonts w:ascii="Arial" w:hAnsi="Arial" w:cs="Arial"/>
          <w:sz w:val="24"/>
          <w:szCs w:val="24"/>
        </w:rPr>
      </w:pPr>
    </w:p>
    <w:p w:rsidR="009876D3" w:rsidRDefault="009876D3" w:rsidP="00E16B67">
      <w:pPr>
        <w:spacing w:line="360" w:lineRule="auto"/>
        <w:rPr>
          <w:rFonts w:ascii="Arial" w:hAnsi="Arial" w:cs="Arial"/>
          <w:b/>
          <w:color w:val="1F497D" w:themeColor="text2"/>
          <w:sz w:val="24"/>
          <w:szCs w:val="24"/>
        </w:rPr>
      </w:pPr>
    </w:p>
    <w:p w:rsidR="009876D3" w:rsidRDefault="009876D3" w:rsidP="00E16B67">
      <w:pPr>
        <w:spacing w:line="360" w:lineRule="auto"/>
        <w:rPr>
          <w:rFonts w:ascii="Arial" w:hAnsi="Arial" w:cs="Arial"/>
          <w:b/>
          <w:color w:val="1F497D" w:themeColor="text2"/>
          <w:sz w:val="24"/>
          <w:szCs w:val="24"/>
        </w:rPr>
      </w:pPr>
    </w:p>
    <w:p w:rsidR="009876D3" w:rsidRDefault="009876D3" w:rsidP="00E16B67">
      <w:pPr>
        <w:spacing w:line="360" w:lineRule="auto"/>
        <w:rPr>
          <w:rFonts w:ascii="Arial" w:hAnsi="Arial" w:cs="Arial"/>
          <w:b/>
          <w:color w:val="1F497D" w:themeColor="text2"/>
          <w:sz w:val="24"/>
          <w:szCs w:val="24"/>
        </w:rPr>
      </w:pPr>
    </w:p>
    <w:p w:rsidR="0066717C" w:rsidRPr="009876D3" w:rsidRDefault="009876D3" w:rsidP="00E16B67">
      <w:pPr>
        <w:spacing w:line="360" w:lineRule="auto"/>
        <w:rPr>
          <w:rFonts w:ascii="Arial" w:hAnsi="Arial" w:cs="Arial"/>
          <w:b/>
          <w:sz w:val="24"/>
          <w:szCs w:val="24"/>
        </w:rPr>
      </w:pPr>
      <w:r w:rsidRPr="009876D3">
        <w:rPr>
          <w:rFonts w:ascii="Arial" w:hAnsi="Arial" w:cs="Arial"/>
          <w:b/>
          <w:sz w:val="24"/>
          <w:szCs w:val="24"/>
        </w:rPr>
        <w:t>4.2</w:t>
      </w:r>
      <w:r w:rsidRPr="009876D3">
        <w:rPr>
          <w:rFonts w:ascii="Arial" w:hAnsi="Arial" w:cs="Arial"/>
          <w:b/>
          <w:sz w:val="24"/>
          <w:szCs w:val="24"/>
        </w:rPr>
        <w:tab/>
      </w:r>
      <w:r w:rsidR="0066717C" w:rsidRPr="009876D3">
        <w:rPr>
          <w:rFonts w:ascii="Arial" w:hAnsi="Arial" w:cs="Arial"/>
          <w:b/>
          <w:sz w:val="24"/>
          <w:szCs w:val="24"/>
        </w:rPr>
        <w:t>Education Attainment</w:t>
      </w:r>
    </w:p>
    <w:p w:rsidR="00B47132" w:rsidRPr="00DA2B01" w:rsidRDefault="00695181" w:rsidP="00E16B67">
      <w:pPr>
        <w:spacing w:line="360" w:lineRule="auto"/>
        <w:rPr>
          <w:rFonts w:ascii="Arial" w:hAnsi="Arial" w:cs="Arial"/>
          <w:b/>
          <w:color w:val="1F497D" w:themeColor="text2"/>
          <w:sz w:val="24"/>
          <w:szCs w:val="24"/>
        </w:rPr>
      </w:pPr>
      <w:r w:rsidRPr="00DA2B01">
        <w:rPr>
          <w:rFonts w:ascii="Arial" w:hAnsi="Arial" w:cs="Arial"/>
          <w:sz w:val="24"/>
          <w:szCs w:val="24"/>
        </w:rPr>
        <w:t>Of those aged 15 years and over</w:t>
      </w:r>
      <w:r w:rsidR="008C38CC">
        <w:rPr>
          <w:rFonts w:ascii="Arial" w:hAnsi="Arial" w:cs="Arial"/>
          <w:sz w:val="24"/>
          <w:szCs w:val="24"/>
        </w:rPr>
        <w:t xml:space="preserve"> living within the County</w:t>
      </w:r>
      <w:r w:rsidRPr="00DA2B01">
        <w:rPr>
          <w:rFonts w:ascii="Arial" w:hAnsi="Arial" w:cs="Arial"/>
          <w:sz w:val="24"/>
          <w:szCs w:val="24"/>
        </w:rPr>
        <w:t xml:space="preserve"> whose full-time education had ceased, 20.6 per cent were educated to at most primary level only; a further 57.3 per cent attained second level while 22.2 per cent were educated to third level</w:t>
      </w:r>
      <w:r w:rsidR="008C38CC">
        <w:rPr>
          <w:rFonts w:ascii="Arial" w:hAnsi="Arial" w:cs="Arial"/>
          <w:sz w:val="24"/>
          <w:szCs w:val="24"/>
        </w:rPr>
        <w:t>.</w:t>
      </w:r>
    </w:p>
    <w:p w:rsidR="008C38CC" w:rsidRPr="008C38CC" w:rsidRDefault="00BE20CC" w:rsidP="008C38CC">
      <w:pPr>
        <w:pStyle w:val="Bullet"/>
        <w:spacing w:line="360" w:lineRule="auto"/>
        <w:rPr>
          <w:sz w:val="24"/>
        </w:rPr>
      </w:pPr>
      <w:r>
        <w:rPr>
          <w:sz w:val="24"/>
        </w:rPr>
        <w:t>Throughout Ireland t</w:t>
      </w:r>
      <w:r w:rsidR="008C38CC" w:rsidRPr="008C38CC">
        <w:rPr>
          <w:sz w:val="24"/>
        </w:rPr>
        <w:t>here has been a continuous improvement in the level of education amongst the adult population over the p</w:t>
      </w:r>
      <w:r>
        <w:rPr>
          <w:sz w:val="24"/>
        </w:rPr>
        <w:t>ast 20 years.</w:t>
      </w:r>
      <w:r w:rsidR="008C38CC" w:rsidRPr="008C38CC">
        <w:rPr>
          <w:sz w:val="24"/>
        </w:rPr>
        <w:t xml:space="preserve"> In 1991, 36.7% of the adult population had primary education only. This dropped to half that level (18.9%) in 2006 and even further to 16.0% in 2011. Between 2006 and 2011 the adult population with primary education only decreased by 2.9 percentage points. The rate for County Cavan has fallen from 46.7% in 1991, to 25.6% in 2006 and 20.6% in 2011, which is about 5 percentage points more than the nationally average change.</w:t>
      </w:r>
    </w:p>
    <w:p w:rsidR="00BE20CC" w:rsidRPr="00BE20CC" w:rsidRDefault="00BE20CC" w:rsidP="00E16B67">
      <w:pPr>
        <w:pStyle w:val="Bullet"/>
        <w:spacing w:line="360" w:lineRule="auto"/>
        <w:rPr>
          <w:sz w:val="24"/>
        </w:rPr>
      </w:pPr>
    </w:p>
    <w:p w:rsidR="00BE20CC" w:rsidRPr="00BE20CC" w:rsidRDefault="00BE20CC" w:rsidP="00BE20CC">
      <w:pPr>
        <w:pStyle w:val="Bullet"/>
        <w:spacing w:line="360" w:lineRule="auto"/>
        <w:rPr>
          <w:sz w:val="24"/>
        </w:rPr>
      </w:pPr>
      <w:r w:rsidRPr="00BE20CC">
        <w:rPr>
          <w:sz w:val="24"/>
        </w:rPr>
        <w:t xml:space="preserve">However, despite the considerable improvement at county level, there remain several rural EDs where still considerable parts of the adult population have primary education only. These are Diamond (34.0%), </w:t>
      </w:r>
      <w:proofErr w:type="spellStart"/>
      <w:r w:rsidRPr="00BE20CC">
        <w:rPr>
          <w:sz w:val="24"/>
        </w:rPr>
        <w:t>Drumakeever</w:t>
      </w:r>
      <w:proofErr w:type="spellEnd"/>
      <w:r w:rsidRPr="00BE20CC">
        <w:rPr>
          <w:sz w:val="24"/>
        </w:rPr>
        <w:t>/</w:t>
      </w:r>
      <w:proofErr w:type="spellStart"/>
      <w:r w:rsidRPr="00BE20CC">
        <w:rPr>
          <w:sz w:val="24"/>
        </w:rPr>
        <w:t>Derrynananta</w:t>
      </w:r>
      <w:proofErr w:type="spellEnd"/>
      <w:r w:rsidRPr="00BE20CC">
        <w:rPr>
          <w:sz w:val="24"/>
        </w:rPr>
        <w:t xml:space="preserve"> (33.6%), </w:t>
      </w:r>
      <w:proofErr w:type="spellStart"/>
      <w:r w:rsidRPr="00BE20CC">
        <w:rPr>
          <w:sz w:val="24"/>
        </w:rPr>
        <w:t>Templeport</w:t>
      </w:r>
      <w:proofErr w:type="spellEnd"/>
      <w:r w:rsidRPr="00BE20CC">
        <w:rPr>
          <w:sz w:val="24"/>
        </w:rPr>
        <w:t>/</w:t>
      </w:r>
      <w:proofErr w:type="spellStart"/>
      <w:r w:rsidRPr="00BE20CC">
        <w:rPr>
          <w:sz w:val="24"/>
        </w:rPr>
        <w:t>Benbrack</w:t>
      </w:r>
      <w:proofErr w:type="spellEnd"/>
      <w:r w:rsidRPr="00BE20CC">
        <w:rPr>
          <w:sz w:val="24"/>
        </w:rPr>
        <w:t xml:space="preserve"> (32.3%) and </w:t>
      </w:r>
      <w:proofErr w:type="spellStart"/>
      <w:r w:rsidRPr="00BE20CC">
        <w:rPr>
          <w:sz w:val="24"/>
        </w:rPr>
        <w:t>Canningstown</w:t>
      </w:r>
      <w:proofErr w:type="spellEnd"/>
      <w:r w:rsidRPr="00BE20CC">
        <w:rPr>
          <w:sz w:val="24"/>
        </w:rPr>
        <w:t xml:space="preserve"> (32.1%), all of which are characterised by levels of adults with primary education only at least twice as high as the national average.</w:t>
      </w:r>
    </w:p>
    <w:p w:rsidR="00061FCE" w:rsidRPr="00DA2B01" w:rsidRDefault="00061FCE" w:rsidP="00E16B67">
      <w:pPr>
        <w:autoSpaceDE w:val="0"/>
        <w:autoSpaceDN w:val="0"/>
        <w:adjustRightInd w:val="0"/>
        <w:spacing w:after="0" w:line="360" w:lineRule="auto"/>
        <w:rPr>
          <w:rFonts w:ascii="Arial" w:hAnsi="Arial" w:cs="Arial"/>
          <w:sz w:val="24"/>
          <w:szCs w:val="24"/>
        </w:rPr>
      </w:pPr>
    </w:p>
    <w:p w:rsidR="00061FCE" w:rsidRPr="00DA2B01" w:rsidRDefault="009544EC" w:rsidP="00E16B67">
      <w:pPr>
        <w:autoSpaceDE w:val="0"/>
        <w:autoSpaceDN w:val="0"/>
        <w:adjustRightInd w:val="0"/>
        <w:spacing w:after="0" w:line="360" w:lineRule="auto"/>
        <w:rPr>
          <w:rFonts w:ascii="Arial" w:hAnsi="Arial" w:cs="Arial"/>
          <w:b/>
          <w:bCs/>
          <w:sz w:val="24"/>
          <w:szCs w:val="24"/>
          <w:lang w:eastAsia="en-IE"/>
        </w:rPr>
      </w:pPr>
      <w:r w:rsidRPr="00DA2B01">
        <w:rPr>
          <w:rFonts w:ascii="Arial" w:hAnsi="Arial" w:cs="Arial"/>
          <w:b/>
          <w:bCs/>
          <w:sz w:val="24"/>
          <w:szCs w:val="24"/>
          <w:lang w:eastAsia="en-IE"/>
        </w:rPr>
        <w:t>Figure xx</w:t>
      </w:r>
      <w:r w:rsidR="00061FCE" w:rsidRPr="00DA2B01">
        <w:rPr>
          <w:rFonts w:ascii="Arial" w:hAnsi="Arial" w:cs="Arial"/>
          <w:b/>
          <w:bCs/>
          <w:sz w:val="24"/>
          <w:szCs w:val="24"/>
          <w:lang w:eastAsia="en-IE"/>
        </w:rPr>
        <w:t xml:space="preserve">: Percentage of persons aged 15 years and over by highest education completed. </w:t>
      </w:r>
      <w:proofErr w:type="gramStart"/>
      <w:r w:rsidR="00061FCE" w:rsidRPr="00DA2B01">
        <w:rPr>
          <w:rFonts w:ascii="Arial" w:hAnsi="Arial" w:cs="Arial"/>
          <w:b/>
          <w:bCs/>
          <w:sz w:val="24"/>
          <w:szCs w:val="24"/>
          <w:lang w:eastAsia="en-IE"/>
        </w:rPr>
        <w:t>Primary Level only.</w:t>
      </w:r>
      <w:proofErr w:type="gramEnd"/>
      <w:r w:rsidR="00061FCE" w:rsidRPr="00DA2B01">
        <w:rPr>
          <w:rFonts w:ascii="Arial" w:hAnsi="Arial" w:cs="Arial"/>
          <w:b/>
          <w:bCs/>
          <w:sz w:val="24"/>
          <w:szCs w:val="24"/>
          <w:lang w:eastAsia="en-IE"/>
        </w:rPr>
        <w:t xml:space="preserve"> </w:t>
      </w:r>
      <w:proofErr w:type="gramStart"/>
      <w:r w:rsidR="00061FCE" w:rsidRPr="00DA2B01">
        <w:rPr>
          <w:rFonts w:ascii="Arial" w:hAnsi="Arial" w:cs="Arial"/>
          <w:b/>
          <w:bCs/>
          <w:sz w:val="24"/>
          <w:szCs w:val="24"/>
          <w:lang w:eastAsia="en-IE"/>
        </w:rPr>
        <w:t>County Cavan, 2011.</w:t>
      </w:r>
      <w:proofErr w:type="gramEnd"/>
    </w:p>
    <w:p w:rsidR="00061FCE" w:rsidRPr="00DA2B01" w:rsidRDefault="00061FCE" w:rsidP="00E16B67">
      <w:pPr>
        <w:autoSpaceDE w:val="0"/>
        <w:autoSpaceDN w:val="0"/>
        <w:adjustRightInd w:val="0"/>
        <w:spacing w:after="0" w:line="360" w:lineRule="auto"/>
        <w:rPr>
          <w:rFonts w:ascii="Arial" w:hAnsi="Arial" w:cs="Arial"/>
          <w:sz w:val="24"/>
          <w:szCs w:val="24"/>
        </w:rPr>
      </w:pPr>
      <w:r w:rsidRPr="00DA2B01">
        <w:rPr>
          <w:rFonts w:ascii="Arial" w:hAnsi="Arial" w:cs="Arial"/>
          <w:noProof/>
          <w:sz w:val="24"/>
          <w:szCs w:val="24"/>
          <w:lang w:eastAsia="en-IE"/>
        </w:rPr>
        <w:lastRenderedPageBreak/>
        <w:drawing>
          <wp:inline distT="0" distB="0" distL="0" distR="0">
            <wp:extent cx="5476875" cy="232875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7267" t="33136" r="19474" b="18935"/>
                    <a:stretch>
                      <a:fillRect/>
                    </a:stretch>
                  </pic:blipFill>
                  <pic:spPr bwMode="auto">
                    <a:xfrm>
                      <a:off x="0" y="0"/>
                      <a:ext cx="5478750" cy="2329547"/>
                    </a:xfrm>
                    <a:prstGeom prst="rect">
                      <a:avLst/>
                    </a:prstGeom>
                    <a:noFill/>
                    <a:ln w="9525">
                      <a:noFill/>
                      <a:miter lim="800000"/>
                      <a:headEnd/>
                      <a:tailEnd/>
                    </a:ln>
                  </pic:spPr>
                </pic:pic>
              </a:graphicData>
            </a:graphic>
          </wp:inline>
        </w:drawing>
      </w:r>
    </w:p>
    <w:p w:rsidR="00061FCE" w:rsidRPr="00BE20CC" w:rsidRDefault="00061FCE" w:rsidP="00E16B67">
      <w:pPr>
        <w:autoSpaceDE w:val="0"/>
        <w:autoSpaceDN w:val="0"/>
        <w:adjustRightInd w:val="0"/>
        <w:spacing w:after="0" w:line="360" w:lineRule="auto"/>
        <w:rPr>
          <w:rFonts w:ascii="Arial" w:hAnsi="Arial" w:cs="Arial"/>
          <w:lang w:eastAsia="en-IE"/>
        </w:rPr>
      </w:pPr>
      <w:r w:rsidRPr="00BE20CC">
        <w:rPr>
          <w:rFonts w:ascii="Arial" w:hAnsi="Arial" w:cs="Arial"/>
          <w:lang w:eastAsia="en-IE"/>
        </w:rPr>
        <w:t xml:space="preserve">Source: All Island Research Observatory (AIRO) </w:t>
      </w:r>
      <w:proofErr w:type="spellStart"/>
      <w:r w:rsidRPr="00BE20CC">
        <w:rPr>
          <w:rFonts w:ascii="Arial" w:hAnsi="Arial" w:cs="Arial"/>
          <w:lang w:eastAsia="en-IE"/>
        </w:rPr>
        <w:t>Maynooth</w:t>
      </w:r>
      <w:proofErr w:type="spellEnd"/>
    </w:p>
    <w:p w:rsidR="00FA15E2" w:rsidRPr="00DA2B01" w:rsidRDefault="00FA15E2" w:rsidP="00E16B67">
      <w:pPr>
        <w:autoSpaceDE w:val="0"/>
        <w:autoSpaceDN w:val="0"/>
        <w:adjustRightInd w:val="0"/>
        <w:spacing w:after="0" w:line="360" w:lineRule="auto"/>
        <w:rPr>
          <w:rFonts w:ascii="Arial" w:hAnsi="Arial" w:cs="Arial"/>
          <w:bCs/>
          <w:sz w:val="24"/>
          <w:szCs w:val="24"/>
          <w:lang w:eastAsia="en-IE"/>
        </w:rPr>
      </w:pPr>
      <w:r w:rsidRPr="00DA2B01">
        <w:rPr>
          <w:rFonts w:ascii="Arial" w:hAnsi="Arial" w:cs="Arial"/>
          <w:bCs/>
          <w:sz w:val="24"/>
          <w:szCs w:val="24"/>
          <w:lang w:eastAsia="en-IE"/>
        </w:rPr>
        <w:t>Table xx breaks down those whose full time education has ceased by highest level of education completed. Females tend to dominate those in the higher or further education fields apart from the Apprenticeship and</w:t>
      </w:r>
      <w:r w:rsidRPr="00DA2B01">
        <w:rPr>
          <w:rFonts w:ascii="Arial" w:hAnsi="Arial" w:cs="Arial"/>
          <w:b/>
          <w:sz w:val="24"/>
          <w:szCs w:val="24"/>
        </w:rPr>
        <w:t xml:space="preserve"> </w:t>
      </w:r>
      <w:r w:rsidRPr="00DA2B01">
        <w:rPr>
          <w:rFonts w:ascii="Arial" w:hAnsi="Arial" w:cs="Arial"/>
          <w:sz w:val="24"/>
          <w:szCs w:val="24"/>
        </w:rPr>
        <w:t>Doctorate (</w:t>
      </w:r>
      <w:proofErr w:type="spellStart"/>
      <w:r w:rsidRPr="00DA2B01">
        <w:rPr>
          <w:rFonts w:ascii="Arial" w:hAnsi="Arial" w:cs="Arial"/>
          <w:sz w:val="24"/>
          <w:szCs w:val="24"/>
        </w:rPr>
        <w:t>Ph.D</w:t>
      </w:r>
      <w:proofErr w:type="spellEnd"/>
      <w:r w:rsidRPr="00DA2B01">
        <w:rPr>
          <w:rFonts w:ascii="Arial" w:hAnsi="Arial" w:cs="Arial"/>
          <w:sz w:val="24"/>
          <w:szCs w:val="24"/>
        </w:rPr>
        <w:t>) levels.</w:t>
      </w:r>
      <w:r w:rsidRPr="00DA2B01">
        <w:rPr>
          <w:rFonts w:ascii="Arial" w:hAnsi="Arial" w:cs="Arial"/>
          <w:bCs/>
          <w:sz w:val="24"/>
          <w:szCs w:val="24"/>
          <w:lang w:eastAsia="en-IE"/>
        </w:rPr>
        <w:t xml:space="preserve"> </w:t>
      </w:r>
    </w:p>
    <w:p w:rsidR="00FA15E2" w:rsidRPr="00DA2B01" w:rsidRDefault="00FA15E2" w:rsidP="00E16B67">
      <w:pPr>
        <w:autoSpaceDE w:val="0"/>
        <w:autoSpaceDN w:val="0"/>
        <w:adjustRightInd w:val="0"/>
        <w:spacing w:after="0" w:line="360" w:lineRule="auto"/>
        <w:rPr>
          <w:rFonts w:ascii="Arial" w:hAnsi="Arial" w:cs="Arial"/>
          <w:bCs/>
          <w:sz w:val="24"/>
          <w:szCs w:val="24"/>
          <w:lang w:eastAsia="en-IE"/>
        </w:rPr>
      </w:pPr>
    </w:p>
    <w:p w:rsidR="00FA15E2" w:rsidRPr="00BE20CC" w:rsidRDefault="00FA15E2" w:rsidP="00E16B67">
      <w:pPr>
        <w:spacing w:line="360" w:lineRule="auto"/>
        <w:rPr>
          <w:rFonts w:ascii="Arial" w:hAnsi="Arial" w:cs="Arial"/>
          <w:b/>
          <w:sz w:val="24"/>
          <w:szCs w:val="24"/>
          <w:lang w:eastAsia="en-IE"/>
        </w:rPr>
      </w:pPr>
      <w:r w:rsidRPr="00BE20CC">
        <w:rPr>
          <w:rFonts w:ascii="Arial" w:hAnsi="Arial" w:cs="Arial"/>
          <w:b/>
          <w:sz w:val="24"/>
          <w:szCs w:val="24"/>
          <w:lang w:eastAsia="en-IE"/>
        </w:rPr>
        <w:t>Table x</w:t>
      </w:r>
      <w:r w:rsidR="00BE20CC" w:rsidRPr="00BE20CC">
        <w:rPr>
          <w:rFonts w:ascii="Arial" w:hAnsi="Arial" w:cs="Arial"/>
          <w:b/>
          <w:sz w:val="24"/>
          <w:szCs w:val="24"/>
          <w:lang w:eastAsia="en-IE"/>
        </w:rPr>
        <w:t>:</w:t>
      </w:r>
      <w:r w:rsidRPr="00BE20CC">
        <w:rPr>
          <w:rFonts w:ascii="Arial" w:hAnsi="Arial" w:cs="Arial"/>
          <w:b/>
          <w:sz w:val="24"/>
          <w:szCs w:val="24"/>
          <w:lang w:eastAsia="en-IE"/>
        </w:rPr>
        <w:t xml:space="preserve"> Popu</w:t>
      </w:r>
      <w:r w:rsidR="00BE20CC" w:rsidRPr="00BE20CC">
        <w:rPr>
          <w:rFonts w:ascii="Arial" w:hAnsi="Arial" w:cs="Arial"/>
          <w:b/>
          <w:sz w:val="24"/>
          <w:szCs w:val="24"/>
          <w:lang w:eastAsia="en-IE"/>
        </w:rPr>
        <w:t>lation aged 15 years and</w:t>
      </w:r>
      <w:r w:rsidR="00BE20CC">
        <w:rPr>
          <w:rFonts w:ascii="Arial" w:hAnsi="Arial" w:cs="Arial"/>
          <w:b/>
          <w:sz w:val="24"/>
          <w:szCs w:val="24"/>
          <w:lang w:eastAsia="en-IE"/>
        </w:rPr>
        <w:t xml:space="preserve"> over by gender,</w:t>
      </w:r>
      <w:r w:rsidRPr="00BE20CC">
        <w:rPr>
          <w:rFonts w:ascii="Arial" w:hAnsi="Arial" w:cs="Arial"/>
          <w:b/>
          <w:sz w:val="24"/>
          <w:szCs w:val="24"/>
          <w:lang w:eastAsia="en-IE"/>
        </w:rPr>
        <w:t xml:space="preserve"> whose full time education has ceased by highest level of education completed. </w:t>
      </w:r>
      <w:proofErr w:type="gramStart"/>
      <w:r w:rsidRPr="00BE20CC">
        <w:rPr>
          <w:rFonts w:ascii="Arial" w:hAnsi="Arial" w:cs="Arial"/>
          <w:b/>
          <w:sz w:val="24"/>
          <w:szCs w:val="24"/>
          <w:lang w:eastAsia="en-IE"/>
        </w:rPr>
        <w:t>County Cavan, 2011.</w:t>
      </w:r>
      <w:proofErr w:type="gramEnd"/>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276"/>
        <w:gridCol w:w="1276"/>
        <w:gridCol w:w="1418"/>
      </w:tblGrid>
      <w:tr w:rsidR="00FA15E2" w:rsidRPr="00DA2B01" w:rsidTr="00B0094C">
        <w:trPr>
          <w:trHeight w:val="599"/>
        </w:trPr>
        <w:tc>
          <w:tcPr>
            <w:tcW w:w="5211" w:type="dxa"/>
            <w:shd w:val="clear" w:color="auto" w:fill="DBE5F1" w:themeFill="accent1" w:themeFillTint="33"/>
          </w:tcPr>
          <w:p w:rsidR="00FA15E2" w:rsidRPr="00DA2B01" w:rsidRDefault="00FA15E2" w:rsidP="00E16B67">
            <w:pPr>
              <w:spacing w:line="360" w:lineRule="auto"/>
              <w:rPr>
                <w:rFonts w:ascii="Arial" w:hAnsi="Arial" w:cs="Arial"/>
                <w:b/>
                <w:sz w:val="24"/>
                <w:szCs w:val="24"/>
              </w:rPr>
            </w:pPr>
            <w:r w:rsidRPr="00DA2B01">
              <w:rPr>
                <w:rFonts w:ascii="Arial" w:hAnsi="Arial" w:cs="Arial"/>
                <w:b/>
                <w:sz w:val="24"/>
                <w:szCs w:val="24"/>
              </w:rPr>
              <w:t>Highest Education Level</w:t>
            </w:r>
          </w:p>
        </w:tc>
        <w:tc>
          <w:tcPr>
            <w:tcW w:w="1276" w:type="dxa"/>
            <w:shd w:val="clear" w:color="auto" w:fill="DBE5F1" w:themeFill="accent1" w:themeFillTint="33"/>
          </w:tcPr>
          <w:p w:rsidR="00FA15E2" w:rsidRPr="00DA2B01" w:rsidRDefault="00FA15E2" w:rsidP="00E16B67">
            <w:pPr>
              <w:spacing w:line="360" w:lineRule="auto"/>
              <w:jc w:val="center"/>
              <w:rPr>
                <w:rFonts w:ascii="Arial" w:hAnsi="Arial" w:cs="Arial"/>
                <w:b/>
                <w:sz w:val="24"/>
                <w:szCs w:val="24"/>
              </w:rPr>
            </w:pPr>
            <w:r w:rsidRPr="00DA2B01">
              <w:rPr>
                <w:rFonts w:ascii="Arial" w:hAnsi="Arial" w:cs="Arial"/>
                <w:b/>
                <w:sz w:val="24"/>
                <w:szCs w:val="24"/>
              </w:rPr>
              <w:t>Males</w:t>
            </w:r>
          </w:p>
        </w:tc>
        <w:tc>
          <w:tcPr>
            <w:tcW w:w="1276" w:type="dxa"/>
            <w:shd w:val="clear" w:color="auto" w:fill="DBE5F1" w:themeFill="accent1" w:themeFillTint="33"/>
          </w:tcPr>
          <w:p w:rsidR="00FA15E2" w:rsidRPr="00DA2B01" w:rsidRDefault="00FA15E2" w:rsidP="00E16B67">
            <w:pPr>
              <w:spacing w:line="360" w:lineRule="auto"/>
              <w:jc w:val="center"/>
              <w:rPr>
                <w:rFonts w:ascii="Arial" w:hAnsi="Arial" w:cs="Arial"/>
                <w:b/>
                <w:sz w:val="24"/>
                <w:szCs w:val="24"/>
              </w:rPr>
            </w:pPr>
            <w:r w:rsidRPr="00DA2B01">
              <w:rPr>
                <w:rFonts w:ascii="Arial" w:hAnsi="Arial" w:cs="Arial"/>
                <w:b/>
                <w:sz w:val="24"/>
                <w:szCs w:val="24"/>
              </w:rPr>
              <w:t>Females</w:t>
            </w:r>
          </w:p>
        </w:tc>
        <w:tc>
          <w:tcPr>
            <w:tcW w:w="1418" w:type="dxa"/>
            <w:shd w:val="clear" w:color="auto" w:fill="DBE5F1" w:themeFill="accent1" w:themeFillTint="33"/>
          </w:tcPr>
          <w:p w:rsidR="00FA15E2" w:rsidRPr="00DA2B01" w:rsidRDefault="00FA15E2" w:rsidP="00E16B67">
            <w:pPr>
              <w:spacing w:line="360" w:lineRule="auto"/>
              <w:jc w:val="center"/>
              <w:rPr>
                <w:rFonts w:ascii="Arial" w:hAnsi="Arial" w:cs="Arial"/>
                <w:b/>
                <w:sz w:val="24"/>
                <w:szCs w:val="24"/>
              </w:rPr>
            </w:pPr>
            <w:r w:rsidRPr="00DA2B01">
              <w:rPr>
                <w:rFonts w:ascii="Arial" w:hAnsi="Arial" w:cs="Arial"/>
                <w:b/>
                <w:sz w:val="24"/>
                <w:szCs w:val="24"/>
              </w:rPr>
              <w:t xml:space="preserve">Total County Cavan </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No formal education</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621</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419</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1,040</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Primary</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4,761</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3,409</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8,170</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Lower Secondary</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5,167</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3,695</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8,862</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Upper secondary</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3,893</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4,779</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8,672</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Technical/vocational</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2,244</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2,560</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4,804</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Advanced certificate/completed apprenticeship</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2,149</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1,123</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3,272</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Higher certificate</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778</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1,211</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1,989</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lastRenderedPageBreak/>
              <w:t>Ordinary bachelor degree/ professional qualification or both</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1,144</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1,633</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2,777</w:t>
            </w:r>
          </w:p>
        </w:tc>
      </w:tr>
      <w:tr w:rsidR="00FA15E2" w:rsidRPr="00DA2B01" w:rsidTr="00B0094C">
        <w:trPr>
          <w:trHeight w:val="524"/>
        </w:trPr>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Honours bachelor degree/professional qualification or both</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1,134</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1,897</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3,031</w:t>
            </w:r>
          </w:p>
        </w:tc>
      </w:tr>
      <w:tr w:rsidR="00FA15E2" w:rsidRPr="00DA2B01" w:rsidTr="00B0094C">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Postgraduate diploma or degree</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712</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1,294</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2,006</w:t>
            </w:r>
          </w:p>
        </w:tc>
      </w:tr>
      <w:tr w:rsidR="00FA15E2" w:rsidRPr="00DA2B01" w:rsidTr="00B0094C">
        <w:trPr>
          <w:trHeight w:val="431"/>
        </w:trPr>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Doctorate (</w:t>
            </w:r>
            <w:proofErr w:type="spellStart"/>
            <w:r w:rsidRPr="00DA2B01">
              <w:rPr>
                <w:rFonts w:ascii="Arial" w:hAnsi="Arial" w:cs="Arial"/>
                <w:sz w:val="24"/>
                <w:szCs w:val="24"/>
              </w:rPr>
              <w:t>Ph.D</w:t>
            </w:r>
            <w:proofErr w:type="spellEnd"/>
            <w:r w:rsidRPr="00DA2B01">
              <w:rPr>
                <w:rFonts w:ascii="Arial" w:hAnsi="Arial" w:cs="Arial"/>
                <w:sz w:val="24"/>
                <w:szCs w:val="24"/>
              </w:rPr>
              <w:t>)</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56</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50</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106</w:t>
            </w:r>
          </w:p>
        </w:tc>
      </w:tr>
      <w:tr w:rsidR="00FA15E2" w:rsidRPr="00DA2B01" w:rsidTr="00B0094C">
        <w:trPr>
          <w:trHeight w:val="304"/>
        </w:trPr>
        <w:tc>
          <w:tcPr>
            <w:tcW w:w="5211" w:type="dxa"/>
          </w:tcPr>
          <w:p w:rsidR="00FA15E2" w:rsidRPr="00DA2B01" w:rsidRDefault="00FA15E2" w:rsidP="00E16B67">
            <w:pPr>
              <w:spacing w:line="360" w:lineRule="auto"/>
              <w:rPr>
                <w:rFonts w:ascii="Arial" w:hAnsi="Arial" w:cs="Arial"/>
                <w:sz w:val="24"/>
                <w:szCs w:val="24"/>
              </w:rPr>
            </w:pPr>
            <w:r w:rsidRPr="00DA2B01">
              <w:rPr>
                <w:rFonts w:ascii="Arial" w:hAnsi="Arial" w:cs="Arial"/>
                <w:sz w:val="24"/>
                <w:szCs w:val="24"/>
              </w:rPr>
              <w:t>Not Stated</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1,356</w:t>
            </w:r>
          </w:p>
        </w:tc>
        <w:tc>
          <w:tcPr>
            <w:tcW w:w="1276"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1,388</w:t>
            </w:r>
          </w:p>
        </w:tc>
        <w:tc>
          <w:tcPr>
            <w:tcW w:w="1418" w:type="dxa"/>
          </w:tcPr>
          <w:p w:rsidR="00FA15E2" w:rsidRPr="00DA2B01" w:rsidRDefault="00FA15E2" w:rsidP="00E16B67">
            <w:pPr>
              <w:spacing w:line="360" w:lineRule="auto"/>
              <w:jc w:val="center"/>
              <w:rPr>
                <w:rFonts w:ascii="Arial" w:hAnsi="Arial" w:cs="Arial"/>
                <w:sz w:val="24"/>
                <w:szCs w:val="24"/>
              </w:rPr>
            </w:pPr>
            <w:r w:rsidRPr="00DA2B01">
              <w:rPr>
                <w:rFonts w:ascii="Arial" w:hAnsi="Arial" w:cs="Arial"/>
                <w:sz w:val="24"/>
                <w:szCs w:val="24"/>
              </w:rPr>
              <w:t>2,747</w:t>
            </w:r>
          </w:p>
        </w:tc>
      </w:tr>
      <w:tr w:rsidR="00FA15E2" w:rsidRPr="00DA2B01" w:rsidTr="00B0094C">
        <w:trPr>
          <w:trHeight w:val="417"/>
        </w:trPr>
        <w:tc>
          <w:tcPr>
            <w:tcW w:w="5211" w:type="dxa"/>
          </w:tcPr>
          <w:p w:rsidR="00FA15E2" w:rsidRPr="00DA2B01" w:rsidRDefault="00FA15E2" w:rsidP="00E16B67">
            <w:pPr>
              <w:spacing w:line="360" w:lineRule="auto"/>
              <w:rPr>
                <w:rFonts w:ascii="Arial" w:hAnsi="Arial" w:cs="Arial"/>
                <w:b/>
                <w:sz w:val="24"/>
                <w:szCs w:val="24"/>
              </w:rPr>
            </w:pPr>
            <w:r w:rsidRPr="00DA2B01">
              <w:rPr>
                <w:rFonts w:ascii="Arial" w:hAnsi="Arial" w:cs="Arial"/>
                <w:b/>
                <w:sz w:val="24"/>
                <w:szCs w:val="24"/>
              </w:rPr>
              <w:t>Total</w:t>
            </w:r>
          </w:p>
        </w:tc>
        <w:tc>
          <w:tcPr>
            <w:tcW w:w="1276" w:type="dxa"/>
          </w:tcPr>
          <w:p w:rsidR="00FA15E2" w:rsidRPr="00DA2B01" w:rsidRDefault="00FA15E2" w:rsidP="00E16B67">
            <w:pPr>
              <w:spacing w:line="360" w:lineRule="auto"/>
              <w:jc w:val="center"/>
              <w:rPr>
                <w:rFonts w:ascii="Arial" w:hAnsi="Arial" w:cs="Arial"/>
                <w:b/>
                <w:sz w:val="24"/>
                <w:szCs w:val="24"/>
              </w:rPr>
            </w:pPr>
            <w:r w:rsidRPr="00DA2B01">
              <w:rPr>
                <w:rFonts w:ascii="Arial" w:hAnsi="Arial" w:cs="Arial"/>
                <w:b/>
                <w:sz w:val="24"/>
                <w:szCs w:val="24"/>
              </w:rPr>
              <w:t>24,018</w:t>
            </w:r>
          </w:p>
        </w:tc>
        <w:tc>
          <w:tcPr>
            <w:tcW w:w="1276" w:type="dxa"/>
          </w:tcPr>
          <w:p w:rsidR="00FA15E2" w:rsidRPr="00DA2B01" w:rsidRDefault="00FA15E2" w:rsidP="00E16B67">
            <w:pPr>
              <w:spacing w:line="360" w:lineRule="auto"/>
              <w:jc w:val="center"/>
              <w:rPr>
                <w:rFonts w:ascii="Arial" w:hAnsi="Arial" w:cs="Arial"/>
                <w:b/>
                <w:sz w:val="24"/>
                <w:szCs w:val="24"/>
              </w:rPr>
            </w:pPr>
            <w:r w:rsidRPr="00DA2B01">
              <w:rPr>
                <w:rFonts w:ascii="Arial" w:hAnsi="Arial" w:cs="Arial"/>
                <w:b/>
                <w:sz w:val="24"/>
                <w:szCs w:val="24"/>
              </w:rPr>
              <w:t>23,458</w:t>
            </w:r>
          </w:p>
        </w:tc>
        <w:tc>
          <w:tcPr>
            <w:tcW w:w="1418" w:type="dxa"/>
          </w:tcPr>
          <w:p w:rsidR="00FA15E2" w:rsidRPr="00DA2B01" w:rsidRDefault="00FA15E2" w:rsidP="00E16B67">
            <w:pPr>
              <w:spacing w:line="360" w:lineRule="auto"/>
              <w:jc w:val="center"/>
              <w:rPr>
                <w:rFonts w:ascii="Arial" w:hAnsi="Arial" w:cs="Arial"/>
                <w:b/>
                <w:sz w:val="24"/>
                <w:szCs w:val="24"/>
              </w:rPr>
            </w:pPr>
            <w:r w:rsidRPr="00DA2B01">
              <w:rPr>
                <w:rFonts w:ascii="Arial" w:hAnsi="Arial" w:cs="Arial"/>
                <w:b/>
                <w:sz w:val="24"/>
                <w:szCs w:val="24"/>
              </w:rPr>
              <w:t>47,476</w:t>
            </w:r>
          </w:p>
        </w:tc>
      </w:tr>
    </w:tbl>
    <w:p w:rsidR="00061FCE" w:rsidRPr="00BE20CC" w:rsidRDefault="009876D3" w:rsidP="00BE20CC">
      <w:pPr>
        <w:spacing w:line="360" w:lineRule="auto"/>
        <w:rPr>
          <w:rFonts w:ascii="Arial" w:hAnsi="Arial" w:cs="Arial"/>
          <w:sz w:val="24"/>
          <w:szCs w:val="24"/>
        </w:rPr>
      </w:pPr>
      <w:r>
        <w:rPr>
          <w:rFonts w:ascii="Arial" w:hAnsi="Arial" w:cs="Arial"/>
          <w:b/>
          <w:sz w:val="24"/>
          <w:szCs w:val="24"/>
        </w:rPr>
        <w:t>4.3</w:t>
      </w:r>
      <w:r>
        <w:rPr>
          <w:rFonts w:ascii="Arial" w:hAnsi="Arial" w:cs="Arial"/>
          <w:b/>
          <w:sz w:val="24"/>
          <w:szCs w:val="24"/>
        </w:rPr>
        <w:tab/>
      </w:r>
      <w:r w:rsidR="00061FCE" w:rsidRPr="00DA2B01">
        <w:rPr>
          <w:rFonts w:ascii="Arial" w:hAnsi="Arial" w:cs="Arial"/>
          <w:b/>
          <w:sz w:val="24"/>
          <w:szCs w:val="24"/>
        </w:rPr>
        <w:t>Third level qualification</w:t>
      </w:r>
    </w:p>
    <w:p w:rsidR="00061FCE" w:rsidRPr="00DA2B01" w:rsidRDefault="00061FCE"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sz w:val="24"/>
          <w:szCs w:val="24"/>
        </w:rPr>
        <w:t>The proportion of County Cavan’s population with a third level qualification has grown from 8.3 per cent in 1991, to 23.3 per cent in 2006 and marginally decre</w:t>
      </w:r>
      <w:r w:rsidR="00306CB0" w:rsidRPr="00DA2B01">
        <w:rPr>
          <w:rFonts w:ascii="Arial" w:hAnsi="Arial" w:cs="Arial"/>
          <w:sz w:val="24"/>
          <w:szCs w:val="24"/>
        </w:rPr>
        <w:t xml:space="preserve">ased to 22.2 per cent in 2011. </w:t>
      </w:r>
      <w:r w:rsidRPr="00DA2B01">
        <w:rPr>
          <w:rFonts w:ascii="Arial" w:hAnsi="Arial" w:cs="Arial"/>
          <w:sz w:val="24"/>
          <w:szCs w:val="24"/>
        </w:rPr>
        <w:t xml:space="preserve">However, this 20 year growth is well below that which occurred nationally, 13.9 percentage points compared to 17.6 percentage points nationally. </w:t>
      </w:r>
      <w:proofErr w:type="gramStart"/>
      <w:r w:rsidRPr="00DA2B01">
        <w:rPr>
          <w:rFonts w:ascii="Arial" w:hAnsi="Arial" w:cs="Arial"/>
          <w:sz w:val="24"/>
          <w:szCs w:val="24"/>
        </w:rPr>
        <w:t>(</w:t>
      </w:r>
      <w:proofErr w:type="spellStart"/>
      <w:r w:rsidRPr="00DA2B01">
        <w:rPr>
          <w:rFonts w:ascii="Arial" w:hAnsi="Arial" w:cs="Arial"/>
          <w:sz w:val="24"/>
          <w:szCs w:val="24"/>
          <w:lang w:eastAsia="en-IE"/>
        </w:rPr>
        <w:t>Trutz</w:t>
      </w:r>
      <w:proofErr w:type="spellEnd"/>
      <w:r w:rsidRPr="00DA2B01">
        <w:rPr>
          <w:rFonts w:ascii="Arial" w:hAnsi="Arial" w:cs="Arial"/>
          <w:sz w:val="24"/>
          <w:szCs w:val="24"/>
          <w:lang w:eastAsia="en-IE"/>
        </w:rPr>
        <w:t xml:space="preserve"> </w:t>
      </w:r>
      <w:proofErr w:type="spellStart"/>
      <w:r w:rsidRPr="00DA2B01">
        <w:rPr>
          <w:rFonts w:ascii="Arial" w:hAnsi="Arial" w:cs="Arial"/>
          <w:sz w:val="24"/>
          <w:szCs w:val="24"/>
          <w:lang w:eastAsia="en-IE"/>
        </w:rPr>
        <w:t>Haase</w:t>
      </w:r>
      <w:proofErr w:type="spellEnd"/>
      <w:r w:rsidRPr="00DA2B01">
        <w:rPr>
          <w:rFonts w:ascii="Arial" w:hAnsi="Arial" w:cs="Arial"/>
          <w:sz w:val="24"/>
          <w:szCs w:val="24"/>
          <w:lang w:eastAsia="en-IE"/>
        </w:rPr>
        <w:t xml:space="preserve"> &amp; Feline </w:t>
      </w:r>
      <w:proofErr w:type="spellStart"/>
      <w:r w:rsidRPr="00DA2B01">
        <w:rPr>
          <w:rFonts w:ascii="Arial" w:hAnsi="Arial" w:cs="Arial"/>
          <w:sz w:val="24"/>
          <w:szCs w:val="24"/>
          <w:lang w:eastAsia="en-IE"/>
        </w:rPr>
        <w:t>Engling</w:t>
      </w:r>
      <w:proofErr w:type="spellEnd"/>
      <w:r w:rsidRPr="00DA2B01">
        <w:rPr>
          <w:rFonts w:ascii="Arial" w:hAnsi="Arial" w:cs="Arial"/>
          <w:sz w:val="24"/>
          <w:szCs w:val="24"/>
          <w:lang w:eastAsia="en-IE"/>
        </w:rPr>
        <w:t>.</w:t>
      </w:r>
      <w:proofErr w:type="gramEnd"/>
      <w:r w:rsidRPr="00DA2B01">
        <w:rPr>
          <w:rFonts w:ascii="Arial" w:hAnsi="Arial" w:cs="Arial"/>
          <w:sz w:val="24"/>
          <w:szCs w:val="24"/>
          <w:lang w:eastAsia="en-IE"/>
        </w:rPr>
        <w:t xml:space="preserve"> </w:t>
      </w:r>
      <w:proofErr w:type="gramStart"/>
      <w:r w:rsidRPr="00DA2B01">
        <w:rPr>
          <w:rFonts w:ascii="Arial" w:hAnsi="Arial" w:cs="Arial"/>
          <w:sz w:val="24"/>
          <w:szCs w:val="24"/>
          <w:lang w:eastAsia="en-IE"/>
        </w:rPr>
        <w:t xml:space="preserve">The 2011 </w:t>
      </w:r>
      <w:proofErr w:type="spellStart"/>
      <w:r w:rsidRPr="00DA2B01">
        <w:rPr>
          <w:rFonts w:ascii="Arial" w:hAnsi="Arial" w:cs="Arial"/>
          <w:sz w:val="24"/>
          <w:szCs w:val="24"/>
          <w:lang w:eastAsia="en-IE"/>
        </w:rPr>
        <w:t>Pobal</w:t>
      </w:r>
      <w:proofErr w:type="spellEnd"/>
      <w:r w:rsidRPr="00DA2B01">
        <w:rPr>
          <w:rFonts w:ascii="Arial" w:hAnsi="Arial" w:cs="Arial"/>
          <w:sz w:val="24"/>
          <w:szCs w:val="24"/>
          <w:lang w:eastAsia="en-IE"/>
        </w:rPr>
        <w:t xml:space="preserve"> HP Deprivation Index.</w:t>
      </w:r>
      <w:proofErr w:type="gramEnd"/>
      <w:r w:rsidRPr="00DA2B01">
        <w:rPr>
          <w:rFonts w:ascii="Arial" w:hAnsi="Arial" w:cs="Arial"/>
          <w:sz w:val="24"/>
          <w:szCs w:val="24"/>
          <w:lang w:eastAsia="en-IE"/>
        </w:rPr>
        <w:t xml:space="preserve"> February 2013)</w:t>
      </w:r>
    </w:p>
    <w:p w:rsidR="00061FCE" w:rsidRPr="00DA2B01" w:rsidRDefault="00061FCE" w:rsidP="00E16B67">
      <w:pPr>
        <w:autoSpaceDE w:val="0"/>
        <w:autoSpaceDN w:val="0"/>
        <w:adjustRightInd w:val="0"/>
        <w:spacing w:after="0" w:line="360" w:lineRule="auto"/>
        <w:rPr>
          <w:rFonts w:ascii="Arial" w:hAnsi="Arial" w:cs="Arial"/>
          <w:b/>
          <w:sz w:val="24"/>
          <w:szCs w:val="24"/>
        </w:rPr>
      </w:pPr>
    </w:p>
    <w:p w:rsidR="00061FCE" w:rsidRPr="00DA2B01" w:rsidRDefault="00061FCE" w:rsidP="00E16B67">
      <w:pPr>
        <w:autoSpaceDE w:val="0"/>
        <w:autoSpaceDN w:val="0"/>
        <w:adjustRightInd w:val="0"/>
        <w:spacing w:after="0" w:line="360" w:lineRule="auto"/>
        <w:rPr>
          <w:rFonts w:ascii="Arial" w:hAnsi="Arial" w:cs="Arial"/>
          <w:bCs/>
          <w:sz w:val="24"/>
          <w:szCs w:val="24"/>
          <w:lang w:eastAsia="en-IE"/>
        </w:rPr>
      </w:pPr>
      <w:r w:rsidRPr="00DA2B01">
        <w:rPr>
          <w:rFonts w:ascii="Arial" w:hAnsi="Arial" w:cs="Arial"/>
          <w:sz w:val="24"/>
          <w:szCs w:val="24"/>
        </w:rPr>
        <w:t>‘Social sciences, business and law’</w:t>
      </w:r>
      <w:r w:rsidRPr="00DA2B01">
        <w:rPr>
          <w:rFonts w:ascii="Arial" w:hAnsi="Arial" w:cs="Arial"/>
          <w:bCs/>
          <w:color w:val="FF0000"/>
          <w:sz w:val="24"/>
          <w:szCs w:val="24"/>
          <w:lang w:eastAsia="en-IE"/>
        </w:rPr>
        <w:t xml:space="preserve"> </w:t>
      </w:r>
      <w:r w:rsidR="00BE20CC">
        <w:rPr>
          <w:rFonts w:ascii="Arial" w:hAnsi="Arial" w:cs="Arial"/>
          <w:bCs/>
          <w:sz w:val="24"/>
          <w:szCs w:val="24"/>
          <w:lang w:eastAsia="en-IE"/>
        </w:rPr>
        <w:t>are</w:t>
      </w:r>
      <w:r w:rsidRPr="00DA2B01">
        <w:rPr>
          <w:rFonts w:ascii="Arial" w:hAnsi="Arial" w:cs="Arial"/>
          <w:bCs/>
          <w:sz w:val="24"/>
          <w:szCs w:val="24"/>
          <w:lang w:eastAsia="en-IE"/>
        </w:rPr>
        <w:t xml:space="preserve"> the most common area</w:t>
      </w:r>
      <w:r w:rsidR="00BE20CC">
        <w:rPr>
          <w:rFonts w:ascii="Arial" w:hAnsi="Arial" w:cs="Arial"/>
          <w:bCs/>
          <w:sz w:val="24"/>
          <w:szCs w:val="24"/>
          <w:lang w:eastAsia="en-IE"/>
        </w:rPr>
        <w:t>s</w:t>
      </w:r>
      <w:r w:rsidRPr="00DA2B01">
        <w:rPr>
          <w:rFonts w:ascii="Arial" w:hAnsi="Arial" w:cs="Arial"/>
          <w:bCs/>
          <w:sz w:val="24"/>
          <w:szCs w:val="24"/>
          <w:lang w:eastAsia="en-IE"/>
        </w:rPr>
        <w:t xml:space="preserve"> of st</w:t>
      </w:r>
      <w:r w:rsidR="00BE20CC">
        <w:rPr>
          <w:rFonts w:ascii="Arial" w:hAnsi="Arial" w:cs="Arial"/>
          <w:bCs/>
          <w:sz w:val="24"/>
          <w:szCs w:val="24"/>
          <w:lang w:eastAsia="en-IE"/>
        </w:rPr>
        <w:t>udies</w:t>
      </w:r>
      <w:r w:rsidRPr="00DA2B01">
        <w:rPr>
          <w:rFonts w:ascii="Arial" w:hAnsi="Arial" w:cs="Arial"/>
          <w:bCs/>
          <w:sz w:val="24"/>
          <w:szCs w:val="24"/>
          <w:lang w:eastAsia="en-IE"/>
        </w:rPr>
        <w:t xml:space="preserve"> fo</w:t>
      </w:r>
      <w:r w:rsidR="00BE20CC">
        <w:rPr>
          <w:rFonts w:ascii="Arial" w:hAnsi="Arial" w:cs="Arial"/>
          <w:bCs/>
          <w:sz w:val="24"/>
          <w:szCs w:val="24"/>
          <w:lang w:eastAsia="en-IE"/>
        </w:rPr>
        <w:t xml:space="preserve">r people within the county to </w:t>
      </w:r>
      <w:r w:rsidRPr="00DA2B01">
        <w:rPr>
          <w:rFonts w:ascii="Arial" w:hAnsi="Arial" w:cs="Arial"/>
          <w:bCs/>
          <w:sz w:val="24"/>
          <w:szCs w:val="24"/>
          <w:lang w:eastAsia="en-IE"/>
        </w:rPr>
        <w:t>complete their third l</w:t>
      </w:r>
      <w:r w:rsidR="003959E6" w:rsidRPr="00DA2B01">
        <w:rPr>
          <w:rFonts w:ascii="Arial" w:hAnsi="Arial" w:cs="Arial"/>
          <w:bCs/>
          <w:sz w:val="24"/>
          <w:szCs w:val="24"/>
          <w:lang w:eastAsia="en-IE"/>
        </w:rPr>
        <w:t>evel qualification in as Table xx</w:t>
      </w:r>
      <w:r w:rsidRPr="00DA2B01">
        <w:rPr>
          <w:rFonts w:ascii="Arial" w:hAnsi="Arial" w:cs="Arial"/>
          <w:bCs/>
          <w:sz w:val="24"/>
          <w:szCs w:val="24"/>
          <w:lang w:eastAsia="en-IE"/>
        </w:rPr>
        <w:t xml:space="preserve"> indicates.</w:t>
      </w:r>
    </w:p>
    <w:p w:rsidR="00C6610B" w:rsidRPr="00DA2B01" w:rsidRDefault="00C6610B" w:rsidP="00E16B67">
      <w:pPr>
        <w:autoSpaceDE w:val="0"/>
        <w:autoSpaceDN w:val="0"/>
        <w:adjustRightInd w:val="0"/>
        <w:spacing w:after="0" w:line="360" w:lineRule="auto"/>
        <w:rPr>
          <w:rFonts w:ascii="Arial" w:hAnsi="Arial" w:cs="Arial"/>
          <w:color w:val="000000"/>
          <w:sz w:val="24"/>
          <w:szCs w:val="24"/>
          <w:lang w:eastAsia="en-IE"/>
        </w:rPr>
      </w:pPr>
    </w:p>
    <w:p w:rsidR="00B22AD9" w:rsidRPr="00DA2B01" w:rsidRDefault="00C6610B" w:rsidP="00E16B67">
      <w:pPr>
        <w:autoSpaceDE w:val="0"/>
        <w:autoSpaceDN w:val="0"/>
        <w:adjustRightInd w:val="0"/>
        <w:spacing w:after="0" w:line="360" w:lineRule="auto"/>
        <w:rPr>
          <w:rFonts w:ascii="Arial" w:hAnsi="Arial" w:cs="Arial"/>
          <w:color w:val="1F497D" w:themeColor="text2"/>
          <w:sz w:val="24"/>
          <w:szCs w:val="24"/>
          <w:lang w:eastAsia="en-IE"/>
        </w:rPr>
      </w:pPr>
      <w:r w:rsidRPr="00DA2B01">
        <w:rPr>
          <w:rFonts w:ascii="Arial" w:hAnsi="Arial" w:cs="Arial"/>
          <w:b/>
          <w:color w:val="1F497D" w:themeColor="text2"/>
          <w:sz w:val="24"/>
          <w:szCs w:val="24"/>
          <w:lang w:eastAsia="en-IE"/>
        </w:rPr>
        <w:t>Table xx</w:t>
      </w:r>
      <w:r w:rsidR="00B22AD9" w:rsidRPr="00DA2B01">
        <w:rPr>
          <w:rFonts w:ascii="Arial" w:hAnsi="Arial" w:cs="Arial"/>
          <w:b/>
          <w:color w:val="1F497D" w:themeColor="text2"/>
          <w:sz w:val="24"/>
          <w:szCs w:val="24"/>
          <w:lang w:eastAsia="en-IE"/>
        </w:rPr>
        <w:t>:</w:t>
      </w:r>
      <w:r w:rsidR="00B22AD9" w:rsidRPr="00DA2B01">
        <w:rPr>
          <w:rFonts w:ascii="Arial" w:hAnsi="Arial" w:cs="Arial"/>
          <w:color w:val="1F497D" w:themeColor="text2"/>
          <w:sz w:val="24"/>
          <w:szCs w:val="24"/>
          <w:lang w:eastAsia="en-IE"/>
        </w:rPr>
        <w:t xml:space="preserve"> </w:t>
      </w:r>
      <w:r w:rsidR="00B22AD9" w:rsidRPr="00DA2B01">
        <w:rPr>
          <w:rFonts w:ascii="Arial" w:hAnsi="Arial" w:cs="Arial"/>
          <w:b/>
          <w:color w:val="1F497D" w:themeColor="text2"/>
          <w:sz w:val="24"/>
          <w:szCs w:val="24"/>
        </w:rPr>
        <w:t>Population aged 15 Years &amp; over with a third le</w:t>
      </w:r>
      <w:r w:rsidR="00BE20CC">
        <w:rPr>
          <w:rFonts w:ascii="Arial" w:hAnsi="Arial" w:cs="Arial"/>
          <w:b/>
          <w:color w:val="1F497D" w:themeColor="text2"/>
          <w:sz w:val="24"/>
          <w:szCs w:val="24"/>
        </w:rPr>
        <w:t xml:space="preserve">vel qualification. </w:t>
      </w:r>
      <w:proofErr w:type="gramStart"/>
      <w:r w:rsidR="00BE20CC">
        <w:rPr>
          <w:rFonts w:ascii="Arial" w:hAnsi="Arial" w:cs="Arial"/>
          <w:b/>
          <w:color w:val="1F497D" w:themeColor="text2"/>
          <w:sz w:val="24"/>
          <w:szCs w:val="24"/>
        </w:rPr>
        <w:t>County Cavan.</w:t>
      </w:r>
      <w:proofErr w:type="gramEnd"/>
      <w:r w:rsidR="00B22AD9" w:rsidRPr="00DA2B01">
        <w:rPr>
          <w:rFonts w:ascii="Arial" w:hAnsi="Arial" w:cs="Arial"/>
          <w:b/>
          <w:color w:val="1F497D" w:themeColor="text2"/>
          <w:sz w:val="24"/>
          <w:szCs w:val="24"/>
        </w:rPr>
        <w:t xml:space="preserve">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2410"/>
      </w:tblGrid>
      <w:tr w:rsidR="00B22AD9" w:rsidRPr="00DA2B01" w:rsidTr="00771B07">
        <w:trPr>
          <w:trHeight w:val="423"/>
        </w:trPr>
        <w:tc>
          <w:tcPr>
            <w:tcW w:w="6062" w:type="dxa"/>
            <w:shd w:val="clear" w:color="auto" w:fill="DBE5F1"/>
          </w:tcPr>
          <w:p w:rsidR="00B22AD9" w:rsidRPr="00DA2B01" w:rsidRDefault="00B22AD9" w:rsidP="00E16B67">
            <w:pPr>
              <w:spacing w:line="360" w:lineRule="auto"/>
              <w:rPr>
                <w:rFonts w:ascii="Arial" w:hAnsi="Arial" w:cs="Arial"/>
                <w:b/>
                <w:sz w:val="24"/>
                <w:szCs w:val="24"/>
              </w:rPr>
            </w:pPr>
            <w:r w:rsidRPr="00DA2B01">
              <w:rPr>
                <w:rFonts w:ascii="Arial" w:hAnsi="Arial" w:cs="Arial"/>
                <w:b/>
                <w:sz w:val="24"/>
                <w:szCs w:val="24"/>
              </w:rPr>
              <w:t>Third Level Qualification</w:t>
            </w:r>
          </w:p>
        </w:tc>
        <w:tc>
          <w:tcPr>
            <w:tcW w:w="2410" w:type="dxa"/>
            <w:shd w:val="clear" w:color="auto" w:fill="DBE5F1"/>
          </w:tcPr>
          <w:p w:rsidR="00B22AD9" w:rsidRPr="00DA2B01" w:rsidRDefault="00B22AD9" w:rsidP="00E16B67">
            <w:pPr>
              <w:spacing w:line="360" w:lineRule="auto"/>
              <w:jc w:val="center"/>
              <w:rPr>
                <w:rFonts w:ascii="Arial" w:hAnsi="Arial" w:cs="Arial"/>
                <w:b/>
                <w:sz w:val="24"/>
                <w:szCs w:val="24"/>
              </w:rPr>
            </w:pPr>
            <w:r w:rsidRPr="00DA2B01">
              <w:rPr>
                <w:rFonts w:ascii="Arial" w:hAnsi="Arial" w:cs="Arial"/>
                <w:b/>
                <w:sz w:val="24"/>
                <w:szCs w:val="24"/>
              </w:rPr>
              <w:t>Number</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Social sciences, business and law</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2,810</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Health &amp; welfare</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1,951</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Education &amp; teacher training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1,538</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Engineering, manufacturing &amp; construction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1,345</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Nursing &amp; caring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952</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Science , mathematics &amp; computing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918</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Business &amp; administration (broad programmes)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719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Not Stated (including unknown)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631</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lastRenderedPageBreak/>
              <w:t>Accounting &amp; taxation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563</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social sciences, business and law subjects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515</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Humanities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506</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Personal services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500</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health &amp; welfare</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439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Agriculture &amp; veterinary</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380</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Arts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351</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Management &amp; administration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350</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Building &amp; civil engineering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309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Engineering and engineering trades (broad programmes)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304</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Social work &amp; counselling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278</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Computer use</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271</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humanities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270</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Physical sciences (physics, chemistry, earth science)</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269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Law</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237</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Architecture &amp; town planning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237</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Crop &amp; livestock production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234</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engineering, manufacture &amp; construction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232</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Medicine</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200</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Hotel, restaurant &amp; catering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189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personal services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157</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Hair &amp; beauty services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154</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agriculture &amp; veterinary</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146</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Computer science</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145</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Security services (includes police &amp; fire services)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139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Marketing &amp; advertising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132</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Electricity &amp; energy</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119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science, mathematics &amp; computing</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117</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 xml:space="preserve">Biology &amp; </w:t>
            </w:r>
            <w:proofErr w:type="spellStart"/>
            <w:r w:rsidRPr="00DA2B01">
              <w:rPr>
                <w:rFonts w:ascii="Arial" w:hAnsi="Arial" w:cs="Arial"/>
                <w:sz w:val="24"/>
                <w:szCs w:val="24"/>
              </w:rPr>
              <w:t>biochemestry</w:t>
            </w:r>
            <w:proofErr w:type="spellEnd"/>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116</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Secretarial &amp; office work</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109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Audio-visual techniques &amp; media production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107</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Psychology</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100</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Design</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92</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Mechanics and metalwork</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92</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Mother tongue</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89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History &amp; archaeology</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89</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Economics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85</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Child care &amp; youth services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82</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Music &amp; performing arts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77</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arts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75</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lastRenderedPageBreak/>
              <w:t>Foreign languages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58</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Motor vehicles, ships &amp; aircraft</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52</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Transport services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34</w:t>
            </w:r>
          </w:p>
        </w:tc>
      </w:tr>
      <w:tr w:rsidR="00B22AD9" w:rsidRPr="00DA2B01" w:rsidTr="00771B07">
        <w:trPr>
          <w:trHeight w:hRule="exact" w:val="340"/>
        </w:trPr>
        <w:tc>
          <w:tcPr>
            <w:tcW w:w="6062" w:type="dxa"/>
          </w:tcPr>
          <w:p w:rsidR="00B22AD9" w:rsidRPr="00DA2B01" w:rsidRDefault="00B22AD9" w:rsidP="00E16B67">
            <w:pPr>
              <w:spacing w:line="360" w:lineRule="auto"/>
              <w:rPr>
                <w:rFonts w:ascii="Arial" w:hAnsi="Arial" w:cs="Arial"/>
                <w:sz w:val="24"/>
                <w:szCs w:val="24"/>
              </w:rPr>
            </w:pPr>
            <w:r w:rsidRPr="00DA2B01">
              <w:rPr>
                <w:rFonts w:ascii="Arial" w:hAnsi="Arial" w:cs="Arial"/>
                <w:sz w:val="24"/>
                <w:szCs w:val="24"/>
              </w:rPr>
              <w:t>Other subjects</w:t>
            </w:r>
          </w:p>
        </w:tc>
        <w:tc>
          <w:tcPr>
            <w:tcW w:w="2410" w:type="dxa"/>
          </w:tcPr>
          <w:p w:rsidR="00B22AD9" w:rsidRPr="00DA2B01" w:rsidRDefault="00B22AD9" w:rsidP="00E16B67">
            <w:pPr>
              <w:spacing w:line="360" w:lineRule="auto"/>
              <w:ind w:right="743"/>
              <w:jc w:val="right"/>
              <w:rPr>
                <w:rFonts w:ascii="Arial" w:hAnsi="Arial" w:cs="Arial"/>
                <w:sz w:val="24"/>
                <w:szCs w:val="24"/>
              </w:rPr>
            </w:pPr>
            <w:r w:rsidRPr="00DA2B01">
              <w:rPr>
                <w:rFonts w:ascii="Arial" w:hAnsi="Arial" w:cs="Arial"/>
                <w:sz w:val="24"/>
                <w:szCs w:val="24"/>
              </w:rPr>
              <w:t>32</w:t>
            </w:r>
          </w:p>
        </w:tc>
      </w:tr>
    </w:tbl>
    <w:p w:rsidR="0066717C" w:rsidRPr="00DA2B01" w:rsidRDefault="0066717C" w:rsidP="00E16B67">
      <w:pPr>
        <w:pStyle w:val="Bullet"/>
        <w:tabs>
          <w:tab w:val="left" w:pos="720"/>
        </w:tabs>
        <w:spacing w:line="360" w:lineRule="auto"/>
        <w:rPr>
          <w:sz w:val="24"/>
        </w:rPr>
      </w:pPr>
    </w:p>
    <w:p w:rsidR="0066717C" w:rsidRPr="00DA2B01" w:rsidRDefault="00BE20CC" w:rsidP="00E16B67">
      <w:pPr>
        <w:pStyle w:val="Bullet"/>
        <w:tabs>
          <w:tab w:val="num" w:pos="425"/>
        </w:tabs>
        <w:spacing w:line="360" w:lineRule="auto"/>
        <w:rPr>
          <w:sz w:val="24"/>
        </w:rPr>
      </w:pPr>
      <w:r>
        <w:rPr>
          <w:sz w:val="24"/>
        </w:rPr>
        <w:t>At electoral division</w:t>
      </w:r>
      <w:r w:rsidR="0066717C" w:rsidRPr="00DA2B01">
        <w:rPr>
          <w:sz w:val="24"/>
        </w:rPr>
        <w:t xml:space="preserve"> level, and again mirroring the situation with regard to the higher incidences of low levels of education, there are particularly low shares of populati</w:t>
      </w:r>
      <w:r>
        <w:rPr>
          <w:sz w:val="24"/>
        </w:rPr>
        <w:t>on with third-level education. These include</w:t>
      </w:r>
      <w:r w:rsidR="0066717C" w:rsidRPr="00DA2B01">
        <w:rPr>
          <w:sz w:val="24"/>
        </w:rPr>
        <w:t xml:space="preserve"> </w:t>
      </w:r>
      <w:proofErr w:type="spellStart"/>
      <w:r w:rsidR="0066717C" w:rsidRPr="00DA2B01">
        <w:rPr>
          <w:sz w:val="24"/>
        </w:rPr>
        <w:t>Drumakeever</w:t>
      </w:r>
      <w:proofErr w:type="spellEnd"/>
      <w:r w:rsidR="0066717C" w:rsidRPr="00DA2B01">
        <w:rPr>
          <w:sz w:val="24"/>
        </w:rPr>
        <w:t>/</w:t>
      </w:r>
      <w:proofErr w:type="spellStart"/>
      <w:r w:rsidR="0066717C" w:rsidRPr="00DA2B01">
        <w:rPr>
          <w:sz w:val="24"/>
        </w:rPr>
        <w:t>Derrynananta</w:t>
      </w:r>
      <w:proofErr w:type="spellEnd"/>
      <w:r w:rsidR="0066717C" w:rsidRPr="00DA2B01">
        <w:rPr>
          <w:sz w:val="24"/>
        </w:rPr>
        <w:t xml:space="preserve"> (6.4%), </w:t>
      </w:r>
      <w:proofErr w:type="spellStart"/>
      <w:r w:rsidR="0066717C" w:rsidRPr="00DA2B01">
        <w:rPr>
          <w:sz w:val="24"/>
        </w:rPr>
        <w:t>Derrylahan</w:t>
      </w:r>
      <w:proofErr w:type="spellEnd"/>
      <w:r w:rsidR="0066717C" w:rsidRPr="00DA2B01">
        <w:rPr>
          <w:sz w:val="24"/>
        </w:rPr>
        <w:t xml:space="preserve"> (9.5%), Kill (11.0%) and </w:t>
      </w:r>
      <w:proofErr w:type="spellStart"/>
      <w:r w:rsidR="0066717C" w:rsidRPr="00DA2B01">
        <w:rPr>
          <w:sz w:val="24"/>
        </w:rPr>
        <w:t>Killinagh</w:t>
      </w:r>
      <w:proofErr w:type="spellEnd"/>
      <w:r w:rsidR="0066717C" w:rsidRPr="00DA2B01">
        <w:rPr>
          <w:sz w:val="24"/>
        </w:rPr>
        <w:t>/</w:t>
      </w:r>
      <w:proofErr w:type="spellStart"/>
      <w:r w:rsidR="0066717C" w:rsidRPr="00DA2B01">
        <w:rPr>
          <w:sz w:val="24"/>
        </w:rPr>
        <w:t>Teebane</w:t>
      </w:r>
      <w:proofErr w:type="spellEnd"/>
      <w:r w:rsidR="0066717C" w:rsidRPr="00DA2B01">
        <w:rPr>
          <w:sz w:val="24"/>
        </w:rPr>
        <w:t xml:space="preserve"> (12.5%), with the former two EDs having particularly low levels. (</w:t>
      </w:r>
      <w:proofErr w:type="spellStart"/>
      <w:r w:rsidR="0066717C" w:rsidRPr="00DA2B01">
        <w:rPr>
          <w:sz w:val="24"/>
        </w:rPr>
        <w:t>Trutz</w:t>
      </w:r>
      <w:proofErr w:type="spellEnd"/>
      <w:r w:rsidR="0066717C" w:rsidRPr="00DA2B01">
        <w:rPr>
          <w:sz w:val="24"/>
        </w:rPr>
        <w:t xml:space="preserve"> </w:t>
      </w:r>
      <w:proofErr w:type="spellStart"/>
      <w:r w:rsidR="0066717C" w:rsidRPr="00DA2B01">
        <w:rPr>
          <w:sz w:val="24"/>
        </w:rPr>
        <w:t>Haase</w:t>
      </w:r>
      <w:proofErr w:type="spellEnd"/>
      <w:r w:rsidR="0066717C" w:rsidRPr="00DA2B01">
        <w:rPr>
          <w:sz w:val="24"/>
        </w:rPr>
        <w:t xml:space="preserve"> County Profile for Cavan, 2011 data)</w:t>
      </w:r>
    </w:p>
    <w:p w:rsidR="00902969" w:rsidRPr="00DA2B01" w:rsidRDefault="00902969" w:rsidP="00E16B67">
      <w:pPr>
        <w:pStyle w:val="Bullet"/>
        <w:spacing w:line="360" w:lineRule="auto"/>
        <w:rPr>
          <w:rFonts w:eastAsiaTheme="minorHAnsi"/>
          <w:b/>
          <w:color w:val="000000"/>
          <w:sz w:val="24"/>
          <w:lang w:val="en-IE"/>
        </w:rPr>
      </w:pPr>
    </w:p>
    <w:p w:rsidR="00B22AD9" w:rsidRDefault="00372869" w:rsidP="00E16B67">
      <w:pPr>
        <w:pStyle w:val="Bullet"/>
        <w:spacing w:line="360" w:lineRule="auto"/>
        <w:rPr>
          <w:rFonts w:eastAsiaTheme="minorHAnsi"/>
          <w:color w:val="000000"/>
          <w:sz w:val="24"/>
          <w:lang w:val="en-IE"/>
        </w:rPr>
      </w:pPr>
      <w:r w:rsidRPr="00DA2B01">
        <w:rPr>
          <w:rFonts w:eastAsiaTheme="minorHAnsi"/>
          <w:color w:val="000000"/>
          <w:sz w:val="24"/>
          <w:lang w:val="en-IE"/>
        </w:rPr>
        <w:t xml:space="preserve">Evidence suggests that regions with a higher population base and established third level institutions are the regions with a highly qualified populace. However the proximity of institutes such as the Dundalk Institute of Technology, Sligo Institute of Technology, </w:t>
      </w:r>
      <w:proofErr w:type="spellStart"/>
      <w:r w:rsidRPr="00DA2B01">
        <w:rPr>
          <w:rFonts w:eastAsiaTheme="minorHAnsi"/>
          <w:color w:val="000000"/>
          <w:sz w:val="24"/>
          <w:lang w:val="en-IE"/>
        </w:rPr>
        <w:t>Letterkenny</w:t>
      </w:r>
      <w:proofErr w:type="spellEnd"/>
      <w:r w:rsidRPr="00DA2B01">
        <w:rPr>
          <w:rFonts w:eastAsiaTheme="minorHAnsi"/>
          <w:color w:val="000000"/>
          <w:sz w:val="24"/>
          <w:lang w:val="en-IE"/>
        </w:rPr>
        <w:t xml:space="preserve"> Institute of Technology and the </w:t>
      </w:r>
      <w:r w:rsidR="00230D1A" w:rsidRPr="00DA2B01">
        <w:rPr>
          <w:rFonts w:eastAsiaTheme="minorHAnsi"/>
          <w:color w:val="000000"/>
          <w:sz w:val="24"/>
          <w:lang w:val="en-IE"/>
        </w:rPr>
        <w:t xml:space="preserve">expansion of the </w:t>
      </w:r>
      <w:r w:rsidRPr="00DA2B01">
        <w:rPr>
          <w:rFonts w:eastAsiaTheme="minorHAnsi"/>
          <w:color w:val="000000"/>
          <w:sz w:val="24"/>
          <w:lang w:val="en-IE"/>
        </w:rPr>
        <w:t>Cavan Institute</w:t>
      </w:r>
      <w:r w:rsidR="00230D1A" w:rsidRPr="00DA2B01">
        <w:rPr>
          <w:rFonts w:eastAsiaTheme="minorHAnsi"/>
          <w:color w:val="000000"/>
          <w:sz w:val="24"/>
          <w:lang w:val="en-IE"/>
        </w:rPr>
        <w:t xml:space="preserve"> all represent</w:t>
      </w:r>
      <w:r w:rsidRPr="00DA2B01">
        <w:rPr>
          <w:rFonts w:eastAsiaTheme="minorHAnsi"/>
          <w:color w:val="000000"/>
          <w:sz w:val="24"/>
          <w:lang w:val="en-IE"/>
        </w:rPr>
        <w:t xml:space="preserve"> </w:t>
      </w:r>
      <w:r w:rsidR="00555EE1" w:rsidRPr="00DA2B01">
        <w:rPr>
          <w:rFonts w:eastAsiaTheme="minorHAnsi"/>
          <w:color w:val="000000"/>
          <w:sz w:val="24"/>
          <w:lang w:val="en-IE"/>
        </w:rPr>
        <w:t xml:space="preserve">an </w:t>
      </w:r>
      <w:r w:rsidRPr="00DA2B01">
        <w:rPr>
          <w:rFonts w:eastAsiaTheme="minorHAnsi"/>
          <w:color w:val="000000"/>
          <w:sz w:val="24"/>
          <w:lang w:val="en-IE"/>
        </w:rPr>
        <w:t>ideal opportunity for the region to increase its educational attainments in the future.</w:t>
      </w:r>
    </w:p>
    <w:p w:rsidR="00564C08" w:rsidRDefault="00564C08" w:rsidP="00E16B67">
      <w:pPr>
        <w:pStyle w:val="Bullet"/>
        <w:spacing w:line="360" w:lineRule="auto"/>
        <w:rPr>
          <w:rFonts w:eastAsiaTheme="minorHAnsi"/>
          <w:color w:val="000000"/>
          <w:sz w:val="24"/>
          <w:lang w:val="en-IE"/>
        </w:rPr>
      </w:pPr>
    </w:p>
    <w:p w:rsidR="00564C08" w:rsidRPr="00663474" w:rsidRDefault="00BE20CC" w:rsidP="00BE20CC">
      <w:pPr>
        <w:pStyle w:val="Bullet"/>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ind w:left="360"/>
        <w:rPr>
          <w:rFonts w:eastAsiaTheme="minorHAnsi"/>
          <w:b/>
          <w:color w:val="000000"/>
          <w:sz w:val="24"/>
          <w:lang w:val="en-IE"/>
        </w:rPr>
      </w:pPr>
      <w:r>
        <w:rPr>
          <w:rFonts w:eastAsiaTheme="minorHAnsi"/>
          <w:b/>
          <w:color w:val="000000"/>
          <w:sz w:val="24"/>
          <w:lang w:val="en-IE"/>
        </w:rPr>
        <w:t>Education</w:t>
      </w:r>
      <w:r w:rsidR="00564C08" w:rsidRPr="00663474">
        <w:rPr>
          <w:rFonts w:eastAsiaTheme="minorHAnsi"/>
          <w:b/>
          <w:color w:val="000000"/>
          <w:sz w:val="24"/>
          <w:lang w:val="en-IE"/>
        </w:rPr>
        <w:t>: Key Statistics</w:t>
      </w:r>
    </w:p>
    <w:p w:rsidR="00564C08" w:rsidRPr="00663474" w:rsidRDefault="00564C08" w:rsidP="00663474">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rPr>
          <w:rFonts w:ascii="Arial" w:hAnsi="Arial" w:cs="Arial"/>
          <w:b/>
          <w:color w:val="1F497D" w:themeColor="text2"/>
          <w:sz w:val="24"/>
          <w:szCs w:val="24"/>
        </w:rPr>
      </w:pPr>
      <w:r w:rsidRPr="00663474">
        <w:rPr>
          <w:rFonts w:ascii="Arial" w:hAnsi="Arial" w:cs="Arial"/>
          <w:sz w:val="24"/>
          <w:szCs w:val="24"/>
        </w:rPr>
        <w:t>Of those aged 15 years and over whose full-time education had ceased, 20.6 per cent were educated to at most primary level only; a further 57.3 per cent attained second level while 22.2 per cent were educated to third level</w:t>
      </w:r>
      <w:r w:rsidR="00BE20CC">
        <w:rPr>
          <w:rFonts w:ascii="Arial" w:hAnsi="Arial" w:cs="Arial"/>
          <w:sz w:val="24"/>
          <w:szCs w:val="24"/>
        </w:rPr>
        <w:t>.</w:t>
      </w:r>
    </w:p>
    <w:p w:rsidR="00564C08" w:rsidRPr="00663474" w:rsidRDefault="00564C08" w:rsidP="00663474">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rPr>
          <w:rFonts w:ascii="Arial" w:hAnsi="Arial" w:cs="Arial"/>
          <w:sz w:val="24"/>
          <w:szCs w:val="24"/>
        </w:rPr>
      </w:pPr>
      <w:r w:rsidRPr="00663474">
        <w:rPr>
          <w:rFonts w:ascii="Arial" w:hAnsi="Arial" w:cs="Arial"/>
          <w:sz w:val="24"/>
          <w:szCs w:val="24"/>
        </w:rPr>
        <w:t>Between 2006 and 2011 the adult population with primary education only decreased by 2.9 percentage p</w:t>
      </w:r>
      <w:r w:rsidR="005A5671">
        <w:rPr>
          <w:rFonts w:ascii="Arial" w:hAnsi="Arial" w:cs="Arial"/>
          <w:sz w:val="24"/>
          <w:szCs w:val="24"/>
        </w:rPr>
        <w:t>oints, leaving it at 16%</w:t>
      </w:r>
      <w:r w:rsidRPr="00663474">
        <w:rPr>
          <w:rFonts w:ascii="Arial" w:hAnsi="Arial" w:cs="Arial"/>
          <w:sz w:val="24"/>
          <w:szCs w:val="24"/>
        </w:rPr>
        <w:t xml:space="preserve"> for 2011. The rate for County Cavan has fallen from 46.7% in 1991, to 25.6% in 2006</w:t>
      </w:r>
      <w:r w:rsidR="005A5671">
        <w:rPr>
          <w:rFonts w:ascii="Arial" w:hAnsi="Arial" w:cs="Arial"/>
          <w:sz w:val="24"/>
          <w:szCs w:val="24"/>
        </w:rPr>
        <w:t xml:space="preserve"> and 20.6% in 2011, which is about 5 percentage points more national average change.</w:t>
      </w:r>
    </w:p>
    <w:p w:rsidR="00564C08" w:rsidRPr="00663474" w:rsidRDefault="00564C08" w:rsidP="00663474">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rPr>
          <w:rFonts w:ascii="Arial" w:hAnsi="Arial" w:cs="Arial"/>
          <w:sz w:val="24"/>
          <w:szCs w:val="24"/>
        </w:rPr>
      </w:pPr>
      <w:r w:rsidRPr="00663474">
        <w:rPr>
          <w:rFonts w:ascii="Arial" w:hAnsi="Arial" w:cs="Arial"/>
          <w:sz w:val="24"/>
          <w:szCs w:val="24"/>
        </w:rPr>
        <w:t>The proportion of County Cavan’s population with a third level qualification has grown from 8.3 per cent in 1991, to 23.3 per cent in 2006 and marginally decreased to 22.2 per cent in 2011</w:t>
      </w:r>
      <w:r w:rsidR="005A5671">
        <w:rPr>
          <w:rFonts w:ascii="Arial" w:hAnsi="Arial" w:cs="Arial"/>
          <w:sz w:val="24"/>
          <w:szCs w:val="24"/>
        </w:rPr>
        <w:t>.</w:t>
      </w:r>
    </w:p>
    <w:p w:rsidR="00564C08" w:rsidRDefault="005A5671" w:rsidP="00663474">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rPr>
          <w:rFonts w:ascii="Arial" w:hAnsi="Arial" w:cs="Arial"/>
          <w:sz w:val="24"/>
          <w:szCs w:val="24"/>
        </w:rPr>
      </w:pPr>
      <w:r>
        <w:rPr>
          <w:rFonts w:ascii="Arial" w:hAnsi="Arial" w:cs="Arial"/>
          <w:sz w:val="24"/>
          <w:szCs w:val="24"/>
        </w:rPr>
        <w:t>At electoral division</w:t>
      </w:r>
      <w:r w:rsidR="00663474" w:rsidRPr="00663474">
        <w:rPr>
          <w:rFonts w:ascii="Arial" w:hAnsi="Arial" w:cs="Arial"/>
          <w:sz w:val="24"/>
          <w:szCs w:val="24"/>
        </w:rPr>
        <w:t xml:space="preserve"> level </w:t>
      </w:r>
      <w:r w:rsidR="00564C08" w:rsidRPr="00663474">
        <w:rPr>
          <w:rFonts w:ascii="Arial" w:hAnsi="Arial" w:cs="Arial"/>
          <w:sz w:val="24"/>
          <w:szCs w:val="24"/>
        </w:rPr>
        <w:t xml:space="preserve">there are particularly low shares of population with third-level education in </w:t>
      </w:r>
      <w:proofErr w:type="spellStart"/>
      <w:r w:rsidR="00564C08" w:rsidRPr="00663474">
        <w:rPr>
          <w:rFonts w:ascii="Arial" w:hAnsi="Arial" w:cs="Arial"/>
          <w:sz w:val="24"/>
          <w:szCs w:val="24"/>
        </w:rPr>
        <w:t>Drumakeever</w:t>
      </w:r>
      <w:proofErr w:type="spellEnd"/>
      <w:r w:rsidR="00564C08" w:rsidRPr="00663474">
        <w:rPr>
          <w:rFonts w:ascii="Arial" w:hAnsi="Arial" w:cs="Arial"/>
          <w:sz w:val="24"/>
          <w:szCs w:val="24"/>
        </w:rPr>
        <w:t>/</w:t>
      </w:r>
      <w:proofErr w:type="spellStart"/>
      <w:r w:rsidR="00564C08" w:rsidRPr="00663474">
        <w:rPr>
          <w:rFonts w:ascii="Arial" w:hAnsi="Arial" w:cs="Arial"/>
          <w:sz w:val="24"/>
          <w:szCs w:val="24"/>
        </w:rPr>
        <w:t>Derrynananta</w:t>
      </w:r>
      <w:proofErr w:type="spellEnd"/>
      <w:r w:rsidR="00564C08" w:rsidRPr="00663474">
        <w:rPr>
          <w:rFonts w:ascii="Arial" w:hAnsi="Arial" w:cs="Arial"/>
          <w:sz w:val="24"/>
          <w:szCs w:val="24"/>
        </w:rPr>
        <w:t xml:space="preserve"> (6.4%), </w:t>
      </w:r>
      <w:proofErr w:type="spellStart"/>
      <w:r w:rsidR="00564C08" w:rsidRPr="00663474">
        <w:rPr>
          <w:rFonts w:ascii="Arial" w:hAnsi="Arial" w:cs="Arial"/>
          <w:sz w:val="24"/>
          <w:szCs w:val="24"/>
        </w:rPr>
        <w:t>Derrylahan</w:t>
      </w:r>
      <w:proofErr w:type="spellEnd"/>
      <w:r w:rsidR="00564C08" w:rsidRPr="00663474">
        <w:rPr>
          <w:rFonts w:ascii="Arial" w:hAnsi="Arial" w:cs="Arial"/>
          <w:sz w:val="24"/>
          <w:szCs w:val="24"/>
        </w:rPr>
        <w:t xml:space="preserve"> (9.5%), Kill (11.0%) and </w:t>
      </w:r>
      <w:proofErr w:type="spellStart"/>
      <w:r w:rsidR="00564C08" w:rsidRPr="00663474">
        <w:rPr>
          <w:rFonts w:ascii="Arial" w:hAnsi="Arial" w:cs="Arial"/>
          <w:sz w:val="24"/>
          <w:szCs w:val="24"/>
        </w:rPr>
        <w:t>Killinagh</w:t>
      </w:r>
      <w:proofErr w:type="spellEnd"/>
      <w:r w:rsidR="00564C08" w:rsidRPr="00663474">
        <w:rPr>
          <w:rFonts w:ascii="Arial" w:hAnsi="Arial" w:cs="Arial"/>
          <w:sz w:val="24"/>
          <w:szCs w:val="24"/>
        </w:rPr>
        <w:t>/</w:t>
      </w:r>
      <w:proofErr w:type="spellStart"/>
      <w:r w:rsidR="00564C08" w:rsidRPr="00663474">
        <w:rPr>
          <w:rFonts w:ascii="Arial" w:hAnsi="Arial" w:cs="Arial"/>
          <w:sz w:val="24"/>
          <w:szCs w:val="24"/>
        </w:rPr>
        <w:t>Teebane</w:t>
      </w:r>
      <w:proofErr w:type="spellEnd"/>
      <w:r w:rsidR="00564C08" w:rsidRPr="00663474">
        <w:rPr>
          <w:rFonts w:ascii="Arial" w:hAnsi="Arial" w:cs="Arial"/>
          <w:sz w:val="24"/>
          <w:szCs w:val="24"/>
        </w:rPr>
        <w:t xml:space="preserve"> (12.5%), with the former two EDs having particularly low levels</w:t>
      </w:r>
      <w:r>
        <w:rPr>
          <w:rFonts w:ascii="Arial" w:hAnsi="Arial" w:cs="Arial"/>
          <w:sz w:val="24"/>
          <w:szCs w:val="24"/>
        </w:rPr>
        <w:t>.</w:t>
      </w:r>
    </w:p>
    <w:p w:rsidR="00663474" w:rsidRPr="00663474" w:rsidRDefault="005A5671" w:rsidP="00663474">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rPr>
          <w:rFonts w:ascii="Arial" w:hAnsi="Arial" w:cs="Arial"/>
          <w:sz w:val="24"/>
          <w:szCs w:val="24"/>
        </w:rPr>
      </w:pPr>
      <w:r>
        <w:rPr>
          <w:rFonts w:ascii="Arial" w:hAnsi="Arial" w:cs="Arial"/>
          <w:sz w:val="24"/>
          <w:szCs w:val="24"/>
        </w:rPr>
        <w:lastRenderedPageBreak/>
        <w:t>‘</w:t>
      </w:r>
      <w:r w:rsidR="00663474" w:rsidRPr="00DA2B01">
        <w:rPr>
          <w:rFonts w:ascii="Arial" w:hAnsi="Arial" w:cs="Arial"/>
          <w:sz w:val="24"/>
          <w:szCs w:val="24"/>
        </w:rPr>
        <w:t>Social sciences, business and law’</w:t>
      </w:r>
      <w:r w:rsidR="00663474" w:rsidRPr="00DA2B01">
        <w:rPr>
          <w:rFonts w:ascii="Arial" w:hAnsi="Arial" w:cs="Arial"/>
          <w:bCs/>
          <w:color w:val="FF0000"/>
          <w:sz w:val="24"/>
          <w:szCs w:val="24"/>
          <w:lang w:eastAsia="en-IE"/>
        </w:rPr>
        <w:t xml:space="preserve"> </w:t>
      </w:r>
      <w:r>
        <w:rPr>
          <w:rFonts w:ascii="Arial" w:hAnsi="Arial" w:cs="Arial"/>
          <w:bCs/>
          <w:sz w:val="24"/>
          <w:szCs w:val="24"/>
          <w:lang w:eastAsia="en-IE"/>
        </w:rPr>
        <w:t>are the most common area of studies</w:t>
      </w:r>
      <w:r w:rsidR="00663474" w:rsidRPr="00DA2B01">
        <w:rPr>
          <w:rFonts w:ascii="Arial" w:hAnsi="Arial" w:cs="Arial"/>
          <w:bCs/>
          <w:sz w:val="24"/>
          <w:szCs w:val="24"/>
          <w:lang w:eastAsia="en-IE"/>
        </w:rPr>
        <w:t xml:space="preserve"> for p</w:t>
      </w:r>
      <w:r>
        <w:rPr>
          <w:rFonts w:ascii="Arial" w:hAnsi="Arial" w:cs="Arial"/>
          <w:bCs/>
          <w:sz w:val="24"/>
          <w:szCs w:val="24"/>
          <w:lang w:eastAsia="en-IE"/>
        </w:rPr>
        <w:t xml:space="preserve">eople within the county </w:t>
      </w:r>
      <w:r w:rsidR="00663474" w:rsidRPr="00DA2B01">
        <w:rPr>
          <w:rFonts w:ascii="Arial" w:hAnsi="Arial" w:cs="Arial"/>
          <w:bCs/>
          <w:sz w:val="24"/>
          <w:szCs w:val="24"/>
          <w:lang w:eastAsia="en-IE"/>
        </w:rPr>
        <w:t>to complete their third level qualification</w:t>
      </w:r>
      <w:r>
        <w:rPr>
          <w:rFonts w:ascii="Arial" w:hAnsi="Arial" w:cs="Arial"/>
          <w:bCs/>
          <w:sz w:val="24"/>
          <w:szCs w:val="24"/>
          <w:lang w:eastAsia="en-IE"/>
        </w:rPr>
        <w:t xml:space="preserve"> in.</w:t>
      </w:r>
    </w:p>
    <w:p w:rsidR="00902969" w:rsidRDefault="00902969" w:rsidP="00E16B67">
      <w:pPr>
        <w:pStyle w:val="ListParagraph"/>
        <w:spacing w:line="360" w:lineRule="auto"/>
        <w:ind w:left="0"/>
        <w:rPr>
          <w:rFonts w:ascii="Arial" w:hAnsi="Arial" w:cs="Arial"/>
          <w:sz w:val="24"/>
          <w:szCs w:val="24"/>
        </w:rPr>
      </w:pPr>
    </w:p>
    <w:p w:rsidR="005A5671" w:rsidRDefault="005A5671" w:rsidP="00E16B67">
      <w:pPr>
        <w:pStyle w:val="ListParagraph"/>
        <w:spacing w:line="360" w:lineRule="auto"/>
        <w:ind w:left="0"/>
        <w:rPr>
          <w:rFonts w:ascii="Arial" w:hAnsi="Arial" w:cs="Arial"/>
          <w:sz w:val="24"/>
          <w:szCs w:val="24"/>
        </w:rPr>
      </w:pPr>
    </w:p>
    <w:p w:rsidR="005A5671" w:rsidRDefault="005A5671" w:rsidP="00E16B67">
      <w:pPr>
        <w:pStyle w:val="ListParagraph"/>
        <w:spacing w:line="360" w:lineRule="auto"/>
        <w:ind w:left="0"/>
        <w:rPr>
          <w:rFonts w:ascii="Arial" w:hAnsi="Arial" w:cs="Arial"/>
          <w:sz w:val="24"/>
          <w:szCs w:val="24"/>
        </w:rPr>
      </w:pPr>
    </w:p>
    <w:p w:rsidR="005A5671" w:rsidRDefault="005A5671" w:rsidP="00E16B67">
      <w:pPr>
        <w:pStyle w:val="ListParagraph"/>
        <w:spacing w:line="360" w:lineRule="auto"/>
        <w:ind w:left="0"/>
        <w:rPr>
          <w:rFonts w:ascii="Arial" w:hAnsi="Arial" w:cs="Arial"/>
          <w:sz w:val="24"/>
          <w:szCs w:val="24"/>
        </w:rPr>
      </w:pPr>
    </w:p>
    <w:p w:rsidR="005A5671" w:rsidRDefault="005A5671" w:rsidP="00E16B67">
      <w:pPr>
        <w:pStyle w:val="ListParagraph"/>
        <w:spacing w:line="360" w:lineRule="auto"/>
        <w:ind w:left="0"/>
        <w:rPr>
          <w:rFonts w:ascii="Arial" w:hAnsi="Arial" w:cs="Arial"/>
          <w:sz w:val="24"/>
          <w:szCs w:val="24"/>
        </w:rPr>
      </w:pPr>
    </w:p>
    <w:p w:rsidR="005A5671" w:rsidRDefault="005A5671" w:rsidP="00E16B67">
      <w:pPr>
        <w:pStyle w:val="ListParagraph"/>
        <w:spacing w:line="360" w:lineRule="auto"/>
        <w:ind w:left="0"/>
        <w:rPr>
          <w:rFonts w:ascii="Arial" w:hAnsi="Arial" w:cs="Arial"/>
          <w:sz w:val="24"/>
          <w:szCs w:val="24"/>
        </w:rPr>
      </w:pPr>
    </w:p>
    <w:p w:rsidR="005A5671" w:rsidRDefault="005A5671" w:rsidP="00E16B67">
      <w:pPr>
        <w:pStyle w:val="ListParagraph"/>
        <w:spacing w:line="360" w:lineRule="auto"/>
        <w:ind w:left="0"/>
        <w:rPr>
          <w:rFonts w:ascii="Arial" w:hAnsi="Arial" w:cs="Arial"/>
          <w:sz w:val="24"/>
          <w:szCs w:val="24"/>
        </w:rPr>
      </w:pPr>
    </w:p>
    <w:p w:rsidR="005A5671" w:rsidRPr="00DA2B01" w:rsidRDefault="005A5671" w:rsidP="00E16B67">
      <w:pPr>
        <w:pStyle w:val="ListParagraph"/>
        <w:spacing w:line="360" w:lineRule="auto"/>
        <w:ind w:left="0"/>
        <w:rPr>
          <w:rFonts w:ascii="Arial" w:hAnsi="Arial" w:cs="Arial"/>
          <w:sz w:val="24"/>
          <w:szCs w:val="24"/>
        </w:rPr>
      </w:pPr>
    </w:p>
    <w:p w:rsidR="00B22AD9" w:rsidRPr="00A135A7" w:rsidRDefault="00D87DEA" w:rsidP="00A135A7">
      <w:pPr>
        <w:pStyle w:val="Bulle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48DD4" w:themeFill="text2" w:themeFillTint="99"/>
        <w:spacing w:line="360" w:lineRule="auto"/>
        <w:rPr>
          <w:rFonts w:eastAsiaTheme="minorHAnsi"/>
          <w:b/>
          <w:sz w:val="24"/>
          <w:lang w:val="en-IE"/>
        </w:rPr>
      </w:pPr>
      <w:r>
        <w:rPr>
          <w:rFonts w:eastAsiaTheme="minorHAnsi"/>
          <w:b/>
          <w:sz w:val="24"/>
          <w:lang w:val="en-IE"/>
        </w:rPr>
        <w:t xml:space="preserve">Chapter </w:t>
      </w:r>
      <w:proofErr w:type="gramStart"/>
      <w:r>
        <w:rPr>
          <w:rFonts w:eastAsiaTheme="minorHAnsi"/>
          <w:b/>
          <w:sz w:val="24"/>
          <w:lang w:val="en-IE"/>
        </w:rPr>
        <w:t>5 :</w:t>
      </w:r>
      <w:r w:rsidR="00B22AD9" w:rsidRPr="00A135A7">
        <w:rPr>
          <w:rFonts w:eastAsiaTheme="minorHAnsi"/>
          <w:b/>
          <w:sz w:val="24"/>
          <w:lang w:val="en-IE"/>
        </w:rPr>
        <w:t>Poverty</w:t>
      </w:r>
      <w:proofErr w:type="gramEnd"/>
      <w:r w:rsidR="00B22AD9" w:rsidRPr="00A135A7">
        <w:rPr>
          <w:rFonts w:eastAsiaTheme="minorHAnsi"/>
          <w:b/>
          <w:sz w:val="24"/>
          <w:lang w:val="en-IE"/>
        </w:rPr>
        <w:t xml:space="preserve"> &amp; Social Inclusion</w:t>
      </w:r>
    </w:p>
    <w:p w:rsidR="00B22AD9" w:rsidRDefault="009876D3" w:rsidP="00E16B67">
      <w:pPr>
        <w:pStyle w:val="Heading2"/>
        <w:spacing w:line="360" w:lineRule="auto"/>
        <w:rPr>
          <w:rFonts w:cs="Arial"/>
          <w:color w:val="auto"/>
          <w:sz w:val="24"/>
          <w:szCs w:val="24"/>
        </w:rPr>
      </w:pPr>
      <w:r w:rsidRPr="009876D3">
        <w:rPr>
          <w:rFonts w:cs="Arial"/>
          <w:color w:val="auto"/>
          <w:sz w:val="24"/>
          <w:szCs w:val="24"/>
        </w:rPr>
        <w:t>5.1</w:t>
      </w:r>
      <w:r w:rsidRPr="009876D3">
        <w:rPr>
          <w:rFonts w:cs="Arial"/>
          <w:color w:val="auto"/>
          <w:sz w:val="24"/>
          <w:szCs w:val="24"/>
        </w:rPr>
        <w:tab/>
      </w:r>
      <w:r w:rsidR="004029A9">
        <w:rPr>
          <w:rFonts w:cs="Arial"/>
          <w:color w:val="auto"/>
          <w:sz w:val="24"/>
          <w:szCs w:val="24"/>
        </w:rPr>
        <w:t>Absolute and Relative Deprivation</w:t>
      </w:r>
    </w:p>
    <w:p w:rsidR="004029A9" w:rsidRDefault="004029A9" w:rsidP="004029A9">
      <w:pPr>
        <w:rPr>
          <w:rFonts w:ascii="Arial" w:hAnsi="Arial" w:cs="Arial"/>
          <w:b/>
          <w:sz w:val="24"/>
          <w:szCs w:val="24"/>
        </w:rPr>
      </w:pPr>
    </w:p>
    <w:p w:rsidR="004029A9" w:rsidRPr="004029A9" w:rsidRDefault="004029A9" w:rsidP="004029A9">
      <w:pPr>
        <w:rPr>
          <w:rFonts w:ascii="Arial" w:hAnsi="Arial" w:cs="Arial"/>
          <w:b/>
          <w:sz w:val="24"/>
          <w:szCs w:val="24"/>
        </w:rPr>
      </w:pPr>
      <w:r w:rsidRPr="004029A9">
        <w:rPr>
          <w:rFonts w:ascii="Arial" w:hAnsi="Arial" w:cs="Arial"/>
          <w:b/>
          <w:sz w:val="24"/>
          <w:szCs w:val="24"/>
        </w:rPr>
        <w:t>Disadvantage at the County and Electoral Division Level</w:t>
      </w:r>
    </w:p>
    <w:p w:rsidR="00B40A49" w:rsidRDefault="007B3B1E" w:rsidP="00E16B67">
      <w:pPr>
        <w:autoSpaceDE w:val="0"/>
        <w:autoSpaceDN w:val="0"/>
        <w:adjustRightInd w:val="0"/>
        <w:spacing w:after="0" w:line="360" w:lineRule="auto"/>
        <w:rPr>
          <w:rFonts w:ascii="Arial" w:hAnsi="Arial" w:cs="Arial"/>
          <w:sz w:val="24"/>
          <w:szCs w:val="24"/>
        </w:rPr>
      </w:pPr>
      <w:r w:rsidRPr="00DA2B01">
        <w:rPr>
          <w:rFonts w:ascii="Arial" w:hAnsi="Arial" w:cs="Arial"/>
          <w:sz w:val="24"/>
          <w:szCs w:val="24"/>
        </w:rPr>
        <w:t>T</w:t>
      </w:r>
      <w:r w:rsidR="00B22AD9" w:rsidRPr="00DA2B01">
        <w:rPr>
          <w:rFonts w:ascii="Arial" w:hAnsi="Arial" w:cs="Arial"/>
          <w:sz w:val="24"/>
          <w:szCs w:val="24"/>
        </w:rPr>
        <w:t>he Border Region is the most disadvantaged region of Ireland, and County Cavan is the third most deprived local a</w:t>
      </w:r>
      <w:r w:rsidRPr="00DA2B01">
        <w:rPr>
          <w:rFonts w:ascii="Arial" w:hAnsi="Arial" w:cs="Arial"/>
          <w:sz w:val="24"/>
          <w:szCs w:val="24"/>
        </w:rPr>
        <w:t xml:space="preserve">uthority area within the region according to </w:t>
      </w:r>
      <w:proofErr w:type="spellStart"/>
      <w:r w:rsidRPr="00DA2B01">
        <w:rPr>
          <w:rFonts w:ascii="Arial" w:hAnsi="Arial" w:cs="Arial"/>
          <w:sz w:val="24"/>
          <w:szCs w:val="24"/>
        </w:rPr>
        <w:t>Haase</w:t>
      </w:r>
      <w:proofErr w:type="spellEnd"/>
      <w:r w:rsidRPr="00DA2B01">
        <w:rPr>
          <w:rFonts w:ascii="Arial" w:hAnsi="Arial" w:cs="Arial"/>
          <w:sz w:val="24"/>
          <w:szCs w:val="24"/>
        </w:rPr>
        <w:t xml:space="preserve"> and </w:t>
      </w:r>
      <w:proofErr w:type="spellStart"/>
      <w:r w:rsidRPr="00DA2B01">
        <w:rPr>
          <w:rFonts w:ascii="Arial" w:hAnsi="Arial" w:cs="Arial"/>
          <w:sz w:val="24"/>
          <w:szCs w:val="24"/>
        </w:rPr>
        <w:t>Engling</w:t>
      </w:r>
      <w:proofErr w:type="spellEnd"/>
      <w:r w:rsidR="005A5671">
        <w:rPr>
          <w:rFonts w:ascii="Arial" w:hAnsi="Arial" w:cs="Arial"/>
          <w:sz w:val="24"/>
          <w:szCs w:val="24"/>
        </w:rPr>
        <w:t>.</w:t>
      </w:r>
    </w:p>
    <w:p w:rsidR="004029A9" w:rsidRPr="00DA2B01" w:rsidRDefault="004029A9" w:rsidP="00E16B67">
      <w:pPr>
        <w:autoSpaceDE w:val="0"/>
        <w:autoSpaceDN w:val="0"/>
        <w:adjustRightInd w:val="0"/>
        <w:spacing w:after="0" w:line="360" w:lineRule="auto"/>
        <w:rPr>
          <w:rFonts w:ascii="Arial" w:hAnsi="Arial" w:cs="Arial"/>
          <w:sz w:val="24"/>
          <w:szCs w:val="24"/>
        </w:rPr>
      </w:pPr>
    </w:p>
    <w:p w:rsidR="00B40A49" w:rsidRDefault="00B40A49"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sz w:val="24"/>
          <w:szCs w:val="24"/>
          <w:lang w:eastAsia="en-IE"/>
        </w:rPr>
        <w:t xml:space="preserve">The 2011 </w:t>
      </w:r>
      <w:proofErr w:type="spellStart"/>
      <w:r w:rsidRPr="00DA2B01">
        <w:rPr>
          <w:rFonts w:ascii="Arial" w:hAnsi="Arial" w:cs="Arial"/>
          <w:sz w:val="24"/>
          <w:szCs w:val="24"/>
          <w:lang w:eastAsia="en-IE"/>
        </w:rPr>
        <w:t>Pobal</w:t>
      </w:r>
      <w:proofErr w:type="spellEnd"/>
      <w:r w:rsidRPr="00DA2B01">
        <w:rPr>
          <w:rFonts w:ascii="Arial" w:hAnsi="Arial" w:cs="Arial"/>
          <w:sz w:val="24"/>
          <w:szCs w:val="24"/>
          <w:lang w:eastAsia="en-IE"/>
        </w:rPr>
        <w:t xml:space="preserve"> HP Deprivation Index is the latest in a series of deprivation indices developed by </w:t>
      </w:r>
      <w:proofErr w:type="spellStart"/>
      <w:r w:rsidRPr="00DA2B01">
        <w:rPr>
          <w:rFonts w:ascii="Arial" w:hAnsi="Arial" w:cs="Arial"/>
          <w:sz w:val="24"/>
          <w:szCs w:val="24"/>
          <w:lang w:eastAsia="en-IE"/>
        </w:rPr>
        <w:t>Trutz</w:t>
      </w:r>
      <w:proofErr w:type="spellEnd"/>
      <w:r w:rsidRPr="00DA2B01">
        <w:rPr>
          <w:rFonts w:ascii="Arial" w:hAnsi="Arial" w:cs="Arial"/>
          <w:sz w:val="24"/>
          <w:szCs w:val="24"/>
          <w:lang w:eastAsia="en-IE"/>
        </w:rPr>
        <w:t xml:space="preserve"> </w:t>
      </w:r>
      <w:proofErr w:type="spellStart"/>
      <w:r w:rsidR="005A5671">
        <w:rPr>
          <w:rFonts w:ascii="Arial" w:hAnsi="Arial" w:cs="Arial"/>
          <w:sz w:val="24"/>
          <w:szCs w:val="24"/>
          <w:lang w:eastAsia="en-IE"/>
        </w:rPr>
        <w:t>Hasse</w:t>
      </w:r>
      <w:proofErr w:type="spellEnd"/>
      <w:r w:rsidR="005A5671">
        <w:rPr>
          <w:rFonts w:ascii="Arial" w:hAnsi="Arial" w:cs="Arial"/>
          <w:sz w:val="24"/>
          <w:szCs w:val="24"/>
          <w:lang w:eastAsia="en-IE"/>
        </w:rPr>
        <w:t xml:space="preserve"> and Jonathan </w:t>
      </w:r>
      <w:proofErr w:type="spellStart"/>
      <w:r w:rsidR="005A5671">
        <w:rPr>
          <w:rFonts w:ascii="Arial" w:hAnsi="Arial" w:cs="Arial"/>
          <w:sz w:val="24"/>
          <w:szCs w:val="24"/>
          <w:lang w:eastAsia="en-IE"/>
        </w:rPr>
        <w:t>Pratschke</w:t>
      </w:r>
      <w:proofErr w:type="spellEnd"/>
      <w:r w:rsidR="005A5671">
        <w:rPr>
          <w:rFonts w:ascii="Arial" w:hAnsi="Arial" w:cs="Arial"/>
          <w:sz w:val="24"/>
          <w:szCs w:val="24"/>
          <w:lang w:eastAsia="en-IE"/>
        </w:rPr>
        <w:t>.</w:t>
      </w:r>
      <w:r w:rsidR="00F10985">
        <w:rPr>
          <w:rFonts w:ascii="Arial" w:hAnsi="Arial" w:cs="Arial"/>
          <w:sz w:val="24"/>
          <w:szCs w:val="24"/>
          <w:lang w:eastAsia="en-IE"/>
        </w:rPr>
        <w:t xml:space="preserve"> Based on the</w:t>
      </w:r>
      <w:r w:rsidR="005A5671">
        <w:rPr>
          <w:rFonts w:ascii="Arial" w:hAnsi="Arial" w:cs="Arial"/>
          <w:sz w:val="24"/>
          <w:szCs w:val="24"/>
          <w:lang w:eastAsia="en-IE"/>
        </w:rPr>
        <w:t xml:space="preserve"> latest </w:t>
      </w:r>
      <w:r w:rsidRPr="00DA2B01">
        <w:rPr>
          <w:rFonts w:ascii="Arial" w:hAnsi="Arial" w:cs="Arial"/>
          <w:sz w:val="24"/>
          <w:szCs w:val="24"/>
          <w:lang w:eastAsia="en-IE"/>
        </w:rPr>
        <w:t>data from the 2011 Census of Population, the index shows the level of overall affluence and deprivation at the level of 18,488 Small Areas in 2006 and 2011 using identical measurement scales.</w:t>
      </w:r>
    </w:p>
    <w:p w:rsidR="004029A9" w:rsidRPr="00DA2B01" w:rsidRDefault="004029A9" w:rsidP="00E16B67">
      <w:pPr>
        <w:autoSpaceDE w:val="0"/>
        <w:autoSpaceDN w:val="0"/>
        <w:adjustRightInd w:val="0"/>
        <w:spacing w:after="0" w:line="360" w:lineRule="auto"/>
        <w:rPr>
          <w:rFonts w:ascii="Arial" w:hAnsi="Arial" w:cs="Arial"/>
          <w:sz w:val="24"/>
          <w:szCs w:val="24"/>
          <w:lang w:eastAsia="en-IE"/>
        </w:rPr>
      </w:pPr>
    </w:p>
    <w:p w:rsidR="009118A2" w:rsidRDefault="00B22AD9" w:rsidP="00E16B67">
      <w:pPr>
        <w:autoSpaceDE w:val="0"/>
        <w:autoSpaceDN w:val="0"/>
        <w:adjustRightInd w:val="0"/>
        <w:spacing w:after="0" w:line="360" w:lineRule="auto"/>
        <w:rPr>
          <w:rFonts w:ascii="Arial" w:hAnsi="Arial" w:cs="Arial"/>
          <w:sz w:val="24"/>
          <w:szCs w:val="24"/>
        </w:rPr>
      </w:pPr>
      <w:r w:rsidRPr="00DA2B01">
        <w:rPr>
          <w:rFonts w:ascii="Arial" w:hAnsi="Arial" w:cs="Arial"/>
          <w:sz w:val="24"/>
          <w:szCs w:val="24"/>
        </w:rPr>
        <w:t xml:space="preserve">Like any other part of the country, Cavan has massively been affected by the economic downturn after 2007, reflected in the drop in the absolute deprivation score from -2.8 in 2006 to -11.0 in 2011. This represents a drop of 8.2, compared to a nationwide drop of 6.5. This also implies that the relative position of Cavan has significantly worsened from the thirteenth most disadvantaged to the eighth most disadvantaged local authority area in Ireland. </w:t>
      </w:r>
    </w:p>
    <w:p w:rsidR="009118A2" w:rsidRDefault="009118A2" w:rsidP="00E16B67">
      <w:pPr>
        <w:autoSpaceDE w:val="0"/>
        <w:autoSpaceDN w:val="0"/>
        <w:adjustRightInd w:val="0"/>
        <w:spacing w:after="0" w:line="360" w:lineRule="auto"/>
        <w:rPr>
          <w:rFonts w:ascii="Arial" w:hAnsi="Arial" w:cs="Arial"/>
          <w:sz w:val="24"/>
          <w:szCs w:val="24"/>
        </w:rPr>
      </w:pPr>
    </w:p>
    <w:p w:rsidR="00B22AD9" w:rsidRDefault="00B22AD9"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sz w:val="24"/>
          <w:szCs w:val="24"/>
        </w:rPr>
        <w:lastRenderedPageBreak/>
        <w:t>To see where t</w:t>
      </w:r>
      <w:r w:rsidR="005A5671">
        <w:rPr>
          <w:rFonts w:ascii="Arial" w:hAnsi="Arial" w:cs="Arial"/>
          <w:sz w:val="24"/>
          <w:szCs w:val="24"/>
        </w:rPr>
        <w:t>his change has occurred Figure x</w:t>
      </w:r>
      <w:r w:rsidRPr="00DA2B01">
        <w:rPr>
          <w:rFonts w:ascii="Arial" w:hAnsi="Arial" w:cs="Arial"/>
          <w:sz w:val="24"/>
          <w:szCs w:val="24"/>
        </w:rPr>
        <w:t xml:space="preserve"> </w:t>
      </w:r>
      <w:r w:rsidRPr="00DA2B01">
        <w:rPr>
          <w:rFonts w:ascii="Arial" w:hAnsi="Arial" w:cs="Arial"/>
          <w:sz w:val="24"/>
          <w:szCs w:val="24"/>
          <w:lang w:eastAsia="en-IE"/>
        </w:rPr>
        <w:t>contrasts the two deprivation index maps for County Cavan for 2011 and 2006, highlighting the change in deprivation levels experienced by the county over the inter-</w:t>
      </w:r>
      <w:proofErr w:type="spellStart"/>
      <w:r w:rsidRPr="00DA2B01">
        <w:rPr>
          <w:rFonts w:ascii="Arial" w:hAnsi="Arial" w:cs="Arial"/>
          <w:sz w:val="24"/>
          <w:szCs w:val="24"/>
          <w:lang w:eastAsia="en-IE"/>
        </w:rPr>
        <w:t>censal</w:t>
      </w:r>
      <w:proofErr w:type="spellEnd"/>
      <w:r w:rsidRPr="00DA2B01">
        <w:rPr>
          <w:rFonts w:ascii="Arial" w:hAnsi="Arial" w:cs="Arial"/>
          <w:sz w:val="24"/>
          <w:szCs w:val="24"/>
          <w:lang w:eastAsia="en-IE"/>
        </w:rPr>
        <w:t xml:space="preserve"> period. It clearly shows that many of the rural parts of the county are more</w:t>
      </w:r>
      <w:r w:rsidR="005A5671">
        <w:rPr>
          <w:rFonts w:ascii="Arial" w:hAnsi="Arial" w:cs="Arial"/>
          <w:sz w:val="24"/>
          <w:szCs w:val="24"/>
          <w:lang w:eastAsia="en-IE"/>
        </w:rPr>
        <w:t xml:space="preserve"> disadvantaged  with even more electoral division’</w:t>
      </w:r>
      <w:r w:rsidR="005A5671" w:rsidRPr="00DA2B01">
        <w:rPr>
          <w:rFonts w:ascii="Arial" w:hAnsi="Arial" w:cs="Arial"/>
          <w:sz w:val="24"/>
          <w:szCs w:val="24"/>
          <w:lang w:eastAsia="en-IE"/>
        </w:rPr>
        <w:t>s</w:t>
      </w:r>
      <w:r w:rsidRPr="00DA2B01">
        <w:rPr>
          <w:rFonts w:ascii="Arial" w:hAnsi="Arial" w:cs="Arial"/>
          <w:sz w:val="24"/>
          <w:szCs w:val="24"/>
          <w:lang w:eastAsia="en-IE"/>
        </w:rPr>
        <w:t xml:space="preserve"> falling into the ‘marginally below average’ category. In particular the North West of Cavan and Cavan Urban area has significantly worsened over</w:t>
      </w:r>
      <w:r w:rsidR="00DF273F">
        <w:rPr>
          <w:rFonts w:ascii="Arial" w:hAnsi="Arial" w:cs="Arial"/>
          <w:sz w:val="24"/>
          <w:szCs w:val="24"/>
          <w:lang w:eastAsia="en-IE"/>
        </w:rPr>
        <w:t xml:space="preserve"> this period falling into the ‘D</w:t>
      </w:r>
      <w:r w:rsidRPr="00DA2B01">
        <w:rPr>
          <w:rFonts w:ascii="Arial" w:hAnsi="Arial" w:cs="Arial"/>
          <w:sz w:val="24"/>
          <w:szCs w:val="24"/>
          <w:lang w:eastAsia="en-IE"/>
        </w:rPr>
        <w:t xml:space="preserve">isadvantaged’ category. </w:t>
      </w:r>
      <w:r w:rsidR="00DF273F">
        <w:rPr>
          <w:rFonts w:ascii="Arial" w:hAnsi="Arial" w:cs="Arial"/>
          <w:sz w:val="24"/>
          <w:szCs w:val="24"/>
        </w:rPr>
        <w:t>The more</w:t>
      </w:r>
      <w:r w:rsidRPr="00DA2B01">
        <w:rPr>
          <w:rFonts w:ascii="Arial" w:hAnsi="Arial" w:cs="Arial"/>
          <w:sz w:val="24"/>
          <w:szCs w:val="24"/>
        </w:rPr>
        <w:t xml:space="preserve"> affluent areas still tend to be in the surroundings of Cavan town, but excluding the town centre itself</w:t>
      </w:r>
      <w:r w:rsidRPr="00DA2B01">
        <w:rPr>
          <w:rFonts w:ascii="Arial" w:hAnsi="Arial" w:cs="Arial"/>
          <w:sz w:val="24"/>
          <w:szCs w:val="24"/>
          <w:lang w:eastAsia="en-IE"/>
        </w:rPr>
        <w:t>.</w:t>
      </w:r>
    </w:p>
    <w:p w:rsidR="009118A2" w:rsidRDefault="009118A2" w:rsidP="00E16B67">
      <w:pPr>
        <w:autoSpaceDE w:val="0"/>
        <w:autoSpaceDN w:val="0"/>
        <w:adjustRightInd w:val="0"/>
        <w:spacing w:after="0" w:line="360" w:lineRule="auto"/>
        <w:rPr>
          <w:rFonts w:ascii="Arial" w:hAnsi="Arial" w:cs="Arial"/>
          <w:sz w:val="24"/>
          <w:szCs w:val="24"/>
          <w:lang w:eastAsia="en-IE"/>
        </w:rPr>
      </w:pPr>
    </w:p>
    <w:p w:rsidR="005A5671" w:rsidRDefault="005A5671" w:rsidP="009118A2">
      <w:pPr>
        <w:pStyle w:val="Default"/>
        <w:spacing w:line="360" w:lineRule="auto"/>
      </w:pPr>
    </w:p>
    <w:p w:rsidR="005A5671" w:rsidRDefault="005A5671" w:rsidP="009118A2">
      <w:pPr>
        <w:pStyle w:val="Default"/>
        <w:spacing w:line="360" w:lineRule="auto"/>
      </w:pPr>
    </w:p>
    <w:p w:rsidR="005A5671" w:rsidRPr="00DA2B01" w:rsidRDefault="005A5671" w:rsidP="005A5671">
      <w:pPr>
        <w:spacing w:line="360" w:lineRule="auto"/>
        <w:rPr>
          <w:rFonts w:ascii="Arial" w:hAnsi="Arial" w:cs="Arial"/>
          <w:b/>
          <w:noProof/>
          <w:color w:val="1F497D" w:themeColor="text2"/>
          <w:sz w:val="24"/>
          <w:szCs w:val="24"/>
          <w:lang w:eastAsia="en-IE"/>
        </w:rPr>
      </w:pPr>
      <w:r w:rsidRPr="00DA2B01">
        <w:rPr>
          <w:rFonts w:ascii="Arial" w:hAnsi="Arial" w:cs="Arial"/>
          <w:b/>
          <w:noProof/>
          <w:color w:val="1F497D" w:themeColor="text2"/>
          <w:sz w:val="24"/>
          <w:szCs w:val="24"/>
          <w:lang w:eastAsia="en-IE"/>
        </w:rPr>
        <w:t>Figure x</w:t>
      </w:r>
      <w:r>
        <w:rPr>
          <w:rFonts w:ascii="Arial" w:hAnsi="Arial" w:cs="Arial"/>
          <w:b/>
          <w:noProof/>
          <w:color w:val="1F497D" w:themeColor="text2"/>
          <w:sz w:val="24"/>
          <w:szCs w:val="24"/>
          <w:lang w:eastAsia="en-IE"/>
        </w:rPr>
        <w:t xml:space="preserve">: </w:t>
      </w:r>
      <w:r w:rsidRPr="00DA2B01">
        <w:rPr>
          <w:rFonts w:ascii="Arial" w:hAnsi="Arial" w:cs="Arial"/>
          <w:b/>
          <w:noProof/>
          <w:color w:val="1F497D" w:themeColor="text2"/>
          <w:sz w:val="24"/>
          <w:szCs w:val="24"/>
          <w:lang w:eastAsia="en-IE"/>
        </w:rPr>
        <w:t xml:space="preserve">Pobal HP Deprivation Index (Haase &amp; Pratschke, 2012). Relative Deprivation Score 2011 &amp; 2006. </w:t>
      </w:r>
    </w:p>
    <w:p w:rsidR="005A5671" w:rsidRPr="005A5671" w:rsidRDefault="005A5671" w:rsidP="005A5671">
      <w:pPr>
        <w:spacing w:line="360" w:lineRule="auto"/>
        <w:rPr>
          <w:rFonts w:ascii="Arial" w:hAnsi="Arial" w:cs="Arial"/>
          <w:b/>
          <w:noProof/>
          <w:sz w:val="24"/>
          <w:szCs w:val="24"/>
          <w:lang w:eastAsia="en-IE"/>
        </w:rPr>
      </w:pPr>
      <w:r w:rsidRPr="00DA2B01">
        <w:rPr>
          <w:rFonts w:ascii="Arial" w:hAnsi="Arial" w:cs="Arial"/>
          <w:b/>
          <w:noProof/>
          <w:sz w:val="24"/>
          <w:szCs w:val="24"/>
          <w:lang w:eastAsia="en-IE"/>
        </w:rPr>
        <w:t>Map A - Relative Deprivation Score 2011</w:t>
      </w:r>
    </w:p>
    <w:p w:rsidR="005A5671" w:rsidRDefault="005A5671" w:rsidP="009118A2">
      <w:pPr>
        <w:pStyle w:val="Default"/>
        <w:spacing w:line="360" w:lineRule="auto"/>
      </w:pPr>
      <w:r w:rsidRPr="005A5671">
        <w:rPr>
          <w:noProof/>
        </w:rPr>
        <w:drawing>
          <wp:inline distT="0" distB="0" distL="0" distR="0">
            <wp:extent cx="5353050" cy="2373174"/>
            <wp:effectExtent l="1905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14769" t="38001" r="17746" b="27150"/>
                    <a:stretch>
                      <a:fillRect/>
                    </a:stretch>
                  </pic:blipFill>
                  <pic:spPr bwMode="auto">
                    <a:xfrm>
                      <a:off x="0" y="0"/>
                      <a:ext cx="5355466" cy="2374245"/>
                    </a:xfrm>
                    <a:prstGeom prst="rect">
                      <a:avLst/>
                    </a:prstGeom>
                    <a:noFill/>
                    <a:ln w="9525">
                      <a:noFill/>
                      <a:miter lim="800000"/>
                      <a:headEnd/>
                      <a:tailEnd/>
                    </a:ln>
                  </pic:spPr>
                </pic:pic>
              </a:graphicData>
            </a:graphic>
          </wp:inline>
        </w:drawing>
      </w:r>
    </w:p>
    <w:p w:rsidR="005A5671" w:rsidRDefault="005A5671" w:rsidP="009118A2">
      <w:pPr>
        <w:pStyle w:val="Default"/>
        <w:spacing w:line="360" w:lineRule="auto"/>
      </w:pPr>
    </w:p>
    <w:p w:rsidR="005A5671" w:rsidRPr="005A5671" w:rsidRDefault="005A5671" w:rsidP="005A5671">
      <w:pPr>
        <w:spacing w:line="360" w:lineRule="auto"/>
        <w:rPr>
          <w:rFonts w:ascii="Arial" w:hAnsi="Arial" w:cs="Arial"/>
          <w:b/>
          <w:noProof/>
          <w:sz w:val="24"/>
          <w:szCs w:val="24"/>
          <w:lang w:eastAsia="en-IE"/>
        </w:rPr>
      </w:pPr>
      <w:r w:rsidRPr="00DA2B01">
        <w:rPr>
          <w:rFonts w:ascii="Arial" w:hAnsi="Arial" w:cs="Arial"/>
          <w:b/>
          <w:noProof/>
          <w:sz w:val="24"/>
          <w:szCs w:val="24"/>
          <w:lang w:eastAsia="en-IE"/>
        </w:rPr>
        <w:t>Map B - Relative Deprivation Score 2006</w:t>
      </w:r>
    </w:p>
    <w:p w:rsidR="005A5671" w:rsidRPr="005A5671" w:rsidRDefault="005A5671" w:rsidP="005A5671">
      <w:pPr>
        <w:pStyle w:val="Default"/>
        <w:spacing w:line="360" w:lineRule="auto"/>
      </w:pPr>
      <w:r w:rsidRPr="005A5671">
        <w:rPr>
          <w:noProof/>
        </w:rPr>
        <w:lastRenderedPageBreak/>
        <w:drawing>
          <wp:inline distT="0" distB="0" distL="0" distR="0">
            <wp:extent cx="5715000" cy="2382633"/>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l="14729" t="37218" r="17412" b="26906"/>
                    <a:stretch>
                      <a:fillRect/>
                    </a:stretch>
                  </pic:blipFill>
                  <pic:spPr bwMode="auto">
                    <a:xfrm>
                      <a:off x="0" y="0"/>
                      <a:ext cx="5718318" cy="2384016"/>
                    </a:xfrm>
                    <a:prstGeom prst="rect">
                      <a:avLst/>
                    </a:prstGeom>
                    <a:noFill/>
                    <a:ln w="9525">
                      <a:noFill/>
                      <a:miter lim="800000"/>
                      <a:headEnd/>
                      <a:tailEnd/>
                    </a:ln>
                  </pic:spPr>
                </pic:pic>
              </a:graphicData>
            </a:graphic>
          </wp:inline>
        </w:drawing>
      </w:r>
    </w:p>
    <w:p w:rsidR="005A5671" w:rsidRPr="005A5671" w:rsidRDefault="005A5671" w:rsidP="005A5671">
      <w:pPr>
        <w:autoSpaceDE w:val="0"/>
        <w:autoSpaceDN w:val="0"/>
        <w:adjustRightInd w:val="0"/>
        <w:spacing w:after="0" w:line="360" w:lineRule="auto"/>
        <w:rPr>
          <w:rFonts w:ascii="Arial" w:hAnsi="Arial" w:cs="Arial"/>
          <w:lang w:eastAsia="en-IE"/>
        </w:rPr>
      </w:pPr>
      <w:r w:rsidRPr="005A5671">
        <w:rPr>
          <w:rFonts w:ascii="Arial" w:hAnsi="Arial" w:cs="Arial"/>
          <w:lang w:eastAsia="en-IE"/>
        </w:rPr>
        <w:t xml:space="preserve">Source: All Island Research Observatory (AIRO) </w:t>
      </w:r>
      <w:proofErr w:type="spellStart"/>
      <w:r w:rsidRPr="005A5671">
        <w:rPr>
          <w:rFonts w:ascii="Arial" w:hAnsi="Arial" w:cs="Arial"/>
          <w:lang w:eastAsia="en-IE"/>
        </w:rPr>
        <w:t>Maynooth</w:t>
      </w:r>
      <w:proofErr w:type="spellEnd"/>
    </w:p>
    <w:p w:rsidR="005A5671" w:rsidRDefault="005A5671" w:rsidP="009118A2">
      <w:pPr>
        <w:pStyle w:val="Default"/>
        <w:spacing w:line="360" w:lineRule="auto"/>
      </w:pPr>
    </w:p>
    <w:p w:rsidR="00783AA9" w:rsidRDefault="00783AA9" w:rsidP="00783AA9">
      <w:pPr>
        <w:autoSpaceDE w:val="0"/>
        <w:autoSpaceDN w:val="0"/>
        <w:adjustRightInd w:val="0"/>
        <w:spacing w:after="0" w:line="360" w:lineRule="auto"/>
        <w:rPr>
          <w:rFonts w:ascii="Arial" w:hAnsi="Arial" w:cs="Arial"/>
          <w:sz w:val="24"/>
          <w:szCs w:val="24"/>
        </w:rPr>
      </w:pPr>
      <w:r w:rsidRPr="00DA2B01">
        <w:rPr>
          <w:rFonts w:ascii="Arial" w:hAnsi="Arial" w:cs="Arial"/>
          <w:sz w:val="24"/>
          <w:szCs w:val="24"/>
        </w:rPr>
        <w:t>The deprivation index shows that of the 89 EDs in County Cavan in 2011, 72 (80% of EDs) are marginally below average while 12 are marginally above average and 5 EDs are in the disadvantaged range.</w:t>
      </w:r>
    </w:p>
    <w:p w:rsidR="00783AA9" w:rsidRPr="00DA2B01" w:rsidRDefault="00783AA9" w:rsidP="00783AA9">
      <w:pPr>
        <w:autoSpaceDE w:val="0"/>
        <w:autoSpaceDN w:val="0"/>
        <w:adjustRightInd w:val="0"/>
        <w:spacing w:after="0" w:line="360" w:lineRule="auto"/>
        <w:rPr>
          <w:rFonts w:ascii="Arial" w:hAnsi="Arial" w:cs="Arial"/>
          <w:sz w:val="24"/>
          <w:szCs w:val="24"/>
        </w:rPr>
      </w:pPr>
    </w:p>
    <w:p w:rsidR="00783AA9" w:rsidRDefault="00783AA9" w:rsidP="00783AA9">
      <w:pPr>
        <w:spacing w:line="360" w:lineRule="auto"/>
        <w:rPr>
          <w:rFonts w:ascii="Arial" w:hAnsi="Arial" w:cs="Arial"/>
          <w:sz w:val="24"/>
          <w:szCs w:val="24"/>
        </w:rPr>
      </w:pPr>
      <w:r w:rsidRPr="00DA2B01">
        <w:rPr>
          <w:rFonts w:ascii="Arial" w:hAnsi="Arial" w:cs="Arial"/>
          <w:sz w:val="24"/>
          <w:szCs w:val="24"/>
        </w:rPr>
        <w:t xml:space="preserve">At a local level, the most disadvantaged EDs are </w:t>
      </w:r>
      <w:proofErr w:type="spellStart"/>
      <w:r w:rsidRPr="00DA2B01">
        <w:rPr>
          <w:rFonts w:ascii="Arial" w:hAnsi="Arial" w:cs="Arial"/>
          <w:sz w:val="24"/>
          <w:szCs w:val="24"/>
        </w:rPr>
        <w:t>Drumakeever</w:t>
      </w:r>
      <w:proofErr w:type="spellEnd"/>
      <w:r w:rsidRPr="00DA2B01">
        <w:rPr>
          <w:rFonts w:ascii="Arial" w:hAnsi="Arial" w:cs="Arial"/>
          <w:sz w:val="24"/>
          <w:szCs w:val="24"/>
        </w:rPr>
        <w:t>/</w:t>
      </w:r>
      <w:proofErr w:type="spellStart"/>
      <w:r w:rsidRPr="00DA2B01">
        <w:rPr>
          <w:rFonts w:ascii="Arial" w:hAnsi="Arial" w:cs="Arial"/>
          <w:sz w:val="24"/>
          <w:szCs w:val="24"/>
        </w:rPr>
        <w:t>Derrynananta</w:t>
      </w:r>
      <w:proofErr w:type="spellEnd"/>
      <w:r w:rsidRPr="00DA2B01">
        <w:rPr>
          <w:rFonts w:ascii="Arial" w:hAnsi="Arial" w:cs="Arial"/>
          <w:sz w:val="24"/>
          <w:szCs w:val="24"/>
        </w:rPr>
        <w:t xml:space="preserve">   </w:t>
      </w:r>
    </w:p>
    <w:p w:rsidR="00783AA9" w:rsidRPr="00DA2B01" w:rsidRDefault="00783AA9" w:rsidP="00783AA9">
      <w:pPr>
        <w:spacing w:line="360" w:lineRule="auto"/>
        <w:rPr>
          <w:rFonts w:ascii="Arial" w:hAnsi="Arial" w:cs="Arial"/>
          <w:sz w:val="24"/>
          <w:szCs w:val="24"/>
        </w:rPr>
      </w:pPr>
      <w:proofErr w:type="gramStart"/>
      <w:r w:rsidRPr="00DA2B01">
        <w:rPr>
          <w:rFonts w:ascii="Arial" w:hAnsi="Arial" w:cs="Arial"/>
          <w:sz w:val="24"/>
          <w:szCs w:val="24"/>
        </w:rPr>
        <w:t xml:space="preserve">(-16.8), </w:t>
      </w:r>
      <w:proofErr w:type="spellStart"/>
      <w:r w:rsidRPr="00DA2B01">
        <w:rPr>
          <w:rFonts w:ascii="Arial" w:hAnsi="Arial" w:cs="Arial"/>
          <w:sz w:val="24"/>
          <w:szCs w:val="24"/>
        </w:rPr>
        <w:t>Derrylahan</w:t>
      </w:r>
      <w:proofErr w:type="spellEnd"/>
      <w:r w:rsidRPr="00DA2B01">
        <w:rPr>
          <w:rFonts w:ascii="Arial" w:hAnsi="Arial" w:cs="Arial"/>
          <w:sz w:val="24"/>
          <w:szCs w:val="24"/>
        </w:rPr>
        <w:t xml:space="preserve"> (-12.8), Cavan Urban (-11.8), </w:t>
      </w:r>
      <w:proofErr w:type="spellStart"/>
      <w:r w:rsidRPr="00DA2B01">
        <w:rPr>
          <w:rFonts w:ascii="Arial" w:hAnsi="Arial" w:cs="Arial"/>
          <w:sz w:val="24"/>
          <w:szCs w:val="24"/>
        </w:rPr>
        <w:t>Killinagh</w:t>
      </w:r>
      <w:proofErr w:type="spellEnd"/>
      <w:r w:rsidRPr="00DA2B01">
        <w:rPr>
          <w:rFonts w:ascii="Arial" w:hAnsi="Arial" w:cs="Arial"/>
          <w:sz w:val="24"/>
          <w:szCs w:val="24"/>
        </w:rPr>
        <w:t>/</w:t>
      </w:r>
      <w:proofErr w:type="spellStart"/>
      <w:r w:rsidRPr="00DA2B01">
        <w:rPr>
          <w:rFonts w:ascii="Arial" w:hAnsi="Arial" w:cs="Arial"/>
          <w:sz w:val="24"/>
          <w:szCs w:val="24"/>
        </w:rPr>
        <w:t>Teebane</w:t>
      </w:r>
      <w:proofErr w:type="spellEnd"/>
      <w:r w:rsidRPr="00DA2B01">
        <w:rPr>
          <w:rFonts w:ascii="Arial" w:hAnsi="Arial" w:cs="Arial"/>
          <w:sz w:val="24"/>
          <w:szCs w:val="24"/>
        </w:rPr>
        <w:t xml:space="preserve"> (-11.7) and </w:t>
      </w:r>
      <w:proofErr w:type="spellStart"/>
      <w:r w:rsidRPr="00DA2B01">
        <w:rPr>
          <w:rFonts w:ascii="Arial" w:hAnsi="Arial" w:cs="Arial"/>
          <w:sz w:val="24"/>
          <w:szCs w:val="24"/>
        </w:rPr>
        <w:t>Doogary</w:t>
      </w:r>
      <w:proofErr w:type="spellEnd"/>
      <w:r w:rsidRPr="00DA2B01">
        <w:rPr>
          <w:rFonts w:ascii="Arial" w:hAnsi="Arial" w:cs="Arial"/>
          <w:sz w:val="24"/>
          <w:szCs w:val="24"/>
        </w:rPr>
        <w:t xml:space="preserve"> (-10.2).</w:t>
      </w:r>
      <w:proofErr w:type="gramEnd"/>
      <w:r w:rsidRPr="00DA2B01">
        <w:rPr>
          <w:rFonts w:ascii="Arial" w:hAnsi="Arial" w:cs="Arial"/>
          <w:sz w:val="24"/>
          <w:szCs w:val="24"/>
        </w:rPr>
        <w:t xml:space="preserve"> These five EDs fall into the ‘disadvantaged’ category. All other EDs are, at the most, marginally below the national average.</w:t>
      </w:r>
    </w:p>
    <w:p w:rsidR="00783AA9" w:rsidRPr="00DA2B01" w:rsidRDefault="00783AA9" w:rsidP="00783AA9">
      <w:pPr>
        <w:pStyle w:val="Bullet"/>
        <w:tabs>
          <w:tab w:val="num" w:pos="425"/>
        </w:tabs>
        <w:spacing w:line="360" w:lineRule="auto"/>
        <w:rPr>
          <w:sz w:val="24"/>
        </w:rPr>
      </w:pPr>
      <w:r w:rsidRPr="00DA2B01">
        <w:rPr>
          <w:sz w:val="24"/>
        </w:rPr>
        <w:t xml:space="preserve">The most affluent EDs are Butler’s Bridge (7.7), </w:t>
      </w:r>
      <w:proofErr w:type="spellStart"/>
      <w:r w:rsidRPr="00DA2B01">
        <w:rPr>
          <w:sz w:val="24"/>
        </w:rPr>
        <w:t>Tullyvin</w:t>
      </w:r>
      <w:proofErr w:type="spellEnd"/>
      <w:r w:rsidRPr="00DA2B01">
        <w:rPr>
          <w:sz w:val="24"/>
        </w:rPr>
        <w:t xml:space="preserve"> West (7.0) Cavan Rural (3.5), </w:t>
      </w:r>
      <w:proofErr w:type="spellStart"/>
      <w:r w:rsidRPr="00DA2B01">
        <w:rPr>
          <w:sz w:val="24"/>
        </w:rPr>
        <w:t>Lissanover</w:t>
      </w:r>
      <w:proofErr w:type="spellEnd"/>
      <w:r w:rsidRPr="00DA2B01">
        <w:rPr>
          <w:sz w:val="24"/>
        </w:rPr>
        <w:t xml:space="preserve"> (2.) and </w:t>
      </w:r>
      <w:proofErr w:type="spellStart"/>
      <w:r w:rsidRPr="00DA2B01">
        <w:rPr>
          <w:sz w:val="24"/>
        </w:rPr>
        <w:t>Carrafin</w:t>
      </w:r>
      <w:proofErr w:type="spellEnd"/>
      <w:r w:rsidRPr="00DA2B01">
        <w:rPr>
          <w:sz w:val="24"/>
        </w:rPr>
        <w:t xml:space="preserve"> (1.3). All of these are marginally above average, but no ED in County Cavan falls into the affluent category. (</w:t>
      </w:r>
      <w:proofErr w:type="spellStart"/>
      <w:r w:rsidRPr="00DA2B01">
        <w:rPr>
          <w:sz w:val="24"/>
        </w:rPr>
        <w:t>Haase</w:t>
      </w:r>
      <w:proofErr w:type="spellEnd"/>
      <w:r w:rsidRPr="00DA2B01">
        <w:rPr>
          <w:sz w:val="24"/>
        </w:rPr>
        <w:t xml:space="preserve"> and </w:t>
      </w:r>
      <w:proofErr w:type="spellStart"/>
      <w:r w:rsidRPr="00DA2B01">
        <w:rPr>
          <w:sz w:val="24"/>
        </w:rPr>
        <w:t>Engling</w:t>
      </w:r>
      <w:proofErr w:type="spellEnd"/>
      <w:r w:rsidRPr="00DA2B01">
        <w:rPr>
          <w:sz w:val="24"/>
        </w:rPr>
        <w:t>)</w:t>
      </w:r>
    </w:p>
    <w:p w:rsidR="005A5671" w:rsidRDefault="005A5671" w:rsidP="009118A2">
      <w:pPr>
        <w:pStyle w:val="Default"/>
        <w:spacing w:line="360" w:lineRule="auto"/>
      </w:pPr>
    </w:p>
    <w:p w:rsidR="004029A9" w:rsidRPr="004029A9" w:rsidRDefault="004029A9" w:rsidP="009118A2">
      <w:pPr>
        <w:pStyle w:val="Default"/>
        <w:spacing w:line="360" w:lineRule="auto"/>
        <w:rPr>
          <w:b/>
        </w:rPr>
      </w:pPr>
      <w:r w:rsidRPr="004029A9">
        <w:rPr>
          <w:b/>
        </w:rPr>
        <w:t>Disadvantage at the Small Areas Level</w:t>
      </w:r>
    </w:p>
    <w:p w:rsidR="004029A9" w:rsidRDefault="004029A9" w:rsidP="009118A2">
      <w:pPr>
        <w:pStyle w:val="Default"/>
        <w:spacing w:line="360" w:lineRule="auto"/>
      </w:pPr>
    </w:p>
    <w:p w:rsidR="009118A2" w:rsidRDefault="00192B03" w:rsidP="009118A2">
      <w:pPr>
        <w:pStyle w:val="Default"/>
        <w:spacing w:line="360" w:lineRule="auto"/>
      </w:pPr>
      <w:r>
        <w:t xml:space="preserve">The focus of the </w:t>
      </w:r>
      <w:r w:rsidR="009118A2">
        <w:t>Social Inclusion C</w:t>
      </w:r>
      <w:r w:rsidR="004029A9">
        <w:t>ommunity Activation Programme (</w:t>
      </w:r>
      <w:r w:rsidR="009118A2">
        <w:t>SICAP)</w:t>
      </w:r>
      <w:r w:rsidR="009118A2" w:rsidRPr="008032A3">
        <w:t xml:space="preserve"> is on areas defined as Disadvantaged, Very Disadvantaged or Extremely Disadvantaged. </w:t>
      </w:r>
      <w:r w:rsidR="009118A2">
        <w:t xml:space="preserve">An analysis of </w:t>
      </w:r>
      <w:r w:rsidR="004029A9">
        <w:t>the Small Area Population Statistics (</w:t>
      </w:r>
      <w:r w:rsidR="009118A2" w:rsidRPr="008032A3">
        <w:t>SAPS</w:t>
      </w:r>
      <w:r w:rsidR="004029A9">
        <w:t>)</w:t>
      </w:r>
      <w:r w:rsidR="009118A2" w:rsidRPr="008032A3">
        <w:t xml:space="preserve"> and </w:t>
      </w:r>
      <w:proofErr w:type="spellStart"/>
      <w:r w:rsidR="009118A2" w:rsidRPr="008032A3">
        <w:t>Pobal</w:t>
      </w:r>
      <w:proofErr w:type="spellEnd"/>
      <w:r w:rsidR="009118A2" w:rsidRPr="008032A3">
        <w:t xml:space="preserve"> </w:t>
      </w:r>
      <w:r w:rsidR="009118A2">
        <w:t>has identified those</w:t>
      </w:r>
      <w:r w:rsidR="009118A2" w:rsidRPr="008032A3">
        <w:t xml:space="preserve"> small areas which register in an</w:t>
      </w:r>
      <w:r w:rsidR="000D1C2E">
        <w:t>y of these three categories in C</w:t>
      </w:r>
      <w:r w:rsidR="009118A2" w:rsidRPr="008032A3">
        <w:t>ounty Cavan. There are no small area</w:t>
      </w:r>
      <w:r w:rsidR="000D1C2E">
        <w:t xml:space="preserve">s in the county registering as Extremely </w:t>
      </w:r>
      <w:proofErr w:type="gramStart"/>
      <w:r w:rsidR="000D1C2E">
        <w:t>Disadvantaged,</w:t>
      </w:r>
      <w:proofErr w:type="gramEnd"/>
      <w:r w:rsidR="009118A2" w:rsidRPr="008032A3">
        <w:t xml:space="preserve"> some three electoral divisions all in urban areas have “small areas” within them which are classified as Very Disadvantaged</w:t>
      </w:r>
      <w:r w:rsidR="000D1C2E">
        <w:t xml:space="preserve">. The areas classified as </w:t>
      </w:r>
      <w:r>
        <w:t xml:space="preserve">Very </w:t>
      </w:r>
      <w:r>
        <w:lastRenderedPageBreak/>
        <w:t>D</w:t>
      </w:r>
      <w:r w:rsidR="009118A2" w:rsidRPr="008032A3">
        <w:t>isadvantaged are located in Cavan Town, Bailieborough where the areas are quite extensive and Cootehill where there is a lesser concentration. There are</w:t>
      </w:r>
      <w:r>
        <w:t>,</w:t>
      </w:r>
      <w:r w:rsidR="000D1C2E">
        <w:t xml:space="preserve"> </w:t>
      </w:r>
      <w:r w:rsidR="009118A2" w:rsidRPr="008032A3">
        <w:t>in all</w:t>
      </w:r>
      <w:r>
        <w:t>,</w:t>
      </w:r>
      <w:r w:rsidR="009118A2" w:rsidRPr="008032A3">
        <w:t xml:space="preserve"> twenty one electoral divisions containing </w:t>
      </w:r>
      <w:r>
        <w:t>small areas classified as ‘D</w:t>
      </w:r>
      <w:r w:rsidR="009118A2" w:rsidRPr="008032A3">
        <w:t>isadvantaged</w:t>
      </w:r>
      <w:r>
        <w:t>’</w:t>
      </w:r>
      <w:r w:rsidR="009118A2" w:rsidRPr="008032A3">
        <w:t xml:space="preserve"> or </w:t>
      </w:r>
      <w:r>
        <w:t>‘</w:t>
      </w:r>
      <w:r w:rsidR="009118A2" w:rsidRPr="008032A3">
        <w:t>Very Disadvantaged</w:t>
      </w:r>
      <w:r>
        <w:t>’</w:t>
      </w:r>
      <w:r w:rsidR="009118A2" w:rsidRPr="008032A3">
        <w:t xml:space="preserve">. </w:t>
      </w:r>
    </w:p>
    <w:p w:rsidR="009118A2" w:rsidRPr="008032A3" w:rsidRDefault="009118A2" w:rsidP="009118A2">
      <w:pPr>
        <w:pStyle w:val="Default"/>
        <w:spacing w:line="360" w:lineRule="auto"/>
      </w:pPr>
    </w:p>
    <w:p w:rsidR="009118A2" w:rsidRDefault="009118A2" w:rsidP="009118A2">
      <w:pPr>
        <w:pStyle w:val="Default"/>
        <w:spacing w:line="360" w:lineRule="auto"/>
      </w:pPr>
      <w:r w:rsidRPr="008032A3">
        <w:t xml:space="preserve">Local Government reform has lead to the creation of three new municipalities </w:t>
      </w:r>
      <w:r w:rsidR="00DD46D4">
        <w:t>in C</w:t>
      </w:r>
      <w:r w:rsidRPr="008032A3">
        <w:t xml:space="preserve">ounty Cavan. These three are largely equal in terms of population size and are denominated as </w:t>
      </w:r>
      <w:r w:rsidR="00DD46D4">
        <w:t>‘</w:t>
      </w:r>
      <w:r w:rsidRPr="008032A3">
        <w:t>Cavan-Belturbet</w:t>
      </w:r>
      <w:r w:rsidR="00DD46D4">
        <w:t>’</w:t>
      </w:r>
      <w:r w:rsidRPr="008032A3">
        <w:t xml:space="preserve"> covering Cavan Town and the north west, </w:t>
      </w:r>
      <w:r w:rsidR="00DD46D4">
        <w:t>‘</w:t>
      </w:r>
      <w:r w:rsidRPr="008032A3">
        <w:t>Bailieborough-Cootehill</w:t>
      </w:r>
      <w:r w:rsidR="00DD46D4">
        <w:t>’</w:t>
      </w:r>
      <w:r w:rsidRPr="008032A3">
        <w:t xml:space="preserve"> covering the east and </w:t>
      </w:r>
      <w:r w:rsidR="00DD46D4">
        <w:t>‘</w:t>
      </w:r>
      <w:proofErr w:type="spellStart"/>
      <w:r w:rsidRPr="008032A3">
        <w:t>Ballyjamesduff</w:t>
      </w:r>
      <w:proofErr w:type="spellEnd"/>
      <w:r w:rsidR="00DD46D4">
        <w:t>’</w:t>
      </w:r>
      <w:r w:rsidRPr="008032A3">
        <w:t xml:space="preserve"> covering the southern part of the county. Some 43.61% of the people living in areas of disadvantage are in the Cavan-Belturbet Municipality area with 19.08% in Cavan Town alone with the towns of Belturbet, </w:t>
      </w:r>
      <w:proofErr w:type="spellStart"/>
      <w:r w:rsidRPr="008032A3">
        <w:t>Ballyconnell</w:t>
      </w:r>
      <w:proofErr w:type="spellEnd"/>
      <w:r w:rsidRPr="008032A3">
        <w:t xml:space="preserve"> and Killeshandra making up a further 16.90% and the remaining 7.63% being in the rural areas of West Cavan. </w:t>
      </w:r>
    </w:p>
    <w:p w:rsidR="009118A2" w:rsidRPr="008032A3" w:rsidRDefault="009118A2" w:rsidP="009118A2">
      <w:pPr>
        <w:pStyle w:val="Default"/>
        <w:spacing w:line="360" w:lineRule="auto"/>
      </w:pPr>
    </w:p>
    <w:p w:rsidR="009118A2" w:rsidRDefault="009118A2" w:rsidP="009118A2">
      <w:pPr>
        <w:pStyle w:val="Default"/>
        <w:spacing w:line="360" w:lineRule="auto"/>
      </w:pPr>
      <w:r w:rsidRPr="008032A3">
        <w:t xml:space="preserve">A total of 32.10% of those living in disadvantaged areas are located in the Bailieborough-Cootehill Municipality area with 10.23% in Bailieborough, 8.66% in Cootehill and 8.21% in </w:t>
      </w:r>
      <w:proofErr w:type="spellStart"/>
      <w:r w:rsidRPr="008032A3">
        <w:t>Kingscourt</w:t>
      </w:r>
      <w:proofErr w:type="spellEnd"/>
      <w:r w:rsidRPr="008032A3">
        <w:t xml:space="preserve">. The town of </w:t>
      </w:r>
      <w:proofErr w:type="spellStart"/>
      <w:r w:rsidRPr="008032A3">
        <w:t>Shercock</w:t>
      </w:r>
      <w:proofErr w:type="spellEnd"/>
      <w:r w:rsidRPr="008032A3">
        <w:t xml:space="preserve"> and the rural area of </w:t>
      </w:r>
      <w:proofErr w:type="spellStart"/>
      <w:r w:rsidRPr="008032A3">
        <w:t>Dr</w:t>
      </w:r>
      <w:r w:rsidR="00783AA9">
        <w:t>umcarn</w:t>
      </w:r>
      <w:proofErr w:type="spellEnd"/>
      <w:r w:rsidR="00783AA9">
        <w:t xml:space="preserve"> in the north </w:t>
      </w:r>
      <w:r w:rsidRPr="008032A3">
        <w:t xml:space="preserve">account for the remaining 5%. </w:t>
      </w:r>
    </w:p>
    <w:p w:rsidR="009118A2" w:rsidRPr="008032A3" w:rsidRDefault="009118A2" w:rsidP="009118A2">
      <w:pPr>
        <w:pStyle w:val="Default"/>
        <w:spacing w:line="360" w:lineRule="auto"/>
      </w:pPr>
    </w:p>
    <w:p w:rsidR="00A135A7" w:rsidRDefault="009118A2" w:rsidP="00DD46D4">
      <w:pPr>
        <w:spacing w:line="360" w:lineRule="auto"/>
        <w:rPr>
          <w:rFonts w:ascii="Arial" w:hAnsi="Arial" w:cs="Arial"/>
          <w:sz w:val="24"/>
          <w:szCs w:val="24"/>
        </w:rPr>
      </w:pPr>
      <w:r w:rsidRPr="008032A3">
        <w:rPr>
          <w:rFonts w:ascii="Arial" w:hAnsi="Arial" w:cs="Arial"/>
          <w:sz w:val="24"/>
          <w:szCs w:val="24"/>
        </w:rPr>
        <w:t xml:space="preserve">The </w:t>
      </w:r>
      <w:proofErr w:type="spellStart"/>
      <w:r w:rsidRPr="008032A3">
        <w:rPr>
          <w:rFonts w:ascii="Arial" w:hAnsi="Arial" w:cs="Arial"/>
          <w:sz w:val="24"/>
          <w:szCs w:val="24"/>
        </w:rPr>
        <w:t>Ballyjamesduff</w:t>
      </w:r>
      <w:proofErr w:type="spellEnd"/>
      <w:r w:rsidRPr="008032A3">
        <w:rPr>
          <w:rFonts w:ascii="Arial" w:hAnsi="Arial" w:cs="Arial"/>
          <w:sz w:val="24"/>
          <w:szCs w:val="24"/>
        </w:rPr>
        <w:t xml:space="preserve"> Municipality area accounts for 24.28% of those living in areas classified as disadvantaged in the county. The town of </w:t>
      </w:r>
      <w:proofErr w:type="spellStart"/>
      <w:r w:rsidRPr="008032A3">
        <w:rPr>
          <w:rFonts w:ascii="Arial" w:hAnsi="Arial" w:cs="Arial"/>
          <w:sz w:val="24"/>
          <w:szCs w:val="24"/>
        </w:rPr>
        <w:t>Ballyjamesduff</w:t>
      </w:r>
      <w:proofErr w:type="spellEnd"/>
      <w:r w:rsidRPr="008032A3">
        <w:rPr>
          <w:rFonts w:ascii="Arial" w:hAnsi="Arial" w:cs="Arial"/>
          <w:sz w:val="24"/>
          <w:szCs w:val="24"/>
        </w:rPr>
        <w:t xml:space="preserve"> accounts for 8.92%</w:t>
      </w:r>
      <w:r w:rsidR="00DD46D4">
        <w:rPr>
          <w:rFonts w:ascii="Arial" w:hAnsi="Arial" w:cs="Arial"/>
          <w:sz w:val="24"/>
          <w:szCs w:val="24"/>
        </w:rPr>
        <w:t>,</w:t>
      </w:r>
      <w:r w:rsidRPr="008032A3">
        <w:rPr>
          <w:rFonts w:ascii="Arial" w:hAnsi="Arial" w:cs="Arial"/>
          <w:sz w:val="24"/>
          <w:szCs w:val="24"/>
        </w:rPr>
        <w:t xml:space="preserve"> </w:t>
      </w:r>
      <w:proofErr w:type="spellStart"/>
      <w:r w:rsidRPr="008032A3">
        <w:rPr>
          <w:rFonts w:ascii="Arial" w:hAnsi="Arial" w:cs="Arial"/>
          <w:sz w:val="24"/>
          <w:szCs w:val="24"/>
        </w:rPr>
        <w:t>Mullagh</w:t>
      </w:r>
      <w:proofErr w:type="spellEnd"/>
      <w:r w:rsidRPr="008032A3">
        <w:rPr>
          <w:rFonts w:ascii="Arial" w:hAnsi="Arial" w:cs="Arial"/>
          <w:sz w:val="24"/>
          <w:szCs w:val="24"/>
        </w:rPr>
        <w:t xml:space="preserve"> for 3.65% and Virginia for 3.05%. The towns of </w:t>
      </w:r>
      <w:proofErr w:type="spellStart"/>
      <w:r w:rsidRPr="008032A3">
        <w:rPr>
          <w:rFonts w:ascii="Arial" w:hAnsi="Arial" w:cs="Arial"/>
          <w:sz w:val="24"/>
          <w:szCs w:val="24"/>
        </w:rPr>
        <w:t>Kilnaleck</w:t>
      </w:r>
      <w:proofErr w:type="spellEnd"/>
      <w:r w:rsidRPr="008032A3">
        <w:rPr>
          <w:rFonts w:ascii="Arial" w:hAnsi="Arial" w:cs="Arial"/>
          <w:sz w:val="24"/>
          <w:szCs w:val="24"/>
        </w:rPr>
        <w:t xml:space="preserve"> and Ballinagh account for 4.65% between them and the rural areas of </w:t>
      </w:r>
      <w:proofErr w:type="spellStart"/>
      <w:r w:rsidRPr="008032A3">
        <w:rPr>
          <w:rFonts w:ascii="Arial" w:hAnsi="Arial" w:cs="Arial"/>
          <w:sz w:val="24"/>
          <w:szCs w:val="24"/>
        </w:rPr>
        <w:t>Denn</w:t>
      </w:r>
      <w:proofErr w:type="spellEnd"/>
      <w:r w:rsidRPr="008032A3">
        <w:rPr>
          <w:rFonts w:ascii="Arial" w:hAnsi="Arial" w:cs="Arial"/>
          <w:sz w:val="24"/>
          <w:szCs w:val="24"/>
        </w:rPr>
        <w:t xml:space="preserve"> and Kill contain the remaining 4.01%.</w:t>
      </w:r>
    </w:p>
    <w:p w:rsidR="00DD46D4" w:rsidRPr="00DD46D4" w:rsidRDefault="00DD46D4" w:rsidP="00DD46D4">
      <w:pPr>
        <w:spacing w:line="360" w:lineRule="auto"/>
        <w:rPr>
          <w:rFonts w:ascii="Arial" w:hAnsi="Arial" w:cs="Arial"/>
          <w:b/>
          <w:sz w:val="24"/>
          <w:szCs w:val="24"/>
        </w:rPr>
      </w:pPr>
      <w:r w:rsidRPr="00DD46D4">
        <w:rPr>
          <w:rFonts w:ascii="Arial" w:hAnsi="Arial" w:cs="Arial"/>
          <w:b/>
          <w:sz w:val="24"/>
          <w:szCs w:val="24"/>
        </w:rPr>
        <w:t xml:space="preserve">Table x: Number and Percentage of people in Disadvantage </w:t>
      </w:r>
      <w:r>
        <w:rPr>
          <w:rFonts w:ascii="Arial" w:hAnsi="Arial" w:cs="Arial"/>
          <w:b/>
          <w:sz w:val="24"/>
          <w:szCs w:val="24"/>
        </w:rPr>
        <w:t>by Municipality.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7"/>
        <w:gridCol w:w="2677"/>
        <w:gridCol w:w="2678"/>
      </w:tblGrid>
      <w:tr w:rsidR="00A135A7" w:rsidTr="00783AA9">
        <w:trPr>
          <w:trHeight w:val="103"/>
          <w:jc w:val="center"/>
        </w:trPr>
        <w:tc>
          <w:tcPr>
            <w:tcW w:w="8032" w:type="dxa"/>
            <w:gridSpan w:val="3"/>
            <w:shd w:val="clear" w:color="auto" w:fill="C6D9F1" w:themeFill="text2" w:themeFillTint="33"/>
          </w:tcPr>
          <w:p w:rsidR="00A135A7" w:rsidRDefault="00A135A7" w:rsidP="00DD46D4">
            <w:pPr>
              <w:pStyle w:val="Default"/>
              <w:jc w:val="center"/>
              <w:rPr>
                <w:sz w:val="22"/>
                <w:szCs w:val="22"/>
              </w:rPr>
            </w:pPr>
            <w:r>
              <w:rPr>
                <w:b/>
                <w:bCs/>
                <w:sz w:val="22"/>
                <w:szCs w:val="22"/>
              </w:rPr>
              <w:t>MUNICIPALITY OF CAVAN-BELTURBET</w:t>
            </w:r>
          </w:p>
        </w:tc>
      </w:tr>
      <w:tr w:rsidR="00A135A7" w:rsidTr="00783AA9">
        <w:trPr>
          <w:trHeight w:val="356"/>
          <w:jc w:val="center"/>
        </w:trPr>
        <w:tc>
          <w:tcPr>
            <w:tcW w:w="2677" w:type="dxa"/>
          </w:tcPr>
          <w:p w:rsidR="00A135A7" w:rsidRPr="00783AA9" w:rsidRDefault="00A135A7" w:rsidP="00EA022A">
            <w:pPr>
              <w:pStyle w:val="Default"/>
              <w:rPr>
                <w:b/>
                <w:sz w:val="22"/>
                <w:szCs w:val="22"/>
              </w:rPr>
            </w:pPr>
            <w:r w:rsidRPr="00783AA9">
              <w:rPr>
                <w:b/>
                <w:sz w:val="22"/>
                <w:szCs w:val="22"/>
              </w:rPr>
              <w:t xml:space="preserve">Area </w:t>
            </w:r>
          </w:p>
        </w:tc>
        <w:tc>
          <w:tcPr>
            <w:tcW w:w="2677" w:type="dxa"/>
          </w:tcPr>
          <w:p w:rsidR="00A135A7" w:rsidRPr="00783AA9" w:rsidRDefault="00A135A7" w:rsidP="00EA022A">
            <w:pPr>
              <w:pStyle w:val="Default"/>
              <w:rPr>
                <w:b/>
                <w:sz w:val="22"/>
                <w:szCs w:val="22"/>
              </w:rPr>
            </w:pPr>
            <w:r w:rsidRPr="00783AA9">
              <w:rPr>
                <w:b/>
                <w:sz w:val="22"/>
                <w:szCs w:val="22"/>
              </w:rPr>
              <w:t xml:space="preserve">No of People in Disadvantaged /Very Disadvantaged Areas. </w:t>
            </w:r>
          </w:p>
        </w:tc>
        <w:tc>
          <w:tcPr>
            <w:tcW w:w="2677" w:type="dxa"/>
          </w:tcPr>
          <w:p w:rsidR="00A135A7" w:rsidRPr="00783AA9" w:rsidRDefault="00A135A7" w:rsidP="00EA022A">
            <w:pPr>
              <w:pStyle w:val="Default"/>
              <w:rPr>
                <w:b/>
                <w:sz w:val="22"/>
                <w:szCs w:val="22"/>
              </w:rPr>
            </w:pPr>
            <w:r w:rsidRPr="00783AA9">
              <w:rPr>
                <w:b/>
                <w:sz w:val="22"/>
                <w:szCs w:val="22"/>
              </w:rPr>
              <w:t xml:space="preserve">% of all People living in Disadvantaged/ Very Disadvantaged areas in County </w:t>
            </w:r>
          </w:p>
        </w:tc>
      </w:tr>
      <w:tr w:rsidR="00A135A7" w:rsidTr="00783AA9">
        <w:trPr>
          <w:trHeight w:val="103"/>
          <w:jc w:val="center"/>
        </w:trPr>
        <w:tc>
          <w:tcPr>
            <w:tcW w:w="2677" w:type="dxa"/>
          </w:tcPr>
          <w:p w:rsidR="00A135A7" w:rsidRDefault="00A135A7" w:rsidP="00EA022A">
            <w:pPr>
              <w:pStyle w:val="Default"/>
              <w:rPr>
                <w:sz w:val="22"/>
                <w:szCs w:val="22"/>
              </w:rPr>
            </w:pPr>
            <w:proofErr w:type="spellStart"/>
            <w:r>
              <w:rPr>
                <w:sz w:val="22"/>
                <w:szCs w:val="22"/>
              </w:rPr>
              <w:t>Ballyconnell</w:t>
            </w:r>
            <w:proofErr w:type="spellEnd"/>
            <w:r>
              <w:rPr>
                <w:sz w:val="22"/>
                <w:szCs w:val="22"/>
              </w:rPr>
              <w:t xml:space="preserve"> </w:t>
            </w:r>
          </w:p>
        </w:tc>
        <w:tc>
          <w:tcPr>
            <w:tcW w:w="2677" w:type="dxa"/>
          </w:tcPr>
          <w:p w:rsidR="00A135A7" w:rsidRDefault="00A135A7" w:rsidP="00DD46D4">
            <w:pPr>
              <w:pStyle w:val="Default"/>
              <w:jc w:val="center"/>
              <w:rPr>
                <w:sz w:val="22"/>
                <w:szCs w:val="22"/>
              </w:rPr>
            </w:pPr>
            <w:r>
              <w:rPr>
                <w:sz w:val="22"/>
                <w:szCs w:val="22"/>
              </w:rPr>
              <w:t>363</w:t>
            </w:r>
          </w:p>
        </w:tc>
        <w:tc>
          <w:tcPr>
            <w:tcW w:w="2677" w:type="dxa"/>
          </w:tcPr>
          <w:p w:rsidR="00A135A7" w:rsidRDefault="00A135A7" w:rsidP="00DD46D4">
            <w:pPr>
              <w:pStyle w:val="Default"/>
              <w:jc w:val="center"/>
              <w:rPr>
                <w:sz w:val="22"/>
                <w:szCs w:val="22"/>
              </w:rPr>
            </w:pPr>
            <w:r>
              <w:rPr>
                <w:sz w:val="22"/>
                <w:szCs w:val="22"/>
              </w:rPr>
              <w:t>3.99</w:t>
            </w:r>
          </w:p>
        </w:tc>
      </w:tr>
      <w:tr w:rsidR="00A135A7" w:rsidTr="00783AA9">
        <w:trPr>
          <w:trHeight w:val="103"/>
          <w:jc w:val="center"/>
        </w:trPr>
        <w:tc>
          <w:tcPr>
            <w:tcW w:w="2677" w:type="dxa"/>
          </w:tcPr>
          <w:p w:rsidR="00A135A7" w:rsidRDefault="00A135A7" w:rsidP="00EA022A">
            <w:pPr>
              <w:pStyle w:val="Default"/>
              <w:rPr>
                <w:sz w:val="22"/>
                <w:szCs w:val="22"/>
              </w:rPr>
            </w:pPr>
            <w:r>
              <w:rPr>
                <w:sz w:val="22"/>
                <w:szCs w:val="22"/>
              </w:rPr>
              <w:t xml:space="preserve">Belturbet </w:t>
            </w:r>
          </w:p>
        </w:tc>
        <w:tc>
          <w:tcPr>
            <w:tcW w:w="2677" w:type="dxa"/>
          </w:tcPr>
          <w:p w:rsidR="00A135A7" w:rsidRDefault="00A135A7" w:rsidP="00DD46D4">
            <w:pPr>
              <w:pStyle w:val="Default"/>
              <w:jc w:val="center"/>
              <w:rPr>
                <w:sz w:val="22"/>
                <w:szCs w:val="22"/>
              </w:rPr>
            </w:pPr>
            <w:r>
              <w:rPr>
                <w:sz w:val="22"/>
                <w:szCs w:val="22"/>
              </w:rPr>
              <w:t>862</w:t>
            </w:r>
          </w:p>
        </w:tc>
        <w:tc>
          <w:tcPr>
            <w:tcW w:w="2677" w:type="dxa"/>
          </w:tcPr>
          <w:p w:rsidR="00A135A7" w:rsidRDefault="00A135A7" w:rsidP="00DD46D4">
            <w:pPr>
              <w:pStyle w:val="Default"/>
              <w:jc w:val="center"/>
              <w:rPr>
                <w:sz w:val="22"/>
                <w:szCs w:val="22"/>
              </w:rPr>
            </w:pPr>
            <w:r>
              <w:rPr>
                <w:sz w:val="22"/>
                <w:szCs w:val="22"/>
              </w:rPr>
              <w:t>9.47</w:t>
            </w:r>
          </w:p>
        </w:tc>
      </w:tr>
      <w:tr w:rsidR="00A135A7" w:rsidTr="00783AA9">
        <w:trPr>
          <w:trHeight w:val="103"/>
          <w:jc w:val="center"/>
        </w:trPr>
        <w:tc>
          <w:tcPr>
            <w:tcW w:w="2677" w:type="dxa"/>
          </w:tcPr>
          <w:p w:rsidR="00A135A7" w:rsidRDefault="00A135A7" w:rsidP="00EA022A">
            <w:pPr>
              <w:pStyle w:val="Default"/>
              <w:rPr>
                <w:sz w:val="22"/>
                <w:szCs w:val="22"/>
              </w:rPr>
            </w:pPr>
            <w:r>
              <w:rPr>
                <w:sz w:val="22"/>
                <w:szCs w:val="22"/>
              </w:rPr>
              <w:t xml:space="preserve">Cavan Town </w:t>
            </w:r>
          </w:p>
        </w:tc>
        <w:tc>
          <w:tcPr>
            <w:tcW w:w="2677" w:type="dxa"/>
          </w:tcPr>
          <w:p w:rsidR="00A135A7" w:rsidRDefault="00A135A7" w:rsidP="00DD46D4">
            <w:pPr>
              <w:pStyle w:val="Default"/>
              <w:jc w:val="center"/>
              <w:rPr>
                <w:sz w:val="22"/>
                <w:szCs w:val="22"/>
              </w:rPr>
            </w:pPr>
            <w:r>
              <w:rPr>
                <w:sz w:val="22"/>
                <w:szCs w:val="22"/>
              </w:rPr>
              <w:t>1,736</w:t>
            </w:r>
          </w:p>
        </w:tc>
        <w:tc>
          <w:tcPr>
            <w:tcW w:w="2677" w:type="dxa"/>
          </w:tcPr>
          <w:p w:rsidR="00A135A7" w:rsidRDefault="00A135A7" w:rsidP="00DD46D4">
            <w:pPr>
              <w:pStyle w:val="Default"/>
              <w:jc w:val="center"/>
              <w:rPr>
                <w:sz w:val="22"/>
                <w:szCs w:val="22"/>
              </w:rPr>
            </w:pPr>
            <w:r>
              <w:rPr>
                <w:sz w:val="22"/>
                <w:szCs w:val="22"/>
              </w:rPr>
              <w:t>19.08</w:t>
            </w:r>
          </w:p>
        </w:tc>
      </w:tr>
      <w:tr w:rsidR="00A135A7" w:rsidTr="00783AA9">
        <w:trPr>
          <w:trHeight w:val="103"/>
          <w:jc w:val="center"/>
        </w:trPr>
        <w:tc>
          <w:tcPr>
            <w:tcW w:w="2677" w:type="dxa"/>
          </w:tcPr>
          <w:p w:rsidR="00A135A7" w:rsidRDefault="00A135A7" w:rsidP="00EA022A">
            <w:pPr>
              <w:pStyle w:val="Default"/>
              <w:rPr>
                <w:sz w:val="22"/>
                <w:szCs w:val="22"/>
              </w:rPr>
            </w:pPr>
            <w:r>
              <w:rPr>
                <w:sz w:val="22"/>
                <w:szCs w:val="22"/>
              </w:rPr>
              <w:t xml:space="preserve">Corlough </w:t>
            </w:r>
          </w:p>
        </w:tc>
        <w:tc>
          <w:tcPr>
            <w:tcW w:w="2677" w:type="dxa"/>
          </w:tcPr>
          <w:p w:rsidR="00A135A7" w:rsidRDefault="00A135A7" w:rsidP="00DD46D4">
            <w:pPr>
              <w:pStyle w:val="Default"/>
              <w:jc w:val="center"/>
              <w:rPr>
                <w:sz w:val="22"/>
                <w:szCs w:val="22"/>
              </w:rPr>
            </w:pPr>
            <w:r>
              <w:rPr>
                <w:sz w:val="22"/>
                <w:szCs w:val="22"/>
              </w:rPr>
              <w:t>146</w:t>
            </w:r>
          </w:p>
        </w:tc>
        <w:tc>
          <w:tcPr>
            <w:tcW w:w="2677" w:type="dxa"/>
          </w:tcPr>
          <w:p w:rsidR="00A135A7" w:rsidRDefault="00A135A7" w:rsidP="00DD46D4">
            <w:pPr>
              <w:pStyle w:val="Default"/>
              <w:jc w:val="center"/>
              <w:rPr>
                <w:sz w:val="22"/>
                <w:szCs w:val="22"/>
              </w:rPr>
            </w:pPr>
            <w:r>
              <w:rPr>
                <w:sz w:val="22"/>
                <w:szCs w:val="22"/>
              </w:rPr>
              <w:t>1.60</w:t>
            </w:r>
          </w:p>
        </w:tc>
      </w:tr>
      <w:tr w:rsidR="00A135A7" w:rsidTr="00783AA9">
        <w:trPr>
          <w:trHeight w:val="103"/>
          <w:jc w:val="center"/>
        </w:trPr>
        <w:tc>
          <w:tcPr>
            <w:tcW w:w="2677" w:type="dxa"/>
          </w:tcPr>
          <w:p w:rsidR="00A135A7" w:rsidRDefault="00A135A7" w:rsidP="00EA022A">
            <w:pPr>
              <w:pStyle w:val="Default"/>
              <w:rPr>
                <w:sz w:val="22"/>
                <w:szCs w:val="22"/>
              </w:rPr>
            </w:pPr>
            <w:proofErr w:type="spellStart"/>
            <w:r>
              <w:rPr>
                <w:sz w:val="22"/>
                <w:szCs w:val="22"/>
              </w:rPr>
              <w:t>Derrylahan</w:t>
            </w:r>
            <w:proofErr w:type="spellEnd"/>
            <w:r>
              <w:rPr>
                <w:sz w:val="22"/>
                <w:szCs w:val="22"/>
              </w:rPr>
              <w:t xml:space="preserve"> </w:t>
            </w:r>
          </w:p>
        </w:tc>
        <w:tc>
          <w:tcPr>
            <w:tcW w:w="2677" w:type="dxa"/>
          </w:tcPr>
          <w:p w:rsidR="00A135A7" w:rsidRDefault="00A135A7" w:rsidP="00DD46D4">
            <w:pPr>
              <w:pStyle w:val="Default"/>
              <w:jc w:val="center"/>
              <w:rPr>
                <w:sz w:val="22"/>
                <w:szCs w:val="22"/>
              </w:rPr>
            </w:pPr>
            <w:r>
              <w:rPr>
                <w:sz w:val="22"/>
                <w:szCs w:val="22"/>
              </w:rPr>
              <w:t>96</w:t>
            </w:r>
          </w:p>
        </w:tc>
        <w:tc>
          <w:tcPr>
            <w:tcW w:w="2677" w:type="dxa"/>
          </w:tcPr>
          <w:p w:rsidR="00A135A7" w:rsidRDefault="00A135A7" w:rsidP="00DD46D4">
            <w:pPr>
              <w:pStyle w:val="Default"/>
              <w:jc w:val="center"/>
              <w:rPr>
                <w:sz w:val="22"/>
                <w:szCs w:val="22"/>
              </w:rPr>
            </w:pPr>
            <w:r>
              <w:rPr>
                <w:sz w:val="22"/>
                <w:szCs w:val="22"/>
              </w:rPr>
              <w:t>1.05</w:t>
            </w:r>
          </w:p>
        </w:tc>
      </w:tr>
      <w:tr w:rsidR="00A135A7" w:rsidTr="00783AA9">
        <w:trPr>
          <w:trHeight w:val="103"/>
          <w:jc w:val="center"/>
        </w:trPr>
        <w:tc>
          <w:tcPr>
            <w:tcW w:w="2677" w:type="dxa"/>
          </w:tcPr>
          <w:p w:rsidR="00A135A7" w:rsidRDefault="00A135A7" w:rsidP="00EA022A">
            <w:pPr>
              <w:pStyle w:val="Default"/>
              <w:rPr>
                <w:sz w:val="22"/>
                <w:szCs w:val="22"/>
              </w:rPr>
            </w:pPr>
            <w:proofErr w:type="spellStart"/>
            <w:r>
              <w:rPr>
                <w:sz w:val="22"/>
                <w:szCs w:val="22"/>
              </w:rPr>
              <w:t>Doogarry</w:t>
            </w:r>
            <w:proofErr w:type="spellEnd"/>
            <w:r>
              <w:rPr>
                <w:sz w:val="22"/>
                <w:szCs w:val="22"/>
              </w:rPr>
              <w:t xml:space="preserve"> </w:t>
            </w:r>
          </w:p>
        </w:tc>
        <w:tc>
          <w:tcPr>
            <w:tcW w:w="2677" w:type="dxa"/>
          </w:tcPr>
          <w:p w:rsidR="00A135A7" w:rsidRDefault="00A135A7" w:rsidP="00DD46D4">
            <w:pPr>
              <w:pStyle w:val="Default"/>
              <w:jc w:val="center"/>
              <w:rPr>
                <w:sz w:val="22"/>
                <w:szCs w:val="22"/>
              </w:rPr>
            </w:pPr>
            <w:r>
              <w:rPr>
                <w:sz w:val="22"/>
                <w:szCs w:val="22"/>
              </w:rPr>
              <w:t>147</w:t>
            </w:r>
          </w:p>
        </w:tc>
        <w:tc>
          <w:tcPr>
            <w:tcW w:w="2677" w:type="dxa"/>
          </w:tcPr>
          <w:p w:rsidR="00A135A7" w:rsidRDefault="00A135A7" w:rsidP="00DD46D4">
            <w:pPr>
              <w:pStyle w:val="Default"/>
              <w:jc w:val="center"/>
              <w:rPr>
                <w:sz w:val="22"/>
                <w:szCs w:val="22"/>
              </w:rPr>
            </w:pPr>
            <w:r>
              <w:rPr>
                <w:sz w:val="22"/>
                <w:szCs w:val="22"/>
              </w:rPr>
              <w:t>1.61</w:t>
            </w:r>
          </w:p>
        </w:tc>
      </w:tr>
      <w:tr w:rsidR="00A135A7" w:rsidTr="00783AA9">
        <w:trPr>
          <w:trHeight w:val="230"/>
          <w:jc w:val="center"/>
        </w:trPr>
        <w:tc>
          <w:tcPr>
            <w:tcW w:w="2677" w:type="dxa"/>
          </w:tcPr>
          <w:p w:rsidR="00A135A7" w:rsidRDefault="00A135A7" w:rsidP="00EA022A">
            <w:pPr>
              <w:pStyle w:val="Default"/>
              <w:rPr>
                <w:sz w:val="22"/>
                <w:szCs w:val="22"/>
              </w:rPr>
            </w:pPr>
            <w:proofErr w:type="spellStart"/>
            <w:r>
              <w:rPr>
                <w:sz w:val="22"/>
                <w:szCs w:val="22"/>
              </w:rPr>
              <w:lastRenderedPageBreak/>
              <w:t>Dunmakeever</w:t>
            </w:r>
            <w:proofErr w:type="spellEnd"/>
            <w:r>
              <w:rPr>
                <w:sz w:val="22"/>
                <w:szCs w:val="22"/>
              </w:rPr>
              <w:t xml:space="preserve">/ </w:t>
            </w:r>
          </w:p>
          <w:p w:rsidR="00A135A7" w:rsidRDefault="00A135A7" w:rsidP="00EA022A">
            <w:pPr>
              <w:pStyle w:val="Default"/>
              <w:rPr>
                <w:sz w:val="22"/>
                <w:szCs w:val="22"/>
              </w:rPr>
            </w:pPr>
            <w:proofErr w:type="spellStart"/>
            <w:r>
              <w:rPr>
                <w:sz w:val="22"/>
                <w:szCs w:val="22"/>
              </w:rPr>
              <w:t>Derrynanta</w:t>
            </w:r>
            <w:proofErr w:type="spellEnd"/>
            <w:r>
              <w:rPr>
                <w:sz w:val="22"/>
                <w:szCs w:val="22"/>
              </w:rPr>
              <w:t xml:space="preserve"> </w:t>
            </w:r>
          </w:p>
        </w:tc>
        <w:tc>
          <w:tcPr>
            <w:tcW w:w="2677" w:type="dxa"/>
          </w:tcPr>
          <w:p w:rsidR="00A135A7" w:rsidRDefault="00A135A7" w:rsidP="00DD46D4">
            <w:pPr>
              <w:pStyle w:val="Default"/>
              <w:jc w:val="center"/>
              <w:rPr>
                <w:sz w:val="22"/>
                <w:szCs w:val="22"/>
              </w:rPr>
            </w:pPr>
            <w:r>
              <w:rPr>
                <w:sz w:val="22"/>
                <w:szCs w:val="22"/>
              </w:rPr>
              <w:t>152</w:t>
            </w:r>
          </w:p>
        </w:tc>
        <w:tc>
          <w:tcPr>
            <w:tcW w:w="2677" w:type="dxa"/>
          </w:tcPr>
          <w:p w:rsidR="00A135A7" w:rsidRDefault="00A135A7" w:rsidP="00DD46D4">
            <w:pPr>
              <w:pStyle w:val="Default"/>
              <w:jc w:val="center"/>
              <w:rPr>
                <w:sz w:val="22"/>
                <w:szCs w:val="22"/>
              </w:rPr>
            </w:pPr>
            <w:r>
              <w:rPr>
                <w:sz w:val="22"/>
                <w:szCs w:val="22"/>
              </w:rPr>
              <w:t>1.67</w:t>
            </w:r>
          </w:p>
        </w:tc>
      </w:tr>
      <w:tr w:rsidR="00A135A7" w:rsidTr="00783AA9">
        <w:trPr>
          <w:trHeight w:val="103"/>
          <w:jc w:val="center"/>
        </w:trPr>
        <w:tc>
          <w:tcPr>
            <w:tcW w:w="2677" w:type="dxa"/>
          </w:tcPr>
          <w:p w:rsidR="00A135A7" w:rsidRDefault="00A135A7" w:rsidP="00EA022A">
            <w:pPr>
              <w:pStyle w:val="Default"/>
              <w:rPr>
                <w:sz w:val="22"/>
                <w:szCs w:val="22"/>
              </w:rPr>
            </w:pPr>
            <w:r>
              <w:rPr>
                <w:sz w:val="22"/>
                <w:szCs w:val="22"/>
              </w:rPr>
              <w:t xml:space="preserve">Killeshandra </w:t>
            </w:r>
          </w:p>
        </w:tc>
        <w:tc>
          <w:tcPr>
            <w:tcW w:w="2677" w:type="dxa"/>
          </w:tcPr>
          <w:p w:rsidR="00A135A7" w:rsidRDefault="00A135A7" w:rsidP="00DD46D4">
            <w:pPr>
              <w:pStyle w:val="Default"/>
              <w:jc w:val="center"/>
              <w:rPr>
                <w:sz w:val="22"/>
                <w:szCs w:val="22"/>
              </w:rPr>
            </w:pPr>
            <w:r>
              <w:rPr>
                <w:sz w:val="22"/>
                <w:szCs w:val="22"/>
              </w:rPr>
              <w:t>313</w:t>
            </w:r>
          </w:p>
        </w:tc>
        <w:tc>
          <w:tcPr>
            <w:tcW w:w="2677" w:type="dxa"/>
          </w:tcPr>
          <w:p w:rsidR="00A135A7" w:rsidRDefault="00A135A7" w:rsidP="00DD46D4">
            <w:pPr>
              <w:pStyle w:val="Default"/>
              <w:jc w:val="center"/>
              <w:rPr>
                <w:sz w:val="22"/>
                <w:szCs w:val="22"/>
              </w:rPr>
            </w:pPr>
            <w:r>
              <w:rPr>
                <w:sz w:val="22"/>
                <w:szCs w:val="22"/>
              </w:rPr>
              <w:t>3.44</w:t>
            </w:r>
          </w:p>
        </w:tc>
      </w:tr>
      <w:tr w:rsidR="00A135A7" w:rsidTr="00783AA9">
        <w:trPr>
          <w:trHeight w:val="229"/>
          <w:jc w:val="center"/>
        </w:trPr>
        <w:tc>
          <w:tcPr>
            <w:tcW w:w="2677" w:type="dxa"/>
          </w:tcPr>
          <w:p w:rsidR="00A135A7" w:rsidRDefault="00A135A7" w:rsidP="00EA022A">
            <w:pPr>
              <w:pStyle w:val="Default"/>
              <w:rPr>
                <w:sz w:val="22"/>
                <w:szCs w:val="22"/>
              </w:rPr>
            </w:pPr>
            <w:proofErr w:type="spellStart"/>
            <w:r>
              <w:rPr>
                <w:sz w:val="22"/>
                <w:szCs w:val="22"/>
              </w:rPr>
              <w:t>Killinagh</w:t>
            </w:r>
            <w:proofErr w:type="spellEnd"/>
            <w:r>
              <w:rPr>
                <w:sz w:val="22"/>
                <w:szCs w:val="22"/>
              </w:rPr>
              <w:t xml:space="preserve">/ </w:t>
            </w:r>
          </w:p>
          <w:p w:rsidR="00A135A7" w:rsidRDefault="00A135A7" w:rsidP="00EA022A">
            <w:pPr>
              <w:pStyle w:val="Default"/>
              <w:rPr>
                <w:sz w:val="22"/>
                <w:szCs w:val="22"/>
              </w:rPr>
            </w:pPr>
            <w:proofErr w:type="spellStart"/>
            <w:r>
              <w:rPr>
                <w:sz w:val="22"/>
                <w:szCs w:val="22"/>
              </w:rPr>
              <w:t>Teebane</w:t>
            </w:r>
            <w:proofErr w:type="spellEnd"/>
            <w:r>
              <w:rPr>
                <w:sz w:val="22"/>
                <w:szCs w:val="22"/>
              </w:rPr>
              <w:t xml:space="preserve"> </w:t>
            </w:r>
          </w:p>
        </w:tc>
        <w:tc>
          <w:tcPr>
            <w:tcW w:w="2677" w:type="dxa"/>
          </w:tcPr>
          <w:p w:rsidR="00A135A7" w:rsidRDefault="00A135A7" w:rsidP="00DD46D4">
            <w:pPr>
              <w:pStyle w:val="Default"/>
              <w:jc w:val="center"/>
              <w:rPr>
                <w:sz w:val="22"/>
                <w:szCs w:val="22"/>
              </w:rPr>
            </w:pPr>
            <w:r>
              <w:rPr>
                <w:sz w:val="22"/>
                <w:szCs w:val="22"/>
              </w:rPr>
              <w:t>154</w:t>
            </w:r>
          </w:p>
        </w:tc>
        <w:tc>
          <w:tcPr>
            <w:tcW w:w="2677" w:type="dxa"/>
          </w:tcPr>
          <w:p w:rsidR="00A135A7" w:rsidRDefault="00A135A7" w:rsidP="00DD46D4">
            <w:pPr>
              <w:pStyle w:val="Default"/>
              <w:jc w:val="center"/>
              <w:rPr>
                <w:sz w:val="22"/>
                <w:szCs w:val="22"/>
              </w:rPr>
            </w:pPr>
            <w:r>
              <w:rPr>
                <w:sz w:val="22"/>
                <w:szCs w:val="22"/>
              </w:rPr>
              <w:t>1.70</w:t>
            </w:r>
          </w:p>
        </w:tc>
      </w:tr>
      <w:tr w:rsidR="00A135A7" w:rsidTr="00783AA9">
        <w:trPr>
          <w:trHeight w:val="103"/>
          <w:jc w:val="center"/>
        </w:trPr>
        <w:tc>
          <w:tcPr>
            <w:tcW w:w="2677" w:type="dxa"/>
          </w:tcPr>
          <w:p w:rsidR="00A135A7" w:rsidRDefault="00A135A7" w:rsidP="00EA022A">
            <w:pPr>
              <w:pStyle w:val="Default"/>
              <w:rPr>
                <w:b/>
                <w:bCs/>
                <w:sz w:val="22"/>
                <w:szCs w:val="22"/>
              </w:rPr>
            </w:pPr>
            <w:r>
              <w:rPr>
                <w:b/>
                <w:bCs/>
                <w:sz w:val="22"/>
                <w:szCs w:val="22"/>
              </w:rPr>
              <w:t xml:space="preserve">Totals </w:t>
            </w:r>
          </w:p>
          <w:p w:rsidR="00A135A7" w:rsidRDefault="00A135A7" w:rsidP="00EA022A">
            <w:pPr>
              <w:pStyle w:val="Default"/>
              <w:rPr>
                <w:sz w:val="22"/>
                <w:szCs w:val="22"/>
              </w:rPr>
            </w:pPr>
          </w:p>
        </w:tc>
        <w:tc>
          <w:tcPr>
            <w:tcW w:w="2677" w:type="dxa"/>
          </w:tcPr>
          <w:p w:rsidR="00A135A7" w:rsidRDefault="00A135A7" w:rsidP="00DD46D4">
            <w:pPr>
              <w:pStyle w:val="Default"/>
              <w:jc w:val="center"/>
              <w:rPr>
                <w:b/>
                <w:bCs/>
                <w:sz w:val="22"/>
                <w:szCs w:val="22"/>
              </w:rPr>
            </w:pPr>
            <w:r>
              <w:rPr>
                <w:b/>
                <w:bCs/>
                <w:sz w:val="22"/>
                <w:szCs w:val="22"/>
              </w:rPr>
              <w:t>3,969</w:t>
            </w:r>
          </w:p>
          <w:p w:rsidR="00A135A7" w:rsidRDefault="00A135A7" w:rsidP="00DD46D4">
            <w:pPr>
              <w:pStyle w:val="Default"/>
              <w:jc w:val="center"/>
              <w:rPr>
                <w:sz w:val="22"/>
                <w:szCs w:val="22"/>
              </w:rPr>
            </w:pPr>
          </w:p>
        </w:tc>
        <w:tc>
          <w:tcPr>
            <w:tcW w:w="2677" w:type="dxa"/>
          </w:tcPr>
          <w:p w:rsidR="00A135A7" w:rsidRDefault="00A135A7" w:rsidP="00DD46D4">
            <w:pPr>
              <w:pStyle w:val="Default"/>
              <w:jc w:val="center"/>
              <w:rPr>
                <w:b/>
                <w:bCs/>
                <w:sz w:val="22"/>
                <w:szCs w:val="22"/>
              </w:rPr>
            </w:pPr>
            <w:r>
              <w:rPr>
                <w:b/>
                <w:bCs/>
                <w:sz w:val="22"/>
                <w:szCs w:val="22"/>
              </w:rPr>
              <w:t>43.61</w:t>
            </w:r>
          </w:p>
          <w:p w:rsidR="00A135A7" w:rsidRDefault="00A135A7" w:rsidP="00DD46D4">
            <w:pPr>
              <w:pStyle w:val="Default"/>
              <w:jc w:val="center"/>
              <w:rPr>
                <w:sz w:val="22"/>
                <w:szCs w:val="22"/>
              </w:rPr>
            </w:pPr>
          </w:p>
        </w:tc>
      </w:tr>
    </w:tbl>
    <w:p w:rsidR="00D87DEA" w:rsidRDefault="00D87DEA" w:rsidP="00A135A7">
      <w:pPr>
        <w:pStyle w:val="Defaul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6"/>
        <w:gridCol w:w="2686"/>
        <w:gridCol w:w="2687"/>
      </w:tblGrid>
      <w:tr w:rsidR="00A135A7" w:rsidTr="00783AA9">
        <w:trPr>
          <w:trHeight w:val="103"/>
          <w:jc w:val="center"/>
        </w:trPr>
        <w:tc>
          <w:tcPr>
            <w:tcW w:w="8059" w:type="dxa"/>
            <w:gridSpan w:val="3"/>
            <w:shd w:val="clear" w:color="auto" w:fill="C6D9F1" w:themeFill="text2" w:themeFillTint="33"/>
          </w:tcPr>
          <w:p w:rsidR="00A135A7" w:rsidRDefault="00A135A7" w:rsidP="00DD46D4">
            <w:pPr>
              <w:pStyle w:val="Default"/>
              <w:jc w:val="center"/>
              <w:rPr>
                <w:sz w:val="22"/>
                <w:szCs w:val="22"/>
              </w:rPr>
            </w:pPr>
            <w:r>
              <w:rPr>
                <w:b/>
                <w:bCs/>
                <w:sz w:val="22"/>
                <w:szCs w:val="22"/>
              </w:rPr>
              <w:t>MUNICIPALITY OF BAILIEBOROUGH-COOTEHILL</w:t>
            </w:r>
          </w:p>
        </w:tc>
      </w:tr>
      <w:tr w:rsidR="00A135A7" w:rsidTr="00783AA9">
        <w:trPr>
          <w:trHeight w:val="356"/>
          <w:jc w:val="center"/>
        </w:trPr>
        <w:tc>
          <w:tcPr>
            <w:tcW w:w="2686" w:type="dxa"/>
          </w:tcPr>
          <w:p w:rsidR="00A135A7" w:rsidRPr="00783AA9" w:rsidRDefault="00A135A7" w:rsidP="00EA022A">
            <w:pPr>
              <w:pStyle w:val="Default"/>
              <w:rPr>
                <w:b/>
                <w:sz w:val="22"/>
                <w:szCs w:val="22"/>
              </w:rPr>
            </w:pPr>
            <w:r w:rsidRPr="00783AA9">
              <w:rPr>
                <w:b/>
                <w:sz w:val="22"/>
                <w:szCs w:val="22"/>
              </w:rPr>
              <w:t xml:space="preserve">Area </w:t>
            </w:r>
          </w:p>
        </w:tc>
        <w:tc>
          <w:tcPr>
            <w:tcW w:w="2686" w:type="dxa"/>
          </w:tcPr>
          <w:p w:rsidR="00A135A7" w:rsidRPr="00783AA9" w:rsidRDefault="00A135A7" w:rsidP="00EA022A">
            <w:pPr>
              <w:pStyle w:val="Default"/>
              <w:rPr>
                <w:b/>
                <w:sz w:val="22"/>
                <w:szCs w:val="22"/>
              </w:rPr>
            </w:pPr>
            <w:r w:rsidRPr="00783AA9">
              <w:rPr>
                <w:b/>
                <w:sz w:val="22"/>
                <w:szCs w:val="22"/>
              </w:rPr>
              <w:t xml:space="preserve">No of People in Disadvantaged /Very Disadvantaged Areas. </w:t>
            </w:r>
          </w:p>
        </w:tc>
        <w:tc>
          <w:tcPr>
            <w:tcW w:w="2686" w:type="dxa"/>
          </w:tcPr>
          <w:p w:rsidR="00A135A7" w:rsidRPr="00783AA9" w:rsidRDefault="00A135A7" w:rsidP="00EA022A">
            <w:pPr>
              <w:pStyle w:val="Default"/>
              <w:rPr>
                <w:b/>
                <w:sz w:val="22"/>
                <w:szCs w:val="22"/>
              </w:rPr>
            </w:pPr>
            <w:r w:rsidRPr="00783AA9">
              <w:rPr>
                <w:b/>
                <w:sz w:val="22"/>
                <w:szCs w:val="22"/>
              </w:rPr>
              <w:t xml:space="preserve">% of all People living in Disadvantaged/ Very Disadvantaged areas in County. </w:t>
            </w:r>
          </w:p>
        </w:tc>
      </w:tr>
      <w:tr w:rsidR="00A135A7" w:rsidTr="00783AA9">
        <w:trPr>
          <w:trHeight w:val="103"/>
          <w:jc w:val="center"/>
        </w:trPr>
        <w:tc>
          <w:tcPr>
            <w:tcW w:w="2686" w:type="dxa"/>
          </w:tcPr>
          <w:p w:rsidR="00A135A7" w:rsidRDefault="00A135A7" w:rsidP="00EA022A">
            <w:pPr>
              <w:pStyle w:val="Default"/>
              <w:rPr>
                <w:sz w:val="22"/>
                <w:szCs w:val="22"/>
              </w:rPr>
            </w:pPr>
            <w:r>
              <w:rPr>
                <w:sz w:val="22"/>
                <w:szCs w:val="22"/>
              </w:rPr>
              <w:t xml:space="preserve">Bailieborough </w:t>
            </w:r>
          </w:p>
        </w:tc>
        <w:tc>
          <w:tcPr>
            <w:tcW w:w="2686" w:type="dxa"/>
          </w:tcPr>
          <w:p w:rsidR="00A135A7" w:rsidRDefault="00A135A7" w:rsidP="00DD46D4">
            <w:pPr>
              <w:pStyle w:val="Default"/>
              <w:jc w:val="center"/>
              <w:rPr>
                <w:sz w:val="22"/>
                <w:szCs w:val="22"/>
              </w:rPr>
            </w:pPr>
            <w:r>
              <w:rPr>
                <w:sz w:val="22"/>
                <w:szCs w:val="22"/>
              </w:rPr>
              <w:t>931</w:t>
            </w:r>
          </w:p>
        </w:tc>
        <w:tc>
          <w:tcPr>
            <w:tcW w:w="2686" w:type="dxa"/>
          </w:tcPr>
          <w:p w:rsidR="00A135A7" w:rsidRDefault="00A135A7" w:rsidP="00DD46D4">
            <w:pPr>
              <w:pStyle w:val="Default"/>
              <w:jc w:val="center"/>
              <w:rPr>
                <w:sz w:val="22"/>
                <w:szCs w:val="22"/>
              </w:rPr>
            </w:pPr>
            <w:r>
              <w:rPr>
                <w:sz w:val="22"/>
                <w:szCs w:val="22"/>
              </w:rPr>
              <w:t>10.23</w:t>
            </w:r>
          </w:p>
        </w:tc>
      </w:tr>
      <w:tr w:rsidR="00A135A7" w:rsidTr="00783AA9">
        <w:trPr>
          <w:trHeight w:val="103"/>
          <w:jc w:val="center"/>
        </w:trPr>
        <w:tc>
          <w:tcPr>
            <w:tcW w:w="2686" w:type="dxa"/>
          </w:tcPr>
          <w:p w:rsidR="00A135A7" w:rsidRDefault="00A135A7" w:rsidP="00EA022A">
            <w:pPr>
              <w:pStyle w:val="Default"/>
              <w:rPr>
                <w:sz w:val="22"/>
                <w:szCs w:val="22"/>
              </w:rPr>
            </w:pPr>
            <w:r>
              <w:rPr>
                <w:sz w:val="22"/>
                <w:szCs w:val="22"/>
              </w:rPr>
              <w:t xml:space="preserve">Cootehill </w:t>
            </w:r>
          </w:p>
        </w:tc>
        <w:tc>
          <w:tcPr>
            <w:tcW w:w="2686" w:type="dxa"/>
          </w:tcPr>
          <w:p w:rsidR="00A135A7" w:rsidRDefault="00A135A7" w:rsidP="00DD46D4">
            <w:pPr>
              <w:pStyle w:val="Default"/>
              <w:jc w:val="center"/>
              <w:rPr>
                <w:sz w:val="22"/>
                <w:szCs w:val="22"/>
              </w:rPr>
            </w:pPr>
            <w:r>
              <w:rPr>
                <w:sz w:val="22"/>
                <w:szCs w:val="22"/>
              </w:rPr>
              <w:t>780</w:t>
            </w:r>
          </w:p>
        </w:tc>
        <w:tc>
          <w:tcPr>
            <w:tcW w:w="2686" w:type="dxa"/>
          </w:tcPr>
          <w:p w:rsidR="00A135A7" w:rsidRDefault="00A135A7" w:rsidP="00DD46D4">
            <w:pPr>
              <w:pStyle w:val="Default"/>
              <w:jc w:val="center"/>
              <w:rPr>
                <w:sz w:val="22"/>
                <w:szCs w:val="22"/>
              </w:rPr>
            </w:pPr>
            <w:r>
              <w:rPr>
                <w:sz w:val="22"/>
                <w:szCs w:val="22"/>
              </w:rPr>
              <w:t>8.66</w:t>
            </w:r>
          </w:p>
        </w:tc>
      </w:tr>
      <w:tr w:rsidR="00A135A7" w:rsidTr="00783AA9">
        <w:trPr>
          <w:trHeight w:val="103"/>
          <w:jc w:val="center"/>
        </w:trPr>
        <w:tc>
          <w:tcPr>
            <w:tcW w:w="2686" w:type="dxa"/>
          </w:tcPr>
          <w:p w:rsidR="00A135A7" w:rsidRDefault="00A135A7" w:rsidP="00EA022A">
            <w:pPr>
              <w:pStyle w:val="Default"/>
              <w:rPr>
                <w:sz w:val="22"/>
                <w:szCs w:val="22"/>
              </w:rPr>
            </w:pPr>
            <w:proofErr w:type="spellStart"/>
            <w:r>
              <w:rPr>
                <w:sz w:val="22"/>
                <w:szCs w:val="22"/>
              </w:rPr>
              <w:t>Drumcarn</w:t>
            </w:r>
            <w:proofErr w:type="spellEnd"/>
            <w:r>
              <w:rPr>
                <w:sz w:val="22"/>
                <w:szCs w:val="22"/>
              </w:rPr>
              <w:t xml:space="preserve"> </w:t>
            </w:r>
          </w:p>
        </w:tc>
        <w:tc>
          <w:tcPr>
            <w:tcW w:w="2686" w:type="dxa"/>
          </w:tcPr>
          <w:p w:rsidR="00A135A7" w:rsidRDefault="00A135A7" w:rsidP="00DD46D4">
            <w:pPr>
              <w:pStyle w:val="Default"/>
              <w:jc w:val="center"/>
              <w:rPr>
                <w:sz w:val="22"/>
                <w:szCs w:val="22"/>
              </w:rPr>
            </w:pPr>
            <w:r>
              <w:rPr>
                <w:sz w:val="22"/>
                <w:szCs w:val="22"/>
              </w:rPr>
              <w:t>216</w:t>
            </w:r>
          </w:p>
        </w:tc>
        <w:tc>
          <w:tcPr>
            <w:tcW w:w="2686" w:type="dxa"/>
          </w:tcPr>
          <w:p w:rsidR="00A135A7" w:rsidRDefault="00A135A7" w:rsidP="00DD46D4">
            <w:pPr>
              <w:pStyle w:val="Default"/>
              <w:jc w:val="center"/>
              <w:rPr>
                <w:sz w:val="22"/>
                <w:szCs w:val="22"/>
              </w:rPr>
            </w:pPr>
            <w:r>
              <w:rPr>
                <w:sz w:val="22"/>
                <w:szCs w:val="22"/>
              </w:rPr>
              <w:t>2.37</w:t>
            </w:r>
          </w:p>
        </w:tc>
      </w:tr>
      <w:tr w:rsidR="00A135A7" w:rsidTr="00783AA9">
        <w:trPr>
          <w:trHeight w:val="103"/>
          <w:jc w:val="center"/>
        </w:trPr>
        <w:tc>
          <w:tcPr>
            <w:tcW w:w="2686" w:type="dxa"/>
          </w:tcPr>
          <w:p w:rsidR="00A135A7" w:rsidRDefault="00A135A7" w:rsidP="00EA022A">
            <w:pPr>
              <w:pStyle w:val="Default"/>
              <w:rPr>
                <w:sz w:val="22"/>
                <w:szCs w:val="22"/>
              </w:rPr>
            </w:pPr>
            <w:proofErr w:type="spellStart"/>
            <w:r>
              <w:rPr>
                <w:sz w:val="22"/>
                <w:szCs w:val="22"/>
              </w:rPr>
              <w:t>Kingscourt</w:t>
            </w:r>
            <w:proofErr w:type="spellEnd"/>
            <w:r>
              <w:rPr>
                <w:sz w:val="22"/>
                <w:szCs w:val="22"/>
              </w:rPr>
              <w:t xml:space="preserve"> </w:t>
            </w:r>
          </w:p>
        </w:tc>
        <w:tc>
          <w:tcPr>
            <w:tcW w:w="2686" w:type="dxa"/>
          </w:tcPr>
          <w:p w:rsidR="00A135A7" w:rsidRDefault="00A135A7" w:rsidP="00DD46D4">
            <w:pPr>
              <w:pStyle w:val="Default"/>
              <w:jc w:val="center"/>
              <w:rPr>
                <w:sz w:val="22"/>
                <w:szCs w:val="22"/>
              </w:rPr>
            </w:pPr>
            <w:r>
              <w:rPr>
                <w:sz w:val="22"/>
                <w:szCs w:val="22"/>
              </w:rPr>
              <w:t>747</w:t>
            </w:r>
          </w:p>
        </w:tc>
        <w:tc>
          <w:tcPr>
            <w:tcW w:w="2686" w:type="dxa"/>
          </w:tcPr>
          <w:p w:rsidR="00A135A7" w:rsidRDefault="00A135A7" w:rsidP="00DD46D4">
            <w:pPr>
              <w:pStyle w:val="Default"/>
              <w:jc w:val="center"/>
              <w:rPr>
                <w:sz w:val="22"/>
                <w:szCs w:val="22"/>
              </w:rPr>
            </w:pPr>
            <w:r>
              <w:rPr>
                <w:sz w:val="22"/>
                <w:szCs w:val="22"/>
              </w:rPr>
              <w:t>8.21</w:t>
            </w:r>
          </w:p>
        </w:tc>
      </w:tr>
      <w:tr w:rsidR="00A135A7" w:rsidTr="00783AA9">
        <w:trPr>
          <w:trHeight w:val="103"/>
          <w:jc w:val="center"/>
        </w:trPr>
        <w:tc>
          <w:tcPr>
            <w:tcW w:w="2686" w:type="dxa"/>
          </w:tcPr>
          <w:p w:rsidR="00A135A7" w:rsidRDefault="00A135A7" w:rsidP="00EA022A">
            <w:pPr>
              <w:pStyle w:val="Default"/>
              <w:rPr>
                <w:sz w:val="22"/>
                <w:szCs w:val="22"/>
              </w:rPr>
            </w:pPr>
            <w:proofErr w:type="spellStart"/>
            <w:r>
              <w:rPr>
                <w:sz w:val="22"/>
                <w:szCs w:val="22"/>
              </w:rPr>
              <w:t>Shercock</w:t>
            </w:r>
            <w:proofErr w:type="spellEnd"/>
            <w:r>
              <w:rPr>
                <w:sz w:val="22"/>
                <w:szCs w:val="22"/>
              </w:rPr>
              <w:t xml:space="preserve"> </w:t>
            </w:r>
          </w:p>
        </w:tc>
        <w:tc>
          <w:tcPr>
            <w:tcW w:w="2686" w:type="dxa"/>
          </w:tcPr>
          <w:p w:rsidR="00A135A7" w:rsidRDefault="00A135A7" w:rsidP="00DD46D4">
            <w:pPr>
              <w:pStyle w:val="Default"/>
              <w:jc w:val="center"/>
              <w:rPr>
                <w:sz w:val="22"/>
                <w:szCs w:val="22"/>
              </w:rPr>
            </w:pPr>
            <w:r>
              <w:rPr>
                <w:sz w:val="22"/>
                <w:szCs w:val="22"/>
              </w:rPr>
              <w:t>239</w:t>
            </w:r>
          </w:p>
        </w:tc>
        <w:tc>
          <w:tcPr>
            <w:tcW w:w="2686" w:type="dxa"/>
          </w:tcPr>
          <w:p w:rsidR="00A135A7" w:rsidRDefault="00A135A7" w:rsidP="00DD46D4">
            <w:pPr>
              <w:pStyle w:val="Default"/>
              <w:jc w:val="center"/>
              <w:rPr>
                <w:sz w:val="22"/>
                <w:szCs w:val="22"/>
              </w:rPr>
            </w:pPr>
            <w:r>
              <w:rPr>
                <w:sz w:val="22"/>
                <w:szCs w:val="22"/>
              </w:rPr>
              <w:t>2.63</w:t>
            </w:r>
          </w:p>
        </w:tc>
      </w:tr>
      <w:tr w:rsidR="00A135A7" w:rsidTr="00783AA9">
        <w:trPr>
          <w:trHeight w:val="103"/>
          <w:jc w:val="center"/>
        </w:trPr>
        <w:tc>
          <w:tcPr>
            <w:tcW w:w="2686" w:type="dxa"/>
          </w:tcPr>
          <w:p w:rsidR="00A135A7" w:rsidRDefault="00A135A7" w:rsidP="00EA022A">
            <w:pPr>
              <w:pStyle w:val="Default"/>
              <w:rPr>
                <w:b/>
                <w:bCs/>
                <w:sz w:val="22"/>
                <w:szCs w:val="22"/>
              </w:rPr>
            </w:pPr>
            <w:r>
              <w:rPr>
                <w:b/>
                <w:bCs/>
                <w:sz w:val="22"/>
                <w:szCs w:val="22"/>
              </w:rPr>
              <w:t xml:space="preserve">Totals </w:t>
            </w:r>
          </w:p>
          <w:p w:rsidR="00A135A7" w:rsidRDefault="00A135A7" w:rsidP="00EA022A">
            <w:pPr>
              <w:pStyle w:val="Default"/>
              <w:rPr>
                <w:sz w:val="22"/>
                <w:szCs w:val="22"/>
              </w:rPr>
            </w:pPr>
          </w:p>
        </w:tc>
        <w:tc>
          <w:tcPr>
            <w:tcW w:w="2686" w:type="dxa"/>
          </w:tcPr>
          <w:p w:rsidR="00A135A7" w:rsidRDefault="00A135A7" w:rsidP="00DD46D4">
            <w:pPr>
              <w:pStyle w:val="Default"/>
              <w:jc w:val="center"/>
              <w:rPr>
                <w:b/>
                <w:bCs/>
                <w:sz w:val="22"/>
                <w:szCs w:val="22"/>
              </w:rPr>
            </w:pPr>
            <w:r>
              <w:rPr>
                <w:b/>
                <w:bCs/>
                <w:sz w:val="22"/>
                <w:szCs w:val="22"/>
              </w:rPr>
              <w:t>2,921</w:t>
            </w:r>
          </w:p>
          <w:p w:rsidR="00A135A7" w:rsidRDefault="00A135A7" w:rsidP="00DD46D4">
            <w:pPr>
              <w:pStyle w:val="Default"/>
              <w:jc w:val="center"/>
              <w:rPr>
                <w:sz w:val="22"/>
                <w:szCs w:val="22"/>
              </w:rPr>
            </w:pPr>
          </w:p>
        </w:tc>
        <w:tc>
          <w:tcPr>
            <w:tcW w:w="2686" w:type="dxa"/>
          </w:tcPr>
          <w:p w:rsidR="00A135A7" w:rsidRDefault="00A135A7" w:rsidP="00DD46D4">
            <w:pPr>
              <w:pStyle w:val="Default"/>
              <w:jc w:val="center"/>
              <w:rPr>
                <w:b/>
                <w:bCs/>
                <w:sz w:val="22"/>
                <w:szCs w:val="22"/>
              </w:rPr>
            </w:pPr>
            <w:r>
              <w:rPr>
                <w:b/>
                <w:bCs/>
                <w:sz w:val="22"/>
                <w:szCs w:val="22"/>
              </w:rPr>
              <w:t>32.10</w:t>
            </w:r>
          </w:p>
          <w:p w:rsidR="00A135A7" w:rsidRDefault="00A135A7" w:rsidP="00DD46D4">
            <w:pPr>
              <w:pStyle w:val="Default"/>
              <w:jc w:val="center"/>
              <w:rPr>
                <w:sz w:val="22"/>
                <w:szCs w:val="22"/>
              </w:rPr>
            </w:pPr>
          </w:p>
        </w:tc>
      </w:tr>
    </w:tbl>
    <w:p w:rsidR="00A135A7" w:rsidRDefault="00A135A7" w:rsidP="00A135A7">
      <w:pPr>
        <w:pStyle w:val="Default"/>
        <w:rPr>
          <w:sz w:val="22"/>
          <w:szCs w:val="22"/>
        </w:rPr>
      </w:pPr>
      <w:r>
        <w:rPr>
          <w:sz w:val="22"/>
          <w:szCs w:val="22"/>
        </w:rPr>
        <w:t xml:space="preserve"> </w:t>
      </w:r>
    </w:p>
    <w:p w:rsidR="00783AA9" w:rsidRDefault="00783AA9" w:rsidP="00A135A7">
      <w:pPr>
        <w:pStyle w:val="Default"/>
        <w:rPr>
          <w:sz w:val="22"/>
          <w:szCs w:val="22"/>
        </w:rPr>
      </w:pPr>
    </w:p>
    <w:p w:rsidR="00783AA9" w:rsidRDefault="00783AA9" w:rsidP="00A135A7">
      <w:pPr>
        <w:pStyle w:val="Default"/>
        <w:rPr>
          <w:sz w:val="22"/>
          <w:szCs w:val="22"/>
        </w:rPr>
      </w:pPr>
    </w:p>
    <w:p w:rsidR="00783AA9" w:rsidRDefault="00783AA9" w:rsidP="00A135A7">
      <w:pPr>
        <w:pStyle w:val="Default"/>
        <w:rPr>
          <w:sz w:val="22"/>
          <w:szCs w:val="22"/>
        </w:rPr>
      </w:pPr>
    </w:p>
    <w:p w:rsidR="00783AA9" w:rsidRPr="00FF4A17" w:rsidRDefault="00783AA9" w:rsidP="00A135A7">
      <w:pPr>
        <w:pStyle w:val="Defaul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6"/>
        <w:gridCol w:w="2666"/>
        <w:gridCol w:w="2667"/>
      </w:tblGrid>
      <w:tr w:rsidR="00A135A7" w:rsidTr="00783AA9">
        <w:trPr>
          <w:trHeight w:val="103"/>
          <w:jc w:val="center"/>
        </w:trPr>
        <w:tc>
          <w:tcPr>
            <w:tcW w:w="7999" w:type="dxa"/>
            <w:gridSpan w:val="3"/>
            <w:shd w:val="clear" w:color="auto" w:fill="C6D9F1" w:themeFill="text2" w:themeFillTint="33"/>
          </w:tcPr>
          <w:p w:rsidR="00A135A7" w:rsidRDefault="00A135A7" w:rsidP="00DD46D4">
            <w:pPr>
              <w:pStyle w:val="Default"/>
              <w:jc w:val="center"/>
              <w:rPr>
                <w:sz w:val="22"/>
                <w:szCs w:val="22"/>
              </w:rPr>
            </w:pPr>
            <w:r>
              <w:rPr>
                <w:b/>
                <w:bCs/>
                <w:sz w:val="22"/>
                <w:szCs w:val="22"/>
              </w:rPr>
              <w:t>MUNICIPALITY OF BALLYJAMESDUFF</w:t>
            </w:r>
          </w:p>
        </w:tc>
      </w:tr>
      <w:tr w:rsidR="00A135A7" w:rsidTr="00783AA9">
        <w:trPr>
          <w:trHeight w:val="356"/>
          <w:jc w:val="center"/>
        </w:trPr>
        <w:tc>
          <w:tcPr>
            <w:tcW w:w="2666" w:type="dxa"/>
          </w:tcPr>
          <w:p w:rsidR="00A135A7" w:rsidRPr="00783AA9" w:rsidRDefault="00A135A7" w:rsidP="00EA022A">
            <w:pPr>
              <w:pStyle w:val="Default"/>
              <w:rPr>
                <w:b/>
                <w:sz w:val="22"/>
                <w:szCs w:val="22"/>
              </w:rPr>
            </w:pPr>
            <w:r w:rsidRPr="00783AA9">
              <w:rPr>
                <w:b/>
                <w:sz w:val="22"/>
                <w:szCs w:val="22"/>
              </w:rPr>
              <w:t xml:space="preserve">Area </w:t>
            </w:r>
          </w:p>
        </w:tc>
        <w:tc>
          <w:tcPr>
            <w:tcW w:w="2666" w:type="dxa"/>
          </w:tcPr>
          <w:p w:rsidR="00A135A7" w:rsidRPr="00783AA9" w:rsidRDefault="00A135A7" w:rsidP="00EA022A">
            <w:pPr>
              <w:pStyle w:val="Default"/>
              <w:rPr>
                <w:b/>
                <w:sz w:val="22"/>
                <w:szCs w:val="22"/>
              </w:rPr>
            </w:pPr>
            <w:r w:rsidRPr="00783AA9">
              <w:rPr>
                <w:b/>
                <w:sz w:val="22"/>
                <w:szCs w:val="22"/>
              </w:rPr>
              <w:t xml:space="preserve">No of People in Disadvantaged /Very Disadvantaged Areas. </w:t>
            </w:r>
          </w:p>
        </w:tc>
        <w:tc>
          <w:tcPr>
            <w:tcW w:w="2667" w:type="dxa"/>
          </w:tcPr>
          <w:p w:rsidR="00A135A7" w:rsidRPr="00783AA9" w:rsidRDefault="00A135A7" w:rsidP="00EA022A">
            <w:pPr>
              <w:pStyle w:val="Default"/>
              <w:rPr>
                <w:b/>
                <w:sz w:val="22"/>
                <w:szCs w:val="22"/>
              </w:rPr>
            </w:pPr>
            <w:r w:rsidRPr="00783AA9">
              <w:rPr>
                <w:b/>
                <w:sz w:val="22"/>
                <w:szCs w:val="22"/>
              </w:rPr>
              <w:t xml:space="preserve">% of all People living in Disadvantaged/ Very Disadvantaged areas in County </w:t>
            </w:r>
          </w:p>
        </w:tc>
      </w:tr>
      <w:tr w:rsidR="00A135A7" w:rsidTr="00783AA9">
        <w:trPr>
          <w:trHeight w:val="103"/>
          <w:jc w:val="center"/>
        </w:trPr>
        <w:tc>
          <w:tcPr>
            <w:tcW w:w="2666" w:type="dxa"/>
          </w:tcPr>
          <w:p w:rsidR="00A135A7" w:rsidRDefault="00A135A7" w:rsidP="00EA022A">
            <w:pPr>
              <w:pStyle w:val="Default"/>
              <w:rPr>
                <w:sz w:val="22"/>
                <w:szCs w:val="22"/>
              </w:rPr>
            </w:pPr>
            <w:r>
              <w:rPr>
                <w:sz w:val="22"/>
                <w:szCs w:val="22"/>
              </w:rPr>
              <w:t xml:space="preserve">Ballinagh </w:t>
            </w:r>
          </w:p>
        </w:tc>
        <w:tc>
          <w:tcPr>
            <w:tcW w:w="2666" w:type="dxa"/>
          </w:tcPr>
          <w:p w:rsidR="00A135A7" w:rsidRDefault="00A135A7" w:rsidP="00DD46D4">
            <w:pPr>
              <w:pStyle w:val="Default"/>
              <w:jc w:val="center"/>
              <w:rPr>
                <w:sz w:val="22"/>
                <w:szCs w:val="22"/>
              </w:rPr>
            </w:pPr>
            <w:r>
              <w:rPr>
                <w:sz w:val="22"/>
                <w:szCs w:val="22"/>
              </w:rPr>
              <w:t>201</w:t>
            </w:r>
          </w:p>
        </w:tc>
        <w:tc>
          <w:tcPr>
            <w:tcW w:w="2667" w:type="dxa"/>
          </w:tcPr>
          <w:p w:rsidR="00A135A7" w:rsidRDefault="00A135A7" w:rsidP="00DD46D4">
            <w:pPr>
              <w:pStyle w:val="Default"/>
              <w:jc w:val="center"/>
              <w:rPr>
                <w:sz w:val="22"/>
                <w:szCs w:val="22"/>
              </w:rPr>
            </w:pPr>
            <w:r>
              <w:rPr>
                <w:sz w:val="22"/>
                <w:szCs w:val="22"/>
              </w:rPr>
              <w:t>2.21</w:t>
            </w:r>
          </w:p>
        </w:tc>
      </w:tr>
      <w:tr w:rsidR="00A135A7" w:rsidTr="00783AA9">
        <w:trPr>
          <w:trHeight w:val="103"/>
          <w:jc w:val="center"/>
        </w:trPr>
        <w:tc>
          <w:tcPr>
            <w:tcW w:w="2666" w:type="dxa"/>
          </w:tcPr>
          <w:p w:rsidR="00A135A7" w:rsidRDefault="00A135A7" w:rsidP="00EA022A">
            <w:pPr>
              <w:pStyle w:val="Default"/>
              <w:rPr>
                <w:sz w:val="22"/>
                <w:szCs w:val="22"/>
              </w:rPr>
            </w:pPr>
            <w:proofErr w:type="spellStart"/>
            <w:r>
              <w:rPr>
                <w:sz w:val="22"/>
                <w:szCs w:val="22"/>
              </w:rPr>
              <w:t>Ballyjamesduff</w:t>
            </w:r>
            <w:proofErr w:type="spellEnd"/>
            <w:r>
              <w:rPr>
                <w:sz w:val="22"/>
                <w:szCs w:val="22"/>
              </w:rPr>
              <w:t xml:space="preserve"> </w:t>
            </w:r>
          </w:p>
        </w:tc>
        <w:tc>
          <w:tcPr>
            <w:tcW w:w="2666" w:type="dxa"/>
          </w:tcPr>
          <w:p w:rsidR="00A135A7" w:rsidRDefault="00A135A7" w:rsidP="00DD46D4">
            <w:pPr>
              <w:pStyle w:val="Default"/>
              <w:jc w:val="center"/>
              <w:rPr>
                <w:sz w:val="22"/>
                <w:szCs w:val="22"/>
              </w:rPr>
            </w:pPr>
            <w:r>
              <w:rPr>
                <w:sz w:val="22"/>
                <w:szCs w:val="22"/>
              </w:rPr>
              <w:t>811</w:t>
            </w:r>
          </w:p>
        </w:tc>
        <w:tc>
          <w:tcPr>
            <w:tcW w:w="2667" w:type="dxa"/>
          </w:tcPr>
          <w:p w:rsidR="00A135A7" w:rsidRDefault="00A135A7" w:rsidP="00DD46D4">
            <w:pPr>
              <w:pStyle w:val="Default"/>
              <w:jc w:val="center"/>
              <w:rPr>
                <w:sz w:val="22"/>
                <w:szCs w:val="22"/>
              </w:rPr>
            </w:pPr>
            <w:r>
              <w:rPr>
                <w:sz w:val="22"/>
                <w:szCs w:val="22"/>
              </w:rPr>
              <w:t>8.92</w:t>
            </w:r>
          </w:p>
        </w:tc>
      </w:tr>
      <w:tr w:rsidR="00A135A7" w:rsidTr="00783AA9">
        <w:trPr>
          <w:trHeight w:val="103"/>
          <w:jc w:val="center"/>
        </w:trPr>
        <w:tc>
          <w:tcPr>
            <w:tcW w:w="2666" w:type="dxa"/>
          </w:tcPr>
          <w:p w:rsidR="00A135A7" w:rsidRDefault="00A135A7" w:rsidP="00EA022A">
            <w:pPr>
              <w:pStyle w:val="Default"/>
              <w:rPr>
                <w:sz w:val="22"/>
                <w:szCs w:val="22"/>
              </w:rPr>
            </w:pPr>
            <w:proofErr w:type="spellStart"/>
            <w:r>
              <w:rPr>
                <w:sz w:val="22"/>
                <w:szCs w:val="22"/>
              </w:rPr>
              <w:t>Denn</w:t>
            </w:r>
            <w:proofErr w:type="spellEnd"/>
            <w:r>
              <w:rPr>
                <w:sz w:val="22"/>
                <w:szCs w:val="22"/>
              </w:rPr>
              <w:t xml:space="preserve"> </w:t>
            </w:r>
          </w:p>
        </w:tc>
        <w:tc>
          <w:tcPr>
            <w:tcW w:w="2666" w:type="dxa"/>
          </w:tcPr>
          <w:p w:rsidR="00A135A7" w:rsidRDefault="00A135A7" w:rsidP="00DD46D4">
            <w:pPr>
              <w:pStyle w:val="Default"/>
              <w:jc w:val="center"/>
              <w:rPr>
                <w:sz w:val="22"/>
                <w:szCs w:val="22"/>
              </w:rPr>
            </w:pPr>
            <w:r>
              <w:rPr>
                <w:sz w:val="22"/>
                <w:szCs w:val="22"/>
              </w:rPr>
              <w:t>210</w:t>
            </w:r>
          </w:p>
        </w:tc>
        <w:tc>
          <w:tcPr>
            <w:tcW w:w="2667" w:type="dxa"/>
          </w:tcPr>
          <w:p w:rsidR="00A135A7" w:rsidRDefault="00A135A7" w:rsidP="00DD46D4">
            <w:pPr>
              <w:pStyle w:val="Default"/>
              <w:jc w:val="center"/>
              <w:rPr>
                <w:sz w:val="22"/>
                <w:szCs w:val="22"/>
              </w:rPr>
            </w:pPr>
            <w:r>
              <w:rPr>
                <w:sz w:val="22"/>
                <w:szCs w:val="22"/>
              </w:rPr>
              <w:t>2.31</w:t>
            </w:r>
          </w:p>
        </w:tc>
      </w:tr>
      <w:tr w:rsidR="00A135A7" w:rsidTr="00783AA9">
        <w:trPr>
          <w:trHeight w:val="103"/>
          <w:jc w:val="center"/>
        </w:trPr>
        <w:tc>
          <w:tcPr>
            <w:tcW w:w="2666" w:type="dxa"/>
          </w:tcPr>
          <w:p w:rsidR="00A135A7" w:rsidRDefault="00A135A7" w:rsidP="00EA022A">
            <w:pPr>
              <w:pStyle w:val="Default"/>
              <w:rPr>
                <w:sz w:val="22"/>
                <w:szCs w:val="22"/>
              </w:rPr>
            </w:pPr>
            <w:r>
              <w:rPr>
                <w:sz w:val="22"/>
                <w:szCs w:val="22"/>
              </w:rPr>
              <w:t xml:space="preserve">Kill </w:t>
            </w:r>
          </w:p>
        </w:tc>
        <w:tc>
          <w:tcPr>
            <w:tcW w:w="2666" w:type="dxa"/>
          </w:tcPr>
          <w:p w:rsidR="00A135A7" w:rsidRDefault="00A135A7" w:rsidP="00DD46D4">
            <w:pPr>
              <w:pStyle w:val="Default"/>
              <w:jc w:val="center"/>
              <w:rPr>
                <w:sz w:val="22"/>
                <w:szCs w:val="22"/>
              </w:rPr>
            </w:pPr>
            <w:r>
              <w:rPr>
                <w:sz w:val="22"/>
                <w:szCs w:val="22"/>
              </w:rPr>
              <w:t>153</w:t>
            </w:r>
          </w:p>
        </w:tc>
        <w:tc>
          <w:tcPr>
            <w:tcW w:w="2667" w:type="dxa"/>
          </w:tcPr>
          <w:p w:rsidR="00A135A7" w:rsidRDefault="00A135A7" w:rsidP="00DD46D4">
            <w:pPr>
              <w:pStyle w:val="Default"/>
              <w:jc w:val="center"/>
              <w:rPr>
                <w:sz w:val="22"/>
                <w:szCs w:val="22"/>
              </w:rPr>
            </w:pPr>
            <w:r>
              <w:rPr>
                <w:sz w:val="22"/>
                <w:szCs w:val="22"/>
              </w:rPr>
              <w:t>1.70</w:t>
            </w:r>
          </w:p>
        </w:tc>
      </w:tr>
      <w:tr w:rsidR="00A135A7" w:rsidTr="00783AA9">
        <w:trPr>
          <w:trHeight w:val="103"/>
          <w:jc w:val="center"/>
        </w:trPr>
        <w:tc>
          <w:tcPr>
            <w:tcW w:w="2666" w:type="dxa"/>
          </w:tcPr>
          <w:p w:rsidR="00A135A7" w:rsidRDefault="00A135A7" w:rsidP="00EA022A">
            <w:pPr>
              <w:pStyle w:val="Default"/>
              <w:rPr>
                <w:sz w:val="22"/>
                <w:szCs w:val="22"/>
              </w:rPr>
            </w:pPr>
            <w:proofErr w:type="spellStart"/>
            <w:r>
              <w:rPr>
                <w:sz w:val="22"/>
                <w:szCs w:val="22"/>
              </w:rPr>
              <w:t>Kilnaleck</w:t>
            </w:r>
            <w:proofErr w:type="spellEnd"/>
            <w:r>
              <w:rPr>
                <w:sz w:val="22"/>
                <w:szCs w:val="22"/>
              </w:rPr>
              <w:t xml:space="preserve"> </w:t>
            </w:r>
          </w:p>
        </w:tc>
        <w:tc>
          <w:tcPr>
            <w:tcW w:w="2666" w:type="dxa"/>
          </w:tcPr>
          <w:p w:rsidR="00A135A7" w:rsidRDefault="00A135A7" w:rsidP="00DD46D4">
            <w:pPr>
              <w:pStyle w:val="Default"/>
              <w:jc w:val="center"/>
              <w:rPr>
                <w:sz w:val="22"/>
                <w:szCs w:val="22"/>
              </w:rPr>
            </w:pPr>
            <w:r>
              <w:rPr>
                <w:sz w:val="22"/>
                <w:szCs w:val="22"/>
              </w:rPr>
              <w:t>222</w:t>
            </w:r>
          </w:p>
        </w:tc>
        <w:tc>
          <w:tcPr>
            <w:tcW w:w="2667" w:type="dxa"/>
          </w:tcPr>
          <w:p w:rsidR="00A135A7" w:rsidRDefault="00A135A7" w:rsidP="00DD46D4">
            <w:pPr>
              <w:pStyle w:val="Default"/>
              <w:jc w:val="center"/>
              <w:rPr>
                <w:sz w:val="22"/>
                <w:szCs w:val="22"/>
              </w:rPr>
            </w:pPr>
            <w:r>
              <w:rPr>
                <w:sz w:val="22"/>
                <w:szCs w:val="22"/>
              </w:rPr>
              <w:t>2.44</w:t>
            </w:r>
          </w:p>
        </w:tc>
      </w:tr>
      <w:tr w:rsidR="00A135A7" w:rsidTr="00783AA9">
        <w:trPr>
          <w:trHeight w:val="103"/>
          <w:jc w:val="center"/>
        </w:trPr>
        <w:tc>
          <w:tcPr>
            <w:tcW w:w="2666" w:type="dxa"/>
          </w:tcPr>
          <w:p w:rsidR="00A135A7" w:rsidRDefault="00A135A7" w:rsidP="00EA022A">
            <w:pPr>
              <w:pStyle w:val="Default"/>
              <w:rPr>
                <w:sz w:val="22"/>
                <w:szCs w:val="22"/>
              </w:rPr>
            </w:pPr>
            <w:proofErr w:type="spellStart"/>
            <w:r>
              <w:rPr>
                <w:sz w:val="22"/>
                <w:szCs w:val="22"/>
              </w:rPr>
              <w:t>Mullagh</w:t>
            </w:r>
            <w:proofErr w:type="spellEnd"/>
            <w:r>
              <w:rPr>
                <w:sz w:val="22"/>
                <w:szCs w:val="22"/>
              </w:rPr>
              <w:t xml:space="preserve"> </w:t>
            </w:r>
          </w:p>
        </w:tc>
        <w:tc>
          <w:tcPr>
            <w:tcW w:w="2666" w:type="dxa"/>
          </w:tcPr>
          <w:p w:rsidR="00A135A7" w:rsidRDefault="00A135A7" w:rsidP="00DD46D4">
            <w:pPr>
              <w:pStyle w:val="Default"/>
              <w:jc w:val="center"/>
              <w:rPr>
                <w:sz w:val="22"/>
                <w:szCs w:val="22"/>
              </w:rPr>
            </w:pPr>
            <w:r>
              <w:rPr>
                <w:sz w:val="22"/>
                <w:szCs w:val="22"/>
              </w:rPr>
              <w:t>332</w:t>
            </w:r>
          </w:p>
        </w:tc>
        <w:tc>
          <w:tcPr>
            <w:tcW w:w="2667" w:type="dxa"/>
          </w:tcPr>
          <w:p w:rsidR="00A135A7" w:rsidRDefault="00A135A7" w:rsidP="00DD46D4">
            <w:pPr>
              <w:pStyle w:val="Default"/>
              <w:jc w:val="center"/>
              <w:rPr>
                <w:sz w:val="22"/>
                <w:szCs w:val="22"/>
              </w:rPr>
            </w:pPr>
            <w:r>
              <w:rPr>
                <w:sz w:val="22"/>
                <w:szCs w:val="22"/>
              </w:rPr>
              <w:t>3.65</w:t>
            </w:r>
          </w:p>
        </w:tc>
      </w:tr>
      <w:tr w:rsidR="00A135A7" w:rsidTr="00783AA9">
        <w:trPr>
          <w:trHeight w:val="103"/>
          <w:jc w:val="center"/>
        </w:trPr>
        <w:tc>
          <w:tcPr>
            <w:tcW w:w="2666" w:type="dxa"/>
          </w:tcPr>
          <w:p w:rsidR="00A135A7" w:rsidRDefault="00A135A7" w:rsidP="00EA022A">
            <w:pPr>
              <w:pStyle w:val="Default"/>
              <w:rPr>
                <w:sz w:val="22"/>
                <w:szCs w:val="22"/>
              </w:rPr>
            </w:pPr>
            <w:r>
              <w:rPr>
                <w:sz w:val="22"/>
                <w:szCs w:val="22"/>
              </w:rPr>
              <w:t xml:space="preserve">Virginia </w:t>
            </w:r>
          </w:p>
        </w:tc>
        <w:tc>
          <w:tcPr>
            <w:tcW w:w="2666" w:type="dxa"/>
          </w:tcPr>
          <w:p w:rsidR="00A135A7" w:rsidRDefault="00A135A7" w:rsidP="00DD46D4">
            <w:pPr>
              <w:pStyle w:val="Default"/>
              <w:jc w:val="center"/>
              <w:rPr>
                <w:sz w:val="22"/>
                <w:szCs w:val="22"/>
              </w:rPr>
            </w:pPr>
            <w:r>
              <w:rPr>
                <w:sz w:val="22"/>
                <w:szCs w:val="22"/>
              </w:rPr>
              <w:t>277</w:t>
            </w:r>
          </w:p>
        </w:tc>
        <w:tc>
          <w:tcPr>
            <w:tcW w:w="2667" w:type="dxa"/>
          </w:tcPr>
          <w:p w:rsidR="00A135A7" w:rsidRDefault="00A135A7" w:rsidP="00DD46D4">
            <w:pPr>
              <w:pStyle w:val="Default"/>
              <w:jc w:val="center"/>
              <w:rPr>
                <w:sz w:val="22"/>
                <w:szCs w:val="22"/>
              </w:rPr>
            </w:pPr>
            <w:r>
              <w:rPr>
                <w:sz w:val="22"/>
                <w:szCs w:val="22"/>
              </w:rPr>
              <w:t>3.05</w:t>
            </w:r>
          </w:p>
        </w:tc>
      </w:tr>
      <w:tr w:rsidR="00A135A7" w:rsidTr="00783AA9">
        <w:trPr>
          <w:trHeight w:val="103"/>
          <w:jc w:val="center"/>
        </w:trPr>
        <w:tc>
          <w:tcPr>
            <w:tcW w:w="2666" w:type="dxa"/>
          </w:tcPr>
          <w:p w:rsidR="00A135A7" w:rsidRDefault="00A135A7" w:rsidP="00EA022A">
            <w:pPr>
              <w:pStyle w:val="Default"/>
              <w:rPr>
                <w:sz w:val="22"/>
                <w:szCs w:val="22"/>
              </w:rPr>
            </w:pPr>
            <w:r>
              <w:rPr>
                <w:b/>
                <w:bCs/>
                <w:sz w:val="22"/>
                <w:szCs w:val="22"/>
              </w:rPr>
              <w:t xml:space="preserve">Totals </w:t>
            </w:r>
          </w:p>
        </w:tc>
        <w:tc>
          <w:tcPr>
            <w:tcW w:w="2666" w:type="dxa"/>
          </w:tcPr>
          <w:p w:rsidR="00A135A7" w:rsidRDefault="00A135A7" w:rsidP="00DD46D4">
            <w:pPr>
              <w:pStyle w:val="Default"/>
              <w:jc w:val="center"/>
              <w:rPr>
                <w:sz w:val="22"/>
                <w:szCs w:val="22"/>
              </w:rPr>
            </w:pPr>
            <w:r>
              <w:rPr>
                <w:b/>
                <w:bCs/>
                <w:sz w:val="22"/>
                <w:szCs w:val="22"/>
              </w:rPr>
              <w:t>2,206</w:t>
            </w:r>
          </w:p>
        </w:tc>
        <w:tc>
          <w:tcPr>
            <w:tcW w:w="2667" w:type="dxa"/>
          </w:tcPr>
          <w:p w:rsidR="00A135A7" w:rsidRDefault="00A135A7" w:rsidP="00DD46D4">
            <w:pPr>
              <w:pStyle w:val="Default"/>
              <w:jc w:val="center"/>
              <w:rPr>
                <w:sz w:val="22"/>
                <w:szCs w:val="22"/>
              </w:rPr>
            </w:pPr>
            <w:r>
              <w:rPr>
                <w:b/>
                <w:bCs/>
                <w:sz w:val="22"/>
                <w:szCs w:val="22"/>
              </w:rPr>
              <w:t>24.28</w:t>
            </w:r>
          </w:p>
        </w:tc>
      </w:tr>
    </w:tbl>
    <w:p w:rsidR="00A135A7" w:rsidRDefault="00A135A7" w:rsidP="00783AA9">
      <w:pPr>
        <w:pStyle w:val="Default"/>
        <w:ind w:firstLine="720"/>
        <w:rPr>
          <w:sz w:val="22"/>
          <w:szCs w:val="22"/>
        </w:rPr>
      </w:pPr>
      <w:proofErr w:type="gramStart"/>
      <w:r>
        <w:rPr>
          <w:sz w:val="22"/>
          <w:szCs w:val="22"/>
        </w:rPr>
        <w:t xml:space="preserve">Source CSO Census 2011 and </w:t>
      </w:r>
      <w:proofErr w:type="spellStart"/>
      <w:r>
        <w:rPr>
          <w:sz w:val="22"/>
          <w:szCs w:val="22"/>
        </w:rPr>
        <w:t>Pobal</w:t>
      </w:r>
      <w:proofErr w:type="spellEnd"/>
      <w:r>
        <w:rPr>
          <w:sz w:val="22"/>
          <w:szCs w:val="22"/>
        </w:rPr>
        <w:t xml:space="preserve"> Deprivation Index.</w:t>
      </w:r>
      <w:proofErr w:type="gramEnd"/>
      <w:r>
        <w:rPr>
          <w:sz w:val="22"/>
          <w:szCs w:val="22"/>
        </w:rPr>
        <w:t xml:space="preserve"> </w:t>
      </w:r>
    </w:p>
    <w:p w:rsidR="00A135A7" w:rsidRPr="00FF4A17" w:rsidRDefault="00A135A7" w:rsidP="00A135A7">
      <w:pPr>
        <w:pStyle w:val="Default"/>
      </w:pPr>
    </w:p>
    <w:p w:rsidR="00783AA9" w:rsidRDefault="00783AA9" w:rsidP="00783AA9">
      <w:pPr>
        <w:spacing w:line="360" w:lineRule="auto"/>
        <w:rPr>
          <w:rFonts w:ascii="Arial" w:hAnsi="Arial" w:cs="Arial"/>
          <w:sz w:val="24"/>
          <w:szCs w:val="24"/>
        </w:rPr>
      </w:pPr>
    </w:p>
    <w:p w:rsidR="00A135A7" w:rsidRPr="00FF4A17" w:rsidRDefault="00A135A7" w:rsidP="00783AA9">
      <w:pPr>
        <w:spacing w:line="360" w:lineRule="auto"/>
        <w:rPr>
          <w:rFonts w:ascii="Arial" w:hAnsi="Arial" w:cs="Arial"/>
          <w:sz w:val="24"/>
          <w:szCs w:val="24"/>
        </w:rPr>
      </w:pPr>
      <w:r w:rsidRPr="00FF4A17">
        <w:rPr>
          <w:rFonts w:ascii="Arial" w:hAnsi="Arial" w:cs="Arial"/>
          <w:sz w:val="24"/>
          <w:szCs w:val="24"/>
        </w:rPr>
        <w:t>The number of persons living in</w:t>
      </w:r>
      <w:r w:rsidR="00783AA9">
        <w:rPr>
          <w:rFonts w:ascii="Arial" w:hAnsi="Arial" w:cs="Arial"/>
          <w:sz w:val="24"/>
          <w:szCs w:val="24"/>
        </w:rPr>
        <w:t xml:space="preserve"> small</w:t>
      </w:r>
      <w:r w:rsidRPr="00FF4A17">
        <w:rPr>
          <w:rFonts w:ascii="Arial" w:hAnsi="Arial" w:cs="Arial"/>
          <w:sz w:val="24"/>
          <w:szCs w:val="24"/>
        </w:rPr>
        <w:t xml:space="preserve"> areas classified as disadvantaged or very disadvantaged is 9,096 or 12.43% of the population of the county based on census 2011 and the </w:t>
      </w:r>
      <w:proofErr w:type="spellStart"/>
      <w:r w:rsidRPr="00FF4A17">
        <w:rPr>
          <w:rFonts w:ascii="Arial" w:hAnsi="Arial" w:cs="Arial"/>
          <w:sz w:val="24"/>
          <w:szCs w:val="24"/>
        </w:rPr>
        <w:t>Pobal</w:t>
      </w:r>
      <w:proofErr w:type="spellEnd"/>
      <w:r w:rsidRPr="00FF4A17">
        <w:rPr>
          <w:rFonts w:ascii="Arial" w:hAnsi="Arial" w:cs="Arial"/>
          <w:sz w:val="24"/>
          <w:szCs w:val="24"/>
        </w:rPr>
        <w:t xml:space="preserve"> index.</w:t>
      </w:r>
    </w:p>
    <w:p w:rsidR="00D87DEA" w:rsidRPr="00DA2B01" w:rsidRDefault="00D87DEA" w:rsidP="00E16B67">
      <w:pPr>
        <w:autoSpaceDE w:val="0"/>
        <w:autoSpaceDN w:val="0"/>
        <w:adjustRightInd w:val="0"/>
        <w:spacing w:after="0" w:line="360" w:lineRule="auto"/>
        <w:rPr>
          <w:rFonts w:ascii="Arial" w:hAnsi="Arial" w:cs="Arial"/>
          <w:sz w:val="24"/>
          <w:szCs w:val="24"/>
          <w:lang w:eastAsia="en-IE"/>
        </w:rPr>
      </w:pPr>
    </w:p>
    <w:p w:rsidR="00B22AD9" w:rsidRPr="009876D3" w:rsidRDefault="009876D3" w:rsidP="009876D3">
      <w:pPr>
        <w:autoSpaceDE w:val="0"/>
        <w:autoSpaceDN w:val="0"/>
        <w:adjustRightInd w:val="0"/>
        <w:spacing w:after="0" w:line="360" w:lineRule="auto"/>
        <w:rPr>
          <w:rFonts w:ascii="Arial" w:hAnsi="Arial" w:cs="Arial"/>
          <w:sz w:val="24"/>
          <w:szCs w:val="24"/>
          <w:lang w:eastAsia="en-IE"/>
        </w:rPr>
      </w:pPr>
      <w:r>
        <w:rPr>
          <w:rFonts w:ascii="Arial" w:hAnsi="Arial" w:cs="Arial"/>
          <w:b/>
          <w:sz w:val="24"/>
        </w:rPr>
        <w:t>5.2</w:t>
      </w:r>
      <w:r>
        <w:rPr>
          <w:rFonts w:ascii="Arial" w:hAnsi="Arial" w:cs="Arial"/>
          <w:b/>
          <w:sz w:val="24"/>
        </w:rPr>
        <w:tab/>
      </w:r>
      <w:r w:rsidR="00771B07" w:rsidRPr="009876D3">
        <w:rPr>
          <w:rFonts w:ascii="Arial" w:hAnsi="Arial" w:cs="Arial"/>
          <w:b/>
          <w:sz w:val="24"/>
        </w:rPr>
        <w:t>Earnings &amp; Disposable Income</w:t>
      </w:r>
    </w:p>
    <w:p w:rsidR="00771B07" w:rsidRPr="00DA2B01" w:rsidRDefault="00771B07" w:rsidP="00E16B67">
      <w:pPr>
        <w:pStyle w:val="Bullet"/>
        <w:spacing w:line="360" w:lineRule="auto"/>
        <w:jc w:val="left"/>
        <w:rPr>
          <w:sz w:val="24"/>
        </w:rPr>
      </w:pPr>
    </w:p>
    <w:p w:rsidR="00771B07" w:rsidRPr="00DA2B01" w:rsidRDefault="00771B07" w:rsidP="00E16B67">
      <w:pPr>
        <w:spacing w:line="360" w:lineRule="auto"/>
        <w:rPr>
          <w:rFonts w:ascii="Arial" w:hAnsi="Arial" w:cs="Arial"/>
          <w:sz w:val="24"/>
          <w:szCs w:val="24"/>
        </w:rPr>
      </w:pPr>
      <w:r w:rsidRPr="00DA2B01">
        <w:rPr>
          <w:rFonts w:ascii="Arial" w:hAnsi="Arial" w:cs="Arial"/>
          <w:sz w:val="24"/>
          <w:szCs w:val="24"/>
        </w:rPr>
        <w:lastRenderedPageBreak/>
        <w:t>Levels of disposable income in Cavan are below the national average, however all regions except Dublin were below the national average. In 2010, disposable income per person in Cavan was €17,300 compared to €21,515 for Dublin and a national average of €19,318. Cavan levels had fallen 3 percentage points between 2005 and 2010 (CSO regional quality of life).</w:t>
      </w:r>
    </w:p>
    <w:p w:rsidR="00771B07" w:rsidRPr="00DA2B01" w:rsidRDefault="00771B07" w:rsidP="00E16B67">
      <w:pPr>
        <w:spacing w:line="360" w:lineRule="auto"/>
        <w:rPr>
          <w:rFonts w:ascii="Arial" w:hAnsi="Arial" w:cs="Arial"/>
          <w:sz w:val="24"/>
          <w:szCs w:val="24"/>
        </w:rPr>
      </w:pPr>
    </w:p>
    <w:p w:rsidR="005E3440" w:rsidRPr="00DA2B01" w:rsidRDefault="009876D3" w:rsidP="00E16B67">
      <w:pPr>
        <w:spacing w:line="360" w:lineRule="auto"/>
        <w:rPr>
          <w:rFonts w:ascii="Arial" w:hAnsi="Arial" w:cs="Arial"/>
          <w:b/>
          <w:sz w:val="24"/>
          <w:szCs w:val="24"/>
        </w:rPr>
      </w:pPr>
      <w:r>
        <w:rPr>
          <w:rFonts w:ascii="Arial" w:hAnsi="Arial" w:cs="Arial"/>
          <w:b/>
          <w:sz w:val="24"/>
          <w:szCs w:val="24"/>
        </w:rPr>
        <w:t>5.3</w:t>
      </w:r>
      <w:r>
        <w:rPr>
          <w:rFonts w:ascii="Arial" w:hAnsi="Arial" w:cs="Arial"/>
          <w:b/>
          <w:sz w:val="24"/>
          <w:szCs w:val="24"/>
        </w:rPr>
        <w:tab/>
      </w:r>
      <w:r w:rsidR="00771B07" w:rsidRPr="00DA2B01">
        <w:rPr>
          <w:rFonts w:ascii="Arial" w:hAnsi="Arial" w:cs="Arial"/>
          <w:b/>
          <w:sz w:val="24"/>
          <w:szCs w:val="24"/>
        </w:rPr>
        <w:t xml:space="preserve">Ethnic Minorities </w:t>
      </w:r>
      <w:r w:rsidR="005E3440" w:rsidRPr="00DA2B01">
        <w:rPr>
          <w:rFonts w:ascii="Arial" w:hAnsi="Arial" w:cs="Arial"/>
          <w:b/>
          <w:sz w:val="24"/>
          <w:szCs w:val="24"/>
        </w:rPr>
        <w:t>(including Travellers)</w:t>
      </w:r>
    </w:p>
    <w:p w:rsidR="00771B07" w:rsidRDefault="00771B07" w:rsidP="00E16B67">
      <w:pPr>
        <w:spacing w:line="360" w:lineRule="auto"/>
        <w:rPr>
          <w:rFonts w:ascii="Arial" w:hAnsi="Arial" w:cs="Arial"/>
          <w:sz w:val="24"/>
          <w:szCs w:val="24"/>
        </w:rPr>
      </w:pPr>
      <w:r w:rsidRPr="00DA2B01">
        <w:rPr>
          <w:rFonts w:ascii="Arial" w:hAnsi="Arial" w:cs="Arial"/>
          <w:sz w:val="24"/>
          <w:szCs w:val="24"/>
        </w:rPr>
        <w:t xml:space="preserve">The 2011 Census of Population records the ethnic diversity of Cavan </w:t>
      </w:r>
      <w:proofErr w:type="gramStart"/>
      <w:r w:rsidRPr="00DA2B01">
        <w:rPr>
          <w:rFonts w:ascii="Arial" w:hAnsi="Arial" w:cs="Arial"/>
          <w:sz w:val="24"/>
          <w:szCs w:val="24"/>
        </w:rPr>
        <w:t>County,</w:t>
      </w:r>
      <w:proofErr w:type="gramEnd"/>
      <w:r w:rsidRPr="00DA2B01">
        <w:rPr>
          <w:rFonts w:ascii="Arial" w:hAnsi="Arial" w:cs="Arial"/>
          <w:sz w:val="24"/>
          <w:szCs w:val="24"/>
        </w:rPr>
        <w:t xml:space="preserve"> see Table xx</w:t>
      </w:r>
      <w:r w:rsidR="00783AA9">
        <w:rPr>
          <w:rFonts w:ascii="Arial" w:hAnsi="Arial" w:cs="Arial"/>
          <w:sz w:val="24"/>
          <w:szCs w:val="24"/>
        </w:rPr>
        <w:t xml:space="preserve"> for a breakdown of this.</w:t>
      </w:r>
    </w:p>
    <w:p w:rsidR="00783AA9" w:rsidRDefault="00783AA9" w:rsidP="00E16B67">
      <w:pPr>
        <w:spacing w:line="360" w:lineRule="auto"/>
        <w:rPr>
          <w:rFonts w:ascii="Arial" w:hAnsi="Arial" w:cs="Arial"/>
          <w:sz w:val="24"/>
          <w:szCs w:val="24"/>
        </w:rPr>
      </w:pPr>
    </w:p>
    <w:p w:rsidR="00783AA9" w:rsidRPr="00DA2B01" w:rsidRDefault="00783AA9" w:rsidP="00E16B67">
      <w:pPr>
        <w:spacing w:line="360" w:lineRule="auto"/>
        <w:rPr>
          <w:rFonts w:ascii="Arial" w:hAnsi="Arial" w:cs="Arial"/>
          <w:sz w:val="24"/>
          <w:szCs w:val="24"/>
        </w:rPr>
      </w:pP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CC"/>
        <w:tblCellMar>
          <w:top w:w="15" w:type="dxa"/>
          <w:left w:w="15" w:type="dxa"/>
          <w:bottom w:w="15" w:type="dxa"/>
          <w:right w:w="15" w:type="dxa"/>
        </w:tblCellMar>
        <w:tblLook w:val="04A0"/>
      </w:tblPr>
      <w:tblGrid>
        <w:gridCol w:w="6804"/>
        <w:gridCol w:w="1111"/>
      </w:tblGrid>
      <w:tr w:rsidR="00771B07" w:rsidRPr="00DA2B01" w:rsidTr="00783AA9">
        <w:trPr>
          <w:trHeight w:val="699"/>
        </w:trPr>
        <w:tc>
          <w:tcPr>
            <w:tcW w:w="7915" w:type="dxa"/>
            <w:gridSpan w:val="2"/>
            <w:shd w:val="clear" w:color="auto" w:fill="DBE5F1" w:themeFill="accent1" w:themeFillTint="33"/>
            <w:tcMar>
              <w:top w:w="15" w:type="dxa"/>
              <w:left w:w="15" w:type="dxa"/>
              <w:bottom w:w="60" w:type="dxa"/>
              <w:right w:w="15" w:type="dxa"/>
            </w:tcMar>
            <w:vAlign w:val="center"/>
            <w:hideMark/>
          </w:tcPr>
          <w:p w:rsidR="00771B07" w:rsidRPr="00DA2B01" w:rsidRDefault="00771B07" w:rsidP="00E16B67">
            <w:pPr>
              <w:spacing w:line="360" w:lineRule="auto"/>
              <w:jc w:val="center"/>
              <w:rPr>
                <w:rFonts w:ascii="Arial" w:hAnsi="Arial" w:cs="Arial"/>
                <w:b/>
                <w:bCs/>
                <w:sz w:val="24"/>
                <w:szCs w:val="24"/>
                <w:lang w:eastAsia="en-IE"/>
              </w:rPr>
            </w:pPr>
            <w:r w:rsidRPr="00DA2B01">
              <w:rPr>
                <w:rFonts w:ascii="Arial" w:hAnsi="Arial" w:cs="Arial"/>
                <w:b/>
                <w:bCs/>
                <w:sz w:val="24"/>
                <w:szCs w:val="24"/>
                <w:lang w:eastAsia="en-IE"/>
              </w:rPr>
              <w:t>Population Usually Resident a</w:t>
            </w:r>
            <w:r w:rsidR="00783AA9">
              <w:rPr>
                <w:rFonts w:ascii="Arial" w:hAnsi="Arial" w:cs="Arial"/>
                <w:b/>
                <w:bCs/>
                <w:sz w:val="24"/>
                <w:szCs w:val="24"/>
                <w:lang w:eastAsia="en-IE"/>
              </w:rPr>
              <w:t>nd Present in the State</w:t>
            </w:r>
            <w:r w:rsidRPr="00DA2B01">
              <w:rPr>
                <w:rFonts w:ascii="Arial" w:hAnsi="Arial" w:cs="Arial"/>
                <w:b/>
                <w:bCs/>
                <w:sz w:val="24"/>
                <w:szCs w:val="24"/>
                <w:lang w:eastAsia="en-IE"/>
              </w:rPr>
              <w:t xml:space="preserve"> in County Cavan by Ethnic or Cultural Background</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White Irish</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62,033</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White Irish Traveller</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452</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Any other White background</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6,833</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Black or Black Irish – African</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645</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Black or Black Irish - any other Black background</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73</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Asian or Asian Irish – Chinese</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119</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Asian or Asian Irish - any other Asian background</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606</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Other including mixed background</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554</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Not stated</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1,217</w:t>
            </w:r>
          </w:p>
        </w:tc>
      </w:tr>
      <w:tr w:rsidR="00771B07" w:rsidRPr="00DA2B01" w:rsidTr="00783AA9">
        <w:tc>
          <w:tcPr>
            <w:tcW w:w="6804" w:type="dxa"/>
            <w:shd w:val="clear" w:color="auto" w:fill="auto"/>
            <w:tcMar>
              <w:top w:w="15" w:type="dxa"/>
              <w:left w:w="240" w:type="dxa"/>
              <w:bottom w:w="15" w:type="dxa"/>
              <w:right w:w="120" w:type="dxa"/>
            </w:tcMar>
            <w:vAlign w:val="center"/>
            <w:hideMark/>
          </w:tcPr>
          <w:p w:rsidR="00771B07" w:rsidRPr="00DA2B01" w:rsidRDefault="00771B07" w:rsidP="00E16B67">
            <w:pPr>
              <w:spacing w:line="360" w:lineRule="auto"/>
              <w:rPr>
                <w:rFonts w:ascii="Arial" w:hAnsi="Arial" w:cs="Arial"/>
                <w:sz w:val="24"/>
                <w:szCs w:val="24"/>
                <w:lang w:eastAsia="en-IE"/>
              </w:rPr>
            </w:pPr>
            <w:r w:rsidRPr="00DA2B01">
              <w:rPr>
                <w:rFonts w:ascii="Arial" w:hAnsi="Arial" w:cs="Arial"/>
                <w:sz w:val="24"/>
                <w:szCs w:val="24"/>
                <w:lang w:eastAsia="en-IE"/>
              </w:rPr>
              <w:t>All ethnic or cultural backgrounds</w:t>
            </w:r>
          </w:p>
        </w:tc>
        <w:tc>
          <w:tcPr>
            <w:tcW w:w="1111" w:type="dxa"/>
            <w:shd w:val="clear" w:color="auto" w:fill="auto"/>
            <w:noWrap/>
            <w:tcMar>
              <w:top w:w="15" w:type="dxa"/>
              <w:left w:w="120" w:type="dxa"/>
              <w:bottom w:w="15" w:type="dxa"/>
              <w:right w:w="15" w:type="dxa"/>
            </w:tcMar>
            <w:vAlign w:val="center"/>
            <w:hideMark/>
          </w:tcPr>
          <w:p w:rsidR="00771B07" w:rsidRPr="00DA2B01" w:rsidRDefault="00771B07" w:rsidP="00783AA9">
            <w:pPr>
              <w:spacing w:line="360" w:lineRule="auto"/>
              <w:jc w:val="right"/>
              <w:rPr>
                <w:rFonts w:ascii="Arial" w:hAnsi="Arial" w:cs="Arial"/>
                <w:sz w:val="24"/>
                <w:szCs w:val="24"/>
                <w:lang w:eastAsia="en-IE"/>
              </w:rPr>
            </w:pPr>
            <w:r w:rsidRPr="00DA2B01">
              <w:rPr>
                <w:rFonts w:ascii="Arial" w:hAnsi="Arial" w:cs="Arial"/>
                <w:sz w:val="24"/>
                <w:szCs w:val="24"/>
                <w:lang w:eastAsia="en-IE"/>
              </w:rPr>
              <w:t>72,532</w:t>
            </w:r>
          </w:p>
        </w:tc>
      </w:tr>
    </w:tbl>
    <w:p w:rsidR="00B22AD9" w:rsidRPr="00783AA9" w:rsidRDefault="00771B07" w:rsidP="00783AA9">
      <w:pPr>
        <w:pStyle w:val="Bullet"/>
        <w:spacing w:line="360" w:lineRule="auto"/>
        <w:ind w:firstLine="720"/>
        <w:rPr>
          <w:sz w:val="22"/>
          <w:szCs w:val="22"/>
        </w:rPr>
      </w:pPr>
      <w:r w:rsidRPr="00783AA9">
        <w:rPr>
          <w:sz w:val="22"/>
          <w:szCs w:val="22"/>
        </w:rPr>
        <w:t>Source: Census 2011</w:t>
      </w:r>
    </w:p>
    <w:p w:rsidR="00771B07" w:rsidRPr="00DA2B01" w:rsidRDefault="00771B07" w:rsidP="00E16B67">
      <w:pPr>
        <w:pStyle w:val="Bullet"/>
        <w:spacing w:line="360" w:lineRule="auto"/>
        <w:rPr>
          <w:sz w:val="24"/>
        </w:rPr>
      </w:pPr>
    </w:p>
    <w:p w:rsidR="005E3440" w:rsidRPr="00DA2B01" w:rsidRDefault="005E3440" w:rsidP="00E16B67">
      <w:pPr>
        <w:autoSpaceDE w:val="0"/>
        <w:autoSpaceDN w:val="0"/>
        <w:adjustRightInd w:val="0"/>
        <w:spacing w:after="0" w:line="360" w:lineRule="auto"/>
        <w:rPr>
          <w:rFonts w:ascii="Arial" w:hAnsi="Arial" w:cs="Arial"/>
          <w:sz w:val="24"/>
          <w:szCs w:val="24"/>
        </w:rPr>
      </w:pPr>
      <w:r w:rsidRPr="00DA2B01">
        <w:rPr>
          <w:rFonts w:ascii="Arial" w:hAnsi="Arial" w:cs="Arial"/>
          <w:sz w:val="24"/>
          <w:szCs w:val="24"/>
        </w:rPr>
        <w:t>33 Congolese Refugees came</w:t>
      </w:r>
      <w:r w:rsidR="00783AA9">
        <w:rPr>
          <w:rFonts w:ascii="Arial" w:hAnsi="Arial" w:cs="Arial"/>
          <w:sz w:val="24"/>
          <w:szCs w:val="24"/>
        </w:rPr>
        <w:t xml:space="preserve"> to County Cavan under the Department</w:t>
      </w:r>
      <w:r w:rsidRPr="00DA2B01">
        <w:rPr>
          <w:rFonts w:ascii="Arial" w:hAnsi="Arial" w:cs="Arial"/>
          <w:sz w:val="24"/>
          <w:szCs w:val="24"/>
        </w:rPr>
        <w:t xml:space="preserve"> of Justice’s Re-settlement Programme in 2014.</w:t>
      </w:r>
    </w:p>
    <w:p w:rsidR="0045374C" w:rsidRPr="00DA2B01" w:rsidRDefault="0045374C" w:rsidP="00E16B67">
      <w:pPr>
        <w:pStyle w:val="Bullet"/>
        <w:spacing w:line="360" w:lineRule="auto"/>
        <w:rPr>
          <w:sz w:val="24"/>
        </w:rPr>
      </w:pPr>
    </w:p>
    <w:p w:rsidR="00B22AD9" w:rsidRPr="00DA2B01" w:rsidRDefault="0045374C" w:rsidP="00E16B67">
      <w:pPr>
        <w:pStyle w:val="Bullet"/>
        <w:spacing w:line="360" w:lineRule="auto"/>
        <w:rPr>
          <w:sz w:val="24"/>
        </w:rPr>
      </w:pPr>
      <w:r w:rsidRPr="00DA2B01">
        <w:rPr>
          <w:sz w:val="24"/>
        </w:rPr>
        <w:t>According to the 2011 census t</w:t>
      </w:r>
      <w:r w:rsidR="00771B07" w:rsidRPr="00DA2B01">
        <w:rPr>
          <w:sz w:val="24"/>
        </w:rPr>
        <w:t xml:space="preserve">welve per cent of the county’s population (8,830 people) are categorised as being of </w:t>
      </w:r>
      <w:r w:rsidR="00783AA9">
        <w:rPr>
          <w:sz w:val="24"/>
        </w:rPr>
        <w:t>‘</w:t>
      </w:r>
      <w:r w:rsidR="00771B07" w:rsidRPr="00DA2B01">
        <w:rPr>
          <w:sz w:val="24"/>
        </w:rPr>
        <w:t>other</w:t>
      </w:r>
      <w:r w:rsidR="00783AA9">
        <w:rPr>
          <w:sz w:val="24"/>
        </w:rPr>
        <w:t>’</w:t>
      </w:r>
      <w:r w:rsidR="00771B07" w:rsidRPr="00DA2B01">
        <w:rPr>
          <w:sz w:val="24"/>
        </w:rPr>
        <w:t xml:space="preserve"> (</w:t>
      </w:r>
      <w:proofErr w:type="spellStart"/>
      <w:r w:rsidR="00771B07" w:rsidRPr="00DA2B01">
        <w:rPr>
          <w:sz w:val="24"/>
        </w:rPr>
        <w:t>ie</w:t>
      </w:r>
      <w:proofErr w:type="spellEnd"/>
      <w:r w:rsidR="00771B07" w:rsidRPr="00DA2B01">
        <w:rPr>
          <w:sz w:val="24"/>
        </w:rPr>
        <w:t>. non-Irish) ethnic or cultural background.</w:t>
      </w:r>
    </w:p>
    <w:p w:rsidR="009876D3" w:rsidRPr="009876D3" w:rsidRDefault="009876D3" w:rsidP="00E16B67">
      <w:pPr>
        <w:autoSpaceDE w:val="0"/>
        <w:autoSpaceDN w:val="0"/>
        <w:adjustRightInd w:val="0"/>
        <w:spacing w:line="360" w:lineRule="auto"/>
        <w:rPr>
          <w:rFonts w:ascii="Arial" w:hAnsi="Arial" w:cs="Arial"/>
          <w:b/>
          <w:sz w:val="24"/>
          <w:szCs w:val="24"/>
        </w:rPr>
      </w:pPr>
    </w:p>
    <w:p w:rsidR="0057141E" w:rsidRPr="0057141E" w:rsidRDefault="0045374C"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 xml:space="preserve">It also </w:t>
      </w:r>
      <w:r w:rsidR="005E3440" w:rsidRPr="00DA2B01">
        <w:rPr>
          <w:rFonts w:ascii="Arial" w:hAnsi="Arial" w:cs="Arial"/>
          <w:sz w:val="24"/>
          <w:szCs w:val="24"/>
        </w:rPr>
        <w:t>recorded County Cavan as having the</w:t>
      </w:r>
      <w:r w:rsidR="00771B07" w:rsidRPr="00DA2B01">
        <w:rPr>
          <w:rFonts w:ascii="Arial" w:hAnsi="Arial" w:cs="Arial"/>
          <w:sz w:val="24"/>
          <w:szCs w:val="24"/>
        </w:rPr>
        <w:t xml:space="preserve"> bigg</w:t>
      </w:r>
      <w:r w:rsidR="00783AA9">
        <w:rPr>
          <w:rFonts w:ascii="Arial" w:hAnsi="Arial" w:cs="Arial"/>
          <w:sz w:val="24"/>
          <w:szCs w:val="24"/>
        </w:rPr>
        <w:t>est percentage increase</w:t>
      </w:r>
      <w:r w:rsidR="005E3440" w:rsidRPr="00DA2B01">
        <w:rPr>
          <w:rFonts w:ascii="Arial" w:hAnsi="Arial" w:cs="Arial"/>
          <w:sz w:val="24"/>
          <w:szCs w:val="24"/>
        </w:rPr>
        <w:t xml:space="preserve"> in its </w:t>
      </w:r>
      <w:r w:rsidR="00771B07" w:rsidRPr="00DA2B01">
        <w:rPr>
          <w:rFonts w:ascii="Arial" w:hAnsi="Arial" w:cs="Arial"/>
          <w:sz w:val="24"/>
          <w:szCs w:val="24"/>
        </w:rPr>
        <w:t>Tr</w:t>
      </w:r>
      <w:r w:rsidR="005E3440" w:rsidRPr="00DA2B01">
        <w:rPr>
          <w:rFonts w:ascii="Arial" w:hAnsi="Arial" w:cs="Arial"/>
          <w:sz w:val="24"/>
          <w:szCs w:val="24"/>
        </w:rPr>
        <w:t xml:space="preserve">aveller population </w:t>
      </w:r>
      <w:r w:rsidR="00771B07" w:rsidRPr="00DA2B01">
        <w:rPr>
          <w:rFonts w:ascii="Arial" w:hAnsi="Arial" w:cs="Arial"/>
          <w:sz w:val="24"/>
          <w:szCs w:val="24"/>
        </w:rPr>
        <w:t>(where Traveller numbers rose by 114 per cent)</w:t>
      </w:r>
      <w:r w:rsidR="005E3440" w:rsidRPr="00DA2B01">
        <w:rPr>
          <w:rFonts w:ascii="Arial" w:hAnsi="Arial" w:cs="Arial"/>
          <w:sz w:val="24"/>
          <w:szCs w:val="24"/>
        </w:rPr>
        <w:t>, with 453 Travellers recorded to be living within the County.</w:t>
      </w:r>
      <w:r w:rsidRPr="00DA2B01">
        <w:rPr>
          <w:rFonts w:ascii="Arial" w:hAnsi="Arial" w:cs="Arial"/>
          <w:sz w:val="24"/>
          <w:szCs w:val="24"/>
        </w:rPr>
        <w:t xml:space="preserve"> </w:t>
      </w:r>
      <w:r w:rsidR="0057141E">
        <w:rPr>
          <w:rFonts w:ascii="Arial" w:hAnsi="Arial" w:cs="Arial"/>
          <w:sz w:val="24"/>
          <w:szCs w:val="24"/>
        </w:rPr>
        <w:t>However</w:t>
      </w:r>
      <w:r w:rsidR="0057141E" w:rsidRPr="0057141E">
        <w:rPr>
          <w:rFonts w:ascii="Arial" w:hAnsi="Arial" w:cs="Arial"/>
          <w:sz w:val="24"/>
          <w:szCs w:val="24"/>
        </w:rPr>
        <w:t xml:space="preserve">, Cavan has a low number of Travellers in its population compared to other counties. Galway </w:t>
      </w:r>
      <w:proofErr w:type="gramStart"/>
      <w:r w:rsidR="0057141E" w:rsidRPr="0057141E">
        <w:rPr>
          <w:rFonts w:ascii="Arial" w:hAnsi="Arial" w:cs="Arial"/>
          <w:sz w:val="24"/>
          <w:szCs w:val="24"/>
        </w:rPr>
        <w:t>county</w:t>
      </w:r>
      <w:proofErr w:type="gramEnd"/>
      <w:r w:rsidR="0057141E" w:rsidRPr="0057141E">
        <w:rPr>
          <w:rFonts w:ascii="Arial" w:hAnsi="Arial" w:cs="Arial"/>
          <w:sz w:val="24"/>
          <w:szCs w:val="24"/>
        </w:rPr>
        <w:t xml:space="preserve"> had the highest number of Irish Travellers of all the administrative counties, with 2,476 persons, followed by South Dublin with 2,216.</w:t>
      </w:r>
    </w:p>
    <w:p w:rsidR="00771B07" w:rsidRPr="00DA2B01" w:rsidRDefault="00771B07" w:rsidP="00E16B67">
      <w:pPr>
        <w:autoSpaceDE w:val="0"/>
        <w:autoSpaceDN w:val="0"/>
        <w:adjustRightInd w:val="0"/>
        <w:spacing w:line="360" w:lineRule="auto"/>
        <w:rPr>
          <w:rFonts w:ascii="Arial" w:hAnsi="Arial" w:cs="Arial"/>
          <w:sz w:val="24"/>
          <w:szCs w:val="24"/>
        </w:rPr>
      </w:pPr>
      <w:r w:rsidRPr="00DA2B01">
        <w:rPr>
          <w:rFonts w:ascii="Arial" w:hAnsi="Arial" w:cs="Arial"/>
          <w:sz w:val="24"/>
          <w:szCs w:val="24"/>
        </w:rPr>
        <w:t xml:space="preserve">Very few Travellers now live in caravans and </w:t>
      </w:r>
      <w:r w:rsidR="00006A9A">
        <w:rPr>
          <w:rFonts w:ascii="Arial" w:hAnsi="Arial" w:cs="Arial"/>
          <w:sz w:val="24"/>
          <w:szCs w:val="24"/>
        </w:rPr>
        <w:t>mobile homes (12% nationally), t</w:t>
      </w:r>
      <w:r w:rsidRPr="00DA2B01">
        <w:rPr>
          <w:rFonts w:ascii="Arial" w:hAnsi="Arial" w:cs="Arial"/>
          <w:sz w:val="24"/>
          <w:szCs w:val="24"/>
        </w:rPr>
        <w:t xml:space="preserve">his has dropped from 25% in 2006. Cavan had the highest proportion of Travellers living in permanent housing (97% of Travellers). </w:t>
      </w:r>
    </w:p>
    <w:p w:rsidR="007628AF" w:rsidRDefault="005E3440" w:rsidP="009876D3">
      <w:pPr>
        <w:autoSpaceDE w:val="0"/>
        <w:autoSpaceDN w:val="0"/>
        <w:adjustRightInd w:val="0"/>
        <w:spacing w:line="360" w:lineRule="auto"/>
        <w:rPr>
          <w:rFonts w:ascii="Arial" w:hAnsi="Arial" w:cs="Arial"/>
          <w:sz w:val="24"/>
          <w:szCs w:val="24"/>
        </w:rPr>
      </w:pPr>
      <w:r w:rsidRPr="00DA2B01">
        <w:rPr>
          <w:rFonts w:ascii="Arial" w:hAnsi="Arial" w:cs="Arial"/>
          <w:sz w:val="24"/>
          <w:szCs w:val="24"/>
        </w:rPr>
        <w:t xml:space="preserve">However </w:t>
      </w:r>
      <w:r w:rsidR="0057141E">
        <w:rPr>
          <w:rFonts w:ascii="Arial" w:hAnsi="Arial" w:cs="Arial"/>
          <w:sz w:val="24"/>
          <w:szCs w:val="24"/>
        </w:rPr>
        <w:t>compared to other Counties</w:t>
      </w:r>
      <w:r w:rsidRPr="00DA2B01">
        <w:rPr>
          <w:rFonts w:ascii="Arial" w:hAnsi="Arial" w:cs="Arial"/>
          <w:sz w:val="24"/>
          <w:szCs w:val="24"/>
        </w:rPr>
        <w:t xml:space="preserve"> Cavan has quite a low number of Travellers within its population. </w:t>
      </w:r>
    </w:p>
    <w:p w:rsidR="00AF46CF" w:rsidRPr="009876D3" w:rsidRDefault="00AF46CF" w:rsidP="009876D3">
      <w:pPr>
        <w:autoSpaceDE w:val="0"/>
        <w:autoSpaceDN w:val="0"/>
        <w:adjustRightInd w:val="0"/>
        <w:spacing w:line="360" w:lineRule="auto"/>
        <w:rPr>
          <w:rFonts w:ascii="Arial" w:hAnsi="Arial" w:cs="Arial"/>
          <w:sz w:val="24"/>
          <w:szCs w:val="24"/>
        </w:rPr>
      </w:pPr>
    </w:p>
    <w:p w:rsidR="00B56072" w:rsidRPr="00DA2B01" w:rsidRDefault="009876D3" w:rsidP="00E16B67">
      <w:pPr>
        <w:autoSpaceDE w:val="0"/>
        <w:autoSpaceDN w:val="0"/>
        <w:adjustRightInd w:val="0"/>
        <w:spacing w:after="0" w:line="360" w:lineRule="auto"/>
        <w:rPr>
          <w:rFonts w:ascii="Arial" w:hAnsi="Arial" w:cs="Arial"/>
          <w:b/>
          <w:sz w:val="24"/>
          <w:szCs w:val="24"/>
          <w:lang w:eastAsia="en-IE"/>
        </w:rPr>
      </w:pPr>
      <w:r>
        <w:rPr>
          <w:rFonts w:ascii="Arial" w:hAnsi="Arial" w:cs="Arial"/>
          <w:b/>
          <w:sz w:val="24"/>
          <w:szCs w:val="24"/>
          <w:lang w:eastAsia="en-IE"/>
        </w:rPr>
        <w:t>5.4</w:t>
      </w:r>
      <w:r>
        <w:rPr>
          <w:rFonts w:ascii="Arial" w:hAnsi="Arial" w:cs="Arial"/>
          <w:b/>
          <w:sz w:val="24"/>
          <w:szCs w:val="24"/>
          <w:lang w:eastAsia="en-IE"/>
        </w:rPr>
        <w:tab/>
      </w:r>
      <w:r w:rsidR="00B56072" w:rsidRPr="00DA2B01">
        <w:rPr>
          <w:rFonts w:ascii="Arial" w:hAnsi="Arial" w:cs="Arial"/>
          <w:b/>
          <w:sz w:val="24"/>
          <w:szCs w:val="24"/>
          <w:lang w:eastAsia="en-IE"/>
        </w:rPr>
        <w:t>Disability</w:t>
      </w:r>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sz w:val="24"/>
          <w:szCs w:val="24"/>
          <w:lang w:eastAsia="en-IE"/>
        </w:rPr>
        <w:t>11.9 per cent of County Cavan’s population have been classified as having a disability according to the 2011 census, up from 8.5 per cent in 2006. In terms of numbers with a disability this is a percentage change of 60.3 per cent. We fall just below the State which stands at 13 per cent of the population in 2011. The electoral divisions with the highest population of people with a disability would include Cavan Rural (867), Cavan Urban (710), Bailieborough (494) and Virginia (462).</w:t>
      </w:r>
    </w:p>
    <w:p w:rsidR="009876D3" w:rsidRDefault="009876D3" w:rsidP="00E16B67">
      <w:pPr>
        <w:autoSpaceDE w:val="0"/>
        <w:autoSpaceDN w:val="0"/>
        <w:adjustRightInd w:val="0"/>
        <w:spacing w:after="0" w:line="360" w:lineRule="auto"/>
        <w:rPr>
          <w:rFonts w:ascii="Arial" w:hAnsi="Arial" w:cs="Arial"/>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b/>
          <w:sz w:val="24"/>
          <w:szCs w:val="24"/>
          <w:lang w:eastAsia="en-IE"/>
        </w:rPr>
      </w:pPr>
      <w:r w:rsidRPr="00DA2B01">
        <w:rPr>
          <w:rFonts w:ascii="Arial" w:hAnsi="Arial" w:cs="Arial"/>
          <w:b/>
          <w:sz w:val="24"/>
          <w:szCs w:val="24"/>
          <w:lang w:eastAsia="en-IE"/>
        </w:rPr>
        <w:t xml:space="preserve">Figure 14: Persons with a disability. </w:t>
      </w:r>
      <w:proofErr w:type="gramStart"/>
      <w:r w:rsidRPr="00DA2B01">
        <w:rPr>
          <w:rFonts w:ascii="Arial" w:hAnsi="Arial" w:cs="Arial"/>
          <w:b/>
          <w:sz w:val="24"/>
          <w:szCs w:val="24"/>
          <w:lang w:eastAsia="en-IE"/>
        </w:rPr>
        <w:t>County Cavan, 2011.</w:t>
      </w:r>
      <w:proofErr w:type="gramEnd"/>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noProof/>
          <w:sz w:val="24"/>
          <w:szCs w:val="24"/>
          <w:lang w:eastAsia="en-IE"/>
        </w:rPr>
        <w:lastRenderedPageBreak/>
        <w:drawing>
          <wp:inline distT="0" distB="0" distL="0" distR="0">
            <wp:extent cx="5753100" cy="2698036"/>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16935" t="19822" r="19806" b="33728"/>
                    <a:stretch>
                      <a:fillRect/>
                    </a:stretch>
                  </pic:blipFill>
                  <pic:spPr bwMode="auto">
                    <a:xfrm>
                      <a:off x="0" y="0"/>
                      <a:ext cx="5768955" cy="2705472"/>
                    </a:xfrm>
                    <a:prstGeom prst="rect">
                      <a:avLst/>
                    </a:prstGeom>
                    <a:noFill/>
                    <a:ln w="9525">
                      <a:noFill/>
                      <a:miter lim="800000"/>
                      <a:headEnd/>
                      <a:tailEnd/>
                    </a:ln>
                  </pic:spPr>
                </pic:pic>
              </a:graphicData>
            </a:graphic>
          </wp:inline>
        </w:drawing>
      </w:r>
    </w:p>
    <w:p w:rsidR="00B56072" w:rsidRPr="00AF46CF" w:rsidRDefault="00B56072" w:rsidP="00E16B67">
      <w:pPr>
        <w:autoSpaceDE w:val="0"/>
        <w:autoSpaceDN w:val="0"/>
        <w:adjustRightInd w:val="0"/>
        <w:spacing w:after="0" w:line="360" w:lineRule="auto"/>
        <w:rPr>
          <w:rFonts w:ascii="Arial" w:hAnsi="Arial" w:cs="Arial"/>
          <w:lang w:eastAsia="en-IE"/>
        </w:rPr>
      </w:pPr>
      <w:r w:rsidRPr="00AF46CF">
        <w:rPr>
          <w:rFonts w:ascii="Arial" w:hAnsi="Arial" w:cs="Arial"/>
          <w:lang w:eastAsia="en-IE"/>
        </w:rPr>
        <w:t xml:space="preserve">Source: All Island Research Observatory (AIRO) </w:t>
      </w:r>
      <w:proofErr w:type="spellStart"/>
      <w:r w:rsidRPr="00AF46CF">
        <w:rPr>
          <w:rFonts w:ascii="Arial" w:hAnsi="Arial" w:cs="Arial"/>
          <w:lang w:eastAsia="en-IE"/>
        </w:rPr>
        <w:t>Maynooth</w:t>
      </w:r>
      <w:proofErr w:type="spellEnd"/>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p>
    <w:p w:rsidR="00B56072" w:rsidRPr="00DA2B01" w:rsidRDefault="00AF46CF" w:rsidP="00E16B67">
      <w:pPr>
        <w:autoSpaceDE w:val="0"/>
        <w:autoSpaceDN w:val="0"/>
        <w:adjustRightInd w:val="0"/>
        <w:spacing w:after="0" w:line="360" w:lineRule="auto"/>
        <w:rPr>
          <w:rFonts w:ascii="Arial" w:hAnsi="Arial" w:cs="Arial"/>
          <w:sz w:val="24"/>
          <w:szCs w:val="24"/>
          <w:lang w:eastAsia="en-IE"/>
        </w:rPr>
      </w:pPr>
      <w:r>
        <w:rPr>
          <w:rFonts w:ascii="Arial" w:hAnsi="Arial" w:cs="Arial"/>
          <w:sz w:val="24"/>
          <w:szCs w:val="24"/>
          <w:lang w:eastAsia="en-IE"/>
        </w:rPr>
        <w:t>Table x</w:t>
      </w:r>
      <w:r w:rsidR="00B56072" w:rsidRPr="00DA2B01">
        <w:rPr>
          <w:rFonts w:ascii="Arial" w:hAnsi="Arial" w:cs="Arial"/>
          <w:sz w:val="24"/>
          <w:szCs w:val="24"/>
          <w:lang w:eastAsia="en-IE"/>
        </w:rPr>
        <w:t xml:space="preserve"> shows that the majority of those with a disability within the County are Males at 51.4 per cent. </w:t>
      </w:r>
    </w:p>
    <w:p w:rsidR="00D87DEA" w:rsidRDefault="00D87DEA" w:rsidP="00D87DEA">
      <w:pPr>
        <w:autoSpaceDE w:val="0"/>
        <w:autoSpaceDN w:val="0"/>
        <w:adjustRightInd w:val="0"/>
        <w:spacing w:after="0" w:line="360" w:lineRule="auto"/>
        <w:rPr>
          <w:rFonts w:ascii="Arial" w:hAnsi="Arial" w:cs="Arial"/>
          <w:sz w:val="24"/>
          <w:szCs w:val="24"/>
          <w:lang w:eastAsia="en-IE"/>
        </w:rPr>
      </w:pPr>
    </w:p>
    <w:p w:rsidR="00B56072" w:rsidRPr="00DA2B01" w:rsidRDefault="00D87DEA" w:rsidP="00D87DEA">
      <w:pPr>
        <w:autoSpaceDE w:val="0"/>
        <w:autoSpaceDN w:val="0"/>
        <w:adjustRightInd w:val="0"/>
        <w:spacing w:after="0" w:line="360" w:lineRule="auto"/>
        <w:rPr>
          <w:rFonts w:ascii="Arial" w:hAnsi="Arial" w:cs="Arial"/>
          <w:b/>
          <w:sz w:val="24"/>
          <w:szCs w:val="24"/>
          <w:lang w:eastAsia="en-IE"/>
        </w:rPr>
      </w:pPr>
      <w:r>
        <w:rPr>
          <w:rFonts w:ascii="Arial" w:hAnsi="Arial" w:cs="Arial"/>
          <w:b/>
          <w:sz w:val="24"/>
          <w:szCs w:val="24"/>
          <w:lang w:eastAsia="en-IE"/>
        </w:rPr>
        <w:t>Table x</w:t>
      </w:r>
      <w:r w:rsidR="00B56072" w:rsidRPr="00DA2B01">
        <w:rPr>
          <w:rFonts w:ascii="Arial" w:hAnsi="Arial" w:cs="Arial"/>
          <w:b/>
          <w:sz w:val="24"/>
          <w:szCs w:val="24"/>
          <w:lang w:eastAsia="en-IE"/>
        </w:rPr>
        <w:t>: Persons with a dis</w:t>
      </w:r>
      <w:r w:rsidR="00AF46CF">
        <w:rPr>
          <w:rFonts w:ascii="Arial" w:hAnsi="Arial" w:cs="Arial"/>
          <w:b/>
          <w:sz w:val="24"/>
          <w:szCs w:val="24"/>
          <w:lang w:eastAsia="en-IE"/>
        </w:rPr>
        <w:t xml:space="preserve">ability by gender. </w:t>
      </w:r>
      <w:proofErr w:type="gramStart"/>
      <w:r w:rsidR="00AF46CF">
        <w:rPr>
          <w:rFonts w:ascii="Arial" w:hAnsi="Arial" w:cs="Arial"/>
          <w:b/>
          <w:sz w:val="24"/>
          <w:szCs w:val="24"/>
          <w:lang w:eastAsia="en-IE"/>
        </w:rPr>
        <w:t>County Cavan.</w:t>
      </w:r>
      <w:proofErr w:type="gramEnd"/>
      <w:r w:rsidR="00B56072" w:rsidRPr="00DA2B01">
        <w:rPr>
          <w:rFonts w:ascii="Arial" w:hAnsi="Arial" w:cs="Arial"/>
          <w:b/>
          <w:sz w:val="24"/>
          <w:szCs w:val="24"/>
          <w:lang w:eastAsia="en-IE"/>
        </w:rPr>
        <w:t xml:space="preserve"> 2011.</w:t>
      </w:r>
    </w:p>
    <w:tbl>
      <w:tblPr>
        <w:tblStyle w:val="TableGrid"/>
        <w:tblW w:w="0" w:type="auto"/>
        <w:jc w:val="center"/>
        <w:tblLook w:val="04A0"/>
      </w:tblPr>
      <w:tblGrid>
        <w:gridCol w:w="2977"/>
        <w:gridCol w:w="1701"/>
        <w:gridCol w:w="1701"/>
      </w:tblGrid>
      <w:tr w:rsidR="00B56072" w:rsidRPr="00DA2B01" w:rsidTr="00BD0C30">
        <w:trPr>
          <w:trHeight w:val="580"/>
          <w:jc w:val="center"/>
        </w:trPr>
        <w:tc>
          <w:tcPr>
            <w:tcW w:w="2977" w:type="dxa"/>
            <w:shd w:val="clear" w:color="auto" w:fill="DBE5F1" w:themeFill="accent1" w:themeFillTint="33"/>
          </w:tcPr>
          <w:p w:rsidR="00B56072" w:rsidRPr="00DA2B01" w:rsidRDefault="00B56072" w:rsidP="00E16B67">
            <w:pPr>
              <w:autoSpaceDE w:val="0"/>
              <w:autoSpaceDN w:val="0"/>
              <w:adjustRightInd w:val="0"/>
              <w:spacing w:line="360" w:lineRule="auto"/>
              <w:rPr>
                <w:rFonts w:cs="Arial"/>
                <w:b/>
                <w:sz w:val="24"/>
                <w:szCs w:val="24"/>
              </w:rPr>
            </w:pPr>
            <w:r w:rsidRPr="00DA2B01">
              <w:rPr>
                <w:rFonts w:cs="Arial"/>
                <w:b/>
                <w:sz w:val="24"/>
                <w:szCs w:val="24"/>
              </w:rPr>
              <w:t>Disability by Gender</w:t>
            </w:r>
          </w:p>
        </w:tc>
        <w:tc>
          <w:tcPr>
            <w:tcW w:w="1701" w:type="dxa"/>
            <w:shd w:val="clear" w:color="auto" w:fill="DBE5F1" w:themeFill="accent1" w:themeFillTint="33"/>
          </w:tcPr>
          <w:p w:rsidR="00B56072" w:rsidRPr="00DA2B01" w:rsidRDefault="00B56072" w:rsidP="00E16B67">
            <w:pPr>
              <w:autoSpaceDE w:val="0"/>
              <w:autoSpaceDN w:val="0"/>
              <w:adjustRightInd w:val="0"/>
              <w:spacing w:line="360" w:lineRule="auto"/>
              <w:jc w:val="center"/>
              <w:rPr>
                <w:rFonts w:cs="Arial"/>
                <w:b/>
                <w:sz w:val="24"/>
                <w:szCs w:val="24"/>
              </w:rPr>
            </w:pPr>
            <w:r w:rsidRPr="00DA2B01">
              <w:rPr>
                <w:rFonts w:cs="Arial"/>
                <w:b/>
                <w:sz w:val="24"/>
                <w:szCs w:val="24"/>
              </w:rPr>
              <w:t>Number</w:t>
            </w:r>
          </w:p>
        </w:tc>
        <w:tc>
          <w:tcPr>
            <w:tcW w:w="1701" w:type="dxa"/>
            <w:shd w:val="clear" w:color="auto" w:fill="DBE5F1" w:themeFill="accent1" w:themeFillTint="33"/>
          </w:tcPr>
          <w:p w:rsidR="00B56072" w:rsidRPr="00DA2B01" w:rsidRDefault="00B56072" w:rsidP="00E16B67">
            <w:pPr>
              <w:autoSpaceDE w:val="0"/>
              <w:autoSpaceDN w:val="0"/>
              <w:adjustRightInd w:val="0"/>
              <w:spacing w:line="360" w:lineRule="auto"/>
              <w:jc w:val="center"/>
              <w:rPr>
                <w:rFonts w:cs="Arial"/>
                <w:b/>
                <w:sz w:val="24"/>
                <w:szCs w:val="24"/>
              </w:rPr>
            </w:pPr>
            <w:r w:rsidRPr="00DA2B01">
              <w:rPr>
                <w:rFonts w:cs="Arial"/>
                <w:b/>
                <w:sz w:val="24"/>
                <w:szCs w:val="24"/>
              </w:rPr>
              <w:t>Percentage</w:t>
            </w:r>
          </w:p>
        </w:tc>
      </w:tr>
      <w:tr w:rsidR="00B56072" w:rsidRPr="00DA2B01" w:rsidTr="00BD0C30">
        <w:trPr>
          <w:jc w:val="center"/>
        </w:trPr>
        <w:tc>
          <w:tcPr>
            <w:tcW w:w="2977" w:type="dxa"/>
          </w:tcPr>
          <w:p w:rsidR="00B56072" w:rsidRPr="00DA2B01" w:rsidRDefault="00B56072" w:rsidP="00E16B67">
            <w:pPr>
              <w:autoSpaceDE w:val="0"/>
              <w:autoSpaceDN w:val="0"/>
              <w:adjustRightInd w:val="0"/>
              <w:spacing w:line="360" w:lineRule="auto"/>
              <w:rPr>
                <w:rFonts w:cs="Arial"/>
                <w:sz w:val="24"/>
                <w:szCs w:val="24"/>
              </w:rPr>
            </w:pPr>
            <w:r w:rsidRPr="00DA2B01">
              <w:rPr>
                <w:rFonts w:cs="Arial"/>
                <w:sz w:val="24"/>
                <w:szCs w:val="24"/>
              </w:rPr>
              <w:t>Males</w:t>
            </w:r>
          </w:p>
        </w:tc>
        <w:tc>
          <w:tcPr>
            <w:tcW w:w="1701" w:type="dxa"/>
          </w:tcPr>
          <w:p w:rsidR="00B56072" w:rsidRPr="00DA2B01" w:rsidRDefault="00B56072" w:rsidP="00E16B67">
            <w:pPr>
              <w:autoSpaceDE w:val="0"/>
              <w:autoSpaceDN w:val="0"/>
              <w:adjustRightInd w:val="0"/>
              <w:spacing w:line="360" w:lineRule="auto"/>
              <w:jc w:val="center"/>
              <w:rPr>
                <w:rFonts w:cs="Arial"/>
                <w:sz w:val="24"/>
                <w:szCs w:val="24"/>
              </w:rPr>
            </w:pPr>
            <w:r w:rsidRPr="00DA2B01">
              <w:rPr>
                <w:rFonts w:cs="Arial"/>
                <w:sz w:val="24"/>
                <w:szCs w:val="24"/>
              </w:rPr>
              <w:t>4,480</w:t>
            </w:r>
          </w:p>
        </w:tc>
        <w:tc>
          <w:tcPr>
            <w:tcW w:w="1701" w:type="dxa"/>
          </w:tcPr>
          <w:p w:rsidR="00B56072" w:rsidRPr="00DA2B01" w:rsidRDefault="00B56072" w:rsidP="00E16B67">
            <w:pPr>
              <w:autoSpaceDE w:val="0"/>
              <w:autoSpaceDN w:val="0"/>
              <w:adjustRightInd w:val="0"/>
              <w:spacing w:line="360" w:lineRule="auto"/>
              <w:jc w:val="center"/>
              <w:rPr>
                <w:rFonts w:cs="Arial"/>
                <w:sz w:val="24"/>
                <w:szCs w:val="24"/>
              </w:rPr>
            </w:pPr>
            <w:r w:rsidRPr="00DA2B01">
              <w:rPr>
                <w:rFonts w:cs="Arial"/>
                <w:sz w:val="24"/>
                <w:szCs w:val="24"/>
              </w:rPr>
              <w:t>51.4%</w:t>
            </w:r>
          </w:p>
        </w:tc>
      </w:tr>
      <w:tr w:rsidR="00B56072" w:rsidRPr="00DA2B01" w:rsidTr="00BD0C30">
        <w:trPr>
          <w:trHeight w:val="152"/>
          <w:jc w:val="center"/>
        </w:trPr>
        <w:tc>
          <w:tcPr>
            <w:tcW w:w="2977" w:type="dxa"/>
          </w:tcPr>
          <w:p w:rsidR="00B56072" w:rsidRPr="00DA2B01" w:rsidRDefault="00B56072" w:rsidP="00E16B67">
            <w:pPr>
              <w:autoSpaceDE w:val="0"/>
              <w:autoSpaceDN w:val="0"/>
              <w:adjustRightInd w:val="0"/>
              <w:spacing w:line="360" w:lineRule="auto"/>
              <w:rPr>
                <w:rFonts w:cs="Arial"/>
                <w:sz w:val="24"/>
                <w:szCs w:val="24"/>
              </w:rPr>
            </w:pPr>
            <w:r w:rsidRPr="00DA2B01">
              <w:rPr>
                <w:rFonts w:cs="Arial"/>
                <w:sz w:val="24"/>
                <w:szCs w:val="24"/>
              </w:rPr>
              <w:t>Females</w:t>
            </w:r>
          </w:p>
        </w:tc>
        <w:tc>
          <w:tcPr>
            <w:tcW w:w="1701" w:type="dxa"/>
          </w:tcPr>
          <w:p w:rsidR="00B56072" w:rsidRPr="00DA2B01" w:rsidRDefault="00B56072" w:rsidP="00E16B67">
            <w:pPr>
              <w:autoSpaceDE w:val="0"/>
              <w:autoSpaceDN w:val="0"/>
              <w:adjustRightInd w:val="0"/>
              <w:spacing w:line="360" w:lineRule="auto"/>
              <w:jc w:val="center"/>
              <w:rPr>
                <w:rFonts w:cs="Arial"/>
                <w:sz w:val="24"/>
                <w:szCs w:val="24"/>
              </w:rPr>
            </w:pPr>
            <w:r w:rsidRPr="00DA2B01">
              <w:rPr>
                <w:rFonts w:cs="Arial"/>
                <w:sz w:val="24"/>
                <w:szCs w:val="24"/>
              </w:rPr>
              <w:t>4,234</w:t>
            </w:r>
          </w:p>
        </w:tc>
        <w:tc>
          <w:tcPr>
            <w:tcW w:w="1701" w:type="dxa"/>
          </w:tcPr>
          <w:p w:rsidR="00B56072" w:rsidRPr="00DA2B01" w:rsidRDefault="00B56072" w:rsidP="00E16B67">
            <w:pPr>
              <w:autoSpaceDE w:val="0"/>
              <w:autoSpaceDN w:val="0"/>
              <w:adjustRightInd w:val="0"/>
              <w:spacing w:line="360" w:lineRule="auto"/>
              <w:jc w:val="center"/>
              <w:rPr>
                <w:rFonts w:cs="Arial"/>
                <w:sz w:val="24"/>
                <w:szCs w:val="24"/>
              </w:rPr>
            </w:pPr>
            <w:r w:rsidRPr="00DA2B01">
              <w:rPr>
                <w:rFonts w:cs="Arial"/>
                <w:sz w:val="24"/>
                <w:szCs w:val="24"/>
              </w:rPr>
              <w:t>48.6%</w:t>
            </w:r>
          </w:p>
        </w:tc>
      </w:tr>
      <w:tr w:rsidR="00B56072" w:rsidRPr="00DA2B01" w:rsidTr="00BD0C30">
        <w:trPr>
          <w:trHeight w:val="245"/>
          <w:jc w:val="center"/>
        </w:trPr>
        <w:tc>
          <w:tcPr>
            <w:tcW w:w="2977" w:type="dxa"/>
          </w:tcPr>
          <w:p w:rsidR="00B56072" w:rsidRPr="00DA2B01" w:rsidRDefault="00B56072" w:rsidP="00E16B67">
            <w:pPr>
              <w:autoSpaceDE w:val="0"/>
              <w:autoSpaceDN w:val="0"/>
              <w:adjustRightInd w:val="0"/>
              <w:spacing w:line="360" w:lineRule="auto"/>
              <w:rPr>
                <w:rFonts w:cs="Arial"/>
                <w:b/>
                <w:sz w:val="24"/>
                <w:szCs w:val="24"/>
              </w:rPr>
            </w:pPr>
            <w:r w:rsidRPr="00DA2B01">
              <w:rPr>
                <w:rFonts w:cs="Arial"/>
                <w:b/>
                <w:sz w:val="24"/>
                <w:szCs w:val="24"/>
              </w:rPr>
              <w:t>Total</w:t>
            </w:r>
          </w:p>
        </w:tc>
        <w:tc>
          <w:tcPr>
            <w:tcW w:w="1701" w:type="dxa"/>
          </w:tcPr>
          <w:p w:rsidR="00B56072" w:rsidRPr="00DA2B01" w:rsidRDefault="00B56072" w:rsidP="00E16B67">
            <w:pPr>
              <w:autoSpaceDE w:val="0"/>
              <w:autoSpaceDN w:val="0"/>
              <w:adjustRightInd w:val="0"/>
              <w:spacing w:line="360" w:lineRule="auto"/>
              <w:jc w:val="center"/>
              <w:rPr>
                <w:rFonts w:cs="Arial"/>
                <w:b/>
                <w:sz w:val="24"/>
                <w:szCs w:val="24"/>
              </w:rPr>
            </w:pPr>
            <w:r w:rsidRPr="00DA2B01">
              <w:rPr>
                <w:rFonts w:cs="Arial"/>
                <w:b/>
                <w:sz w:val="24"/>
                <w:szCs w:val="24"/>
              </w:rPr>
              <w:t>8,714</w:t>
            </w:r>
          </w:p>
        </w:tc>
        <w:tc>
          <w:tcPr>
            <w:tcW w:w="1701" w:type="dxa"/>
          </w:tcPr>
          <w:p w:rsidR="00B56072" w:rsidRPr="00DA2B01" w:rsidRDefault="00B56072" w:rsidP="00E16B67">
            <w:pPr>
              <w:autoSpaceDE w:val="0"/>
              <w:autoSpaceDN w:val="0"/>
              <w:adjustRightInd w:val="0"/>
              <w:spacing w:line="360" w:lineRule="auto"/>
              <w:jc w:val="center"/>
              <w:rPr>
                <w:rFonts w:cs="Arial"/>
                <w:b/>
                <w:sz w:val="24"/>
                <w:szCs w:val="24"/>
              </w:rPr>
            </w:pPr>
          </w:p>
        </w:tc>
      </w:tr>
    </w:tbl>
    <w:p w:rsidR="00980BF2" w:rsidRDefault="00980BF2" w:rsidP="00E16B67">
      <w:pPr>
        <w:autoSpaceDE w:val="0"/>
        <w:autoSpaceDN w:val="0"/>
        <w:adjustRightInd w:val="0"/>
        <w:spacing w:after="0" w:line="360" w:lineRule="auto"/>
        <w:rPr>
          <w:rFonts w:ascii="Arial" w:hAnsi="Arial" w:cs="Arial"/>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sz w:val="24"/>
          <w:szCs w:val="24"/>
          <w:lang w:eastAsia="en-IE"/>
        </w:rPr>
        <w:t>The total population by type of</w:t>
      </w:r>
      <w:r w:rsidR="00AF46CF">
        <w:rPr>
          <w:rFonts w:ascii="Arial" w:hAnsi="Arial" w:cs="Arial"/>
          <w:sz w:val="24"/>
          <w:szCs w:val="24"/>
          <w:lang w:eastAsia="en-IE"/>
        </w:rPr>
        <w:t xml:space="preserve"> disability is shown in Table x</w:t>
      </w:r>
      <w:r w:rsidRPr="00DA2B01">
        <w:rPr>
          <w:rFonts w:ascii="Arial" w:hAnsi="Arial" w:cs="Arial"/>
          <w:sz w:val="24"/>
          <w:szCs w:val="24"/>
          <w:lang w:eastAsia="en-IE"/>
        </w:rPr>
        <w:t xml:space="preserve"> </w:t>
      </w:r>
      <w:r w:rsidR="00574A11">
        <w:rPr>
          <w:rFonts w:ascii="Arial" w:hAnsi="Arial" w:cs="Arial"/>
          <w:sz w:val="24"/>
          <w:szCs w:val="24"/>
          <w:lang w:eastAsia="en-IE"/>
        </w:rPr>
        <w:t xml:space="preserve">for both the County and State. </w:t>
      </w:r>
      <w:r w:rsidRPr="00DA2B01">
        <w:rPr>
          <w:rFonts w:ascii="Arial" w:hAnsi="Arial" w:cs="Arial"/>
          <w:sz w:val="24"/>
          <w:szCs w:val="24"/>
          <w:lang w:eastAsia="en-IE"/>
        </w:rPr>
        <w:t xml:space="preserve">As can be seen ‘Other disability, including chronic </w:t>
      </w:r>
      <w:proofErr w:type="gramStart"/>
      <w:r w:rsidRPr="00DA2B01">
        <w:rPr>
          <w:rFonts w:ascii="Arial" w:hAnsi="Arial" w:cs="Arial"/>
          <w:sz w:val="24"/>
          <w:szCs w:val="24"/>
          <w:lang w:eastAsia="en-IE"/>
        </w:rPr>
        <w:t>illness’</w:t>
      </w:r>
      <w:proofErr w:type="gramEnd"/>
      <w:r w:rsidRPr="00DA2B01">
        <w:rPr>
          <w:rFonts w:ascii="Arial" w:hAnsi="Arial" w:cs="Arial"/>
          <w:sz w:val="24"/>
          <w:szCs w:val="24"/>
          <w:lang w:eastAsia="en-IE"/>
        </w:rPr>
        <w:t xml:space="preserve"> is the highest proportion for both County Cavan (16%) and the State (17%), followed closely by the category of ‘A condition that substantially limits one or more basic physical activities’.</w:t>
      </w:r>
    </w:p>
    <w:p w:rsidR="009876D3" w:rsidRDefault="009876D3" w:rsidP="00E16B67">
      <w:pPr>
        <w:autoSpaceDE w:val="0"/>
        <w:autoSpaceDN w:val="0"/>
        <w:adjustRightInd w:val="0"/>
        <w:spacing w:after="0" w:line="360" w:lineRule="auto"/>
        <w:rPr>
          <w:rFonts w:ascii="Arial" w:hAnsi="Arial" w:cs="Arial"/>
          <w:b/>
          <w:sz w:val="24"/>
          <w:szCs w:val="24"/>
          <w:lang w:eastAsia="en-IE"/>
        </w:rPr>
      </w:pPr>
    </w:p>
    <w:p w:rsidR="00B56072" w:rsidRPr="00DA2B01" w:rsidRDefault="00D87DEA" w:rsidP="00E16B67">
      <w:pPr>
        <w:autoSpaceDE w:val="0"/>
        <w:autoSpaceDN w:val="0"/>
        <w:adjustRightInd w:val="0"/>
        <w:spacing w:after="0" w:line="360" w:lineRule="auto"/>
        <w:rPr>
          <w:rFonts w:ascii="Arial" w:hAnsi="Arial" w:cs="Arial"/>
          <w:b/>
          <w:sz w:val="24"/>
          <w:szCs w:val="24"/>
          <w:lang w:eastAsia="en-IE"/>
        </w:rPr>
      </w:pPr>
      <w:r>
        <w:rPr>
          <w:rFonts w:ascii="Arial" w:hAnsi="Arial" w:cs="Arial"/>
          <w:b/>
          <w:sz w:val="24"/>
          <w:szCs w:val="24"/>
          <w:lang w:eastAsia="en-IE"/>
        </w:rPr>
        <w:t>Table x</w:t>
      </w:r>
      <w:r w:rsidR="00B56072" w:rsidRPr="00DA2B01">
        <w:rPr>
          <w:rFonts w:ascii="Arial" w:hAnsi="Arial" w:cs="Arial"/>
          <w:b/>
          <w:sz w:val="24"/>
          <w:szCs w:val="24"/>
          <w:lang w:eastAsia="en-IE"/>
        </w:rPr>
        <w:t>: Total population by type of disability.</w:t>
      </w:r>
      <w:r w:rsidR="00574A11">
        <w:rPr>
          <w:rFonts w:ascii="Arial" w:hAnsi="Arial" w:cs="Arial"/>
          <w:b/>
          <w:sz w:val="24"/>
          <w:szCs w:val="24"/>
          <w:lang w:eastAsia="en-IE"/>
        </w:rPr>
        <w:t xml:space="preserve"> </w:t>
      </w:r>
      <w:proofErr w:type="gramStart"/>
      <w:r w:rsidR="00574A11">
        <w:rPr>
          <w:rFonts w:ascii="Arial" w:hAnsi="Arial" w:cs="Arial"/>
          <w:b/>
          <w:sz w:val="24"/>
          <w:szCs w:val="24"/>
          <w:lang w:eastAsia="en-IE"/>
        </w:rPr>
        <w:t>County Cavan.</w:t>
      </w:r>
      <w:proofErr w:type="gramEnd"/>
      <w:r w:rsidR="00B56072" w:rsidRPr="00DA2B01">
        <w:rPr>
          <w:rFonts w:ascii="Arial" w:hAnsi="Arial" w:cs="Arial"/>
          <w:b/>
          <w:sz w:val="24"/>
          <w:szCs w:val="24"/>
          <w:lang w:eastAsia="en-IE"/>
        </w:rPr>
        <w:t xml:space="preserve"> 2011.</w:t>
      </w:r>
    </w:p>
    <w:tbl>
      <w:tblPr>
        <w:tblStyle w:val="TableGrid"/>
        <w:tblW w:w="0" w:type="auto"/>
        <w:tblLook w:val="04A0"/>
      </w:tblPr>
      <w:tblGrid>
        <w:gridCol w:w="4361"/>
        <w:gridCol w:w="1276"/>
        <w:gridCol w:w="992"/>
        <w:gridCol w:w="1417"/>
        <w:gridCol w:w="1005"/>
      </w:tblGrid>
      <w:tr w:rsidR="00B56072" w:rsidRPr="00DA2B01" w:rsidTr="00BD0C30">
        <w:tc>
          <w:tcPr>
            <w:tcW w:w="4361" w:type="dxa"/>
            <w:shd w:val="clear" w:color="auto" w:fill="DBE5F1" w:themeFill="accent1" w:themeFillTint="33"/>
            <w:vAlign w:val="bottom"/>
          </w:tcPr>
          <w:p w:rsidR="00B56072" w:rsidRPr="00DA2B01" w:rsidRDefault="00B56072" w:rsidP="00E16B67">
            <w:pPr>
              <w:spacing w:line="360" w:lineRule="auto"/>
              <w:rPr>
                <w:rFonts w:cs="Arial"/>
                <w:b/>
                <w:color w:val="000000"/>
                <w:sz w:val="24"/>
                <w:szCs w:val="24"/>
                <w:lang w:val="en-GB" w:eastAsia="en-GB"/>
              </w:rPr>
            </w:pPr>
            <w:r w:rsidRPr="00DA2B01">
              <w:rPr>
                <w:rFonts w:cs="Arial"/>
                <w:b/>
                <w:color w:val="000000"/>
                <w:sz w:val="24"/>
                <w:szCs w:val="24"/>
                <w:lang w:val="en-GB" w:eastAsia="en-GB"/>
              </w:rPr>
              <w:t>Disability Type</w:t>
            </w:r>
          </w:p>
        </w:tc>
        <w:tc>
          <w:tcPr>
            <w:tcW w:w="1276" w:type="dxa"/>
            <w:shd w:val="clear" w:color="auto" w:fill="DBE5F1" w:themeFill="accent1" w:themeFillTint="33"/>
            <w:vAlign w:val="bottom"/>
          </w:tcPr>
          <w:p w:rsidR="00B56072" w:rsidRPr="00DA2B01" w:rsidRDefault="00B56072" w:rsidP="00E16B67">
            <w:pPr>
              <w:spacing w:line="360" w:lineRule="auto"/>
              <w:jc w:val="center"/>
              <w:rPr>
                <w:rFonts w:cs="Arial"/>
                <w:b/>
                <w:color w:val="000000"/>
                <w:sz w:val="24"/>
                <w:szCs w:val="24"/>
                <w:lang w:val="en-GB" w:eastAsia="en-GB"/>
              </w:rPr>
            </w:pPr>
            <w:r w:rsidRPr="00DA2B01">
              <w:rPr>
                <w:rFonts w:cs="Arial"/>
                <w:b/>
                <w:color w:val="000000"/>
                <w:sz w:val="24"/>
                <w:szCs w:val="24"/>
                <w:lang w:val="en-GB" w:eastAsia="en-GB"/>
              </w:rPr>
              <w:t>Cavan</w:t>
            </w:r>
          </w:p>
        </w:tc>
        <w:tc>
          <w:tcPr>
            <w:tcW w:w="992" w:type="dxa"/>
            <w:shd w:val="clear" w:color="auto" w:fill="DBE5F1" w:themeFill="accent1" w:themeFillTint="33"/>
            <w:vAlign w:val="bottom"/>
          </w:tcPr>
          <w:p w:rsidR="00B56072" w:rsidRPr="00DA2B01" w:rsidRDefault="00B56072" w:rsidP="00E16B67">
            <w:pPr>
              <w:spacing w:line="360" w:lineRule="auto"/>
              <w:jc w:val="center"/>
              <w:rPr>
                <w:rFonts w:cs="Arial"/>
                <w:b/>
                <w:color w:val="000000"/>
                <w:sz w:val="24"/>
                <w:szCs w:val="24"/>
                <w:lang w:val="en-GB" w:eastAsia="en-GB"/>
              </w:rPr>
            </w:pPr>
            <w:r w:rsidRPr="00DA2B01">
              <w:rPr>
                <w:rFonts w:cs="Arial"/>
                <w:b/>
                <w:color w:val="000000"/>
                <w:sz w:val="24"/>
                <w:szCs w:val="24"/>
                <w:lang w:val="en-GB" w:eastAsia="en-GB"/>
              </w:rPr>
              <w:t>%</w:t>
            </w:r>
          </w:p>
        </w:tc>
        <w:tc>
          <w:tcPr>
            <w:tcW w:w="1417" w:type="dxa"/>
            <w:shd w:val="clear" w:color="auto" w:fill="DBE5F1" w:themeFill="accent1" w:themeFillTint="33"/>
            <w:vAlign w:val="bottom"/>
          </w:tcPr>
          <w:p w:rsidR="00B56072" w:rsidRPr="00DA2B01" w:rsidRDefault="00B56072" w:rsidP="00E16B67">
            <w:pPr>
              <w:spacing w:line="360" w:lineRule="auto"/>
              <w:jc w:val="center"/>
              <w:rPr>
                <w:rFonts w:cs="Arial"/>
                <w:b/>
                <w:color w:val="000000"/>
                <w:sz w:val="24"/>
                <w:szCs w:val="24"/>
                <w:lang w:val="en-GB" w:eastAsia="en-GB"/>
              </w:rPr>
            </w:pPr>
            <w:r w:rsidRPr="00DA2B01">
              <w:rPr>
                <w:rFonts w:cs="Arial"/>
                <w:b/>
                <w:color w:val="000000"/>
                <w:sz w:val="24"/>
                <w:szCs w:val="24"/>
                <w:lang w:val="en-GB" w:eastAsia="en-GB"/>
              </w:rPr>
              <w:t>State</w:t>
            </w:r>
          </w:p>
        </w:tc>
        <w:tc>
          <w:tcPr>
            <w:tcW w:w="1005" w:type="dxa"/>
            <w:shd w:val="clear" w:color="auto" w:fill="DBE5F1" w:themeFill="accent1" w:themeFillTint="33"/>
            <w:vAlign w:val="bottom"/>
          </w:tcPr>
          <w:p w:rsidR="00B56072" w:rsidRPr="00DA2B01" w:rsidRDefault="00B56072" w:rsidP="00E16B67">
            <w:pPr>
              <w:spacing w:line="360" w:lineRule="auto"/>
              <w:jc w:val="center"/>
              <w:rPr>
                <w:rFonts w:cs="Arial"/>
                <w:b/>
                <w:color w:val="000000"/>
                <w:sz w:val="24"/>
                <w:szCs w:val="24"/>
                <w:lang w:val="en-GB" w:eastAsia="en-GB"/>
              </w:rPr>
            </w:pPr>
            <w:r w:rsidRPr="00DA2B01">
              <w:rPr>
                <w:rFonts w:cs="Arial"/>
                <w:b/>
                <w:color w:val="000000"/>
                <w:sz w:val="24"/>
                <w:szCs w:val="24"/>
                <w:lang w:val="en-GB" w:eastAsia="en-GB"/>
              </w:rPr>
              <w:t>%</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Blindness or a serious vision impairment</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729</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3</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51,718</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3</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 xml:space="preserve">Deafness or a serious hearing </w:t>
            </w:r>
            <w:r w:rsidRPr="00DA2B01">
              <w:rPr>
                <w:rFonts w:cs="Arial"/>
                <w:color w:val="000000"/>
                <w:sz w:val="24"/>
                <w:szCs w:val="24"/>
                <w:lang w:val="en-GB" w:eastAsia="en-GB"/>
              </w:rPr>
              <w:lastRenderedPageBreak/>
              <w:t>impairment</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lastRenderedPageBreak/>
              <w:t>1,396</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6</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92,060</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6</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lastRenderedPageBreak/>
              <w:t>A condition that substantially limits one or more basic physical activities</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3,840</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15</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244,739</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15</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An intellectual disability</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828</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3</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57,709</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4</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Difficulty in learning, remembering or concentrating</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2,012</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8</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137,070</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7</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Psychological or emotional condition</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1,168</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5</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96,004</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6</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Other disability, including chronic illness</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3,921</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16</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274,762</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17</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Difficulty in dressing, bathing or getting around inside the home</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2,146</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9</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125,450</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8</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Difficulty in going outside home alone</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2,677</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11</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165,681</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10</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Difficulty in working or attending school/college</w:t>
            </w:r>
          </w:p>
        </w:tc>
        <w:tc>
          <w:tcPr>
            <w:tcW w:w="1276"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2,961</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12</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194,398</w:t>
            </w:r>
          </w:p>
        </w:tc>
        <w:tc>
          <w:tcPr>
            <w:tcW w:w="1005" w:type="dxa"/>
            <w:vAlign w:val="bottom"/>
          </w:tcPr>
          <w:p w:rsidR="00B56072" w:rsidRPr="00DA2B01" w:rsidRDefault="00B56072" w:rsidP="00E16B67">
            <w:pPr>
              <w:spacing w:line="360" w:lineRule="auto"/>
              <w:jc w:val="center"/>
              <w:rPr>
                <w:rFonts w:cs="Arial"/>
                <w:color w:val="000000"/>
                <w:sz w:val="24"/>
                <w:szCs w:val="24"/>
              </w:rPr>
            </w:pPr>
            <w:r w:rsidRPr="00DA2B01">
              <w:rPr>
                <w:rFonts w:cs="Arial"/>
                <w:color w:val="000000"/>
                <w:sz w:val="24"/>
                <w:szCs w:val="24"/>
              </w:rPr>
              <w:t>12</w:t>
            </w:r>
          </w:p>
        </w:tc>
      </w:tr>
      <w:tr w:rsidR="00B56072" w:rsidRPr="00DA2B01" w:rsidTr="00BD0C30">
        <w:tc>
          <w:tcPr>
            <w:tcW w:w="4361"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Difficulty in participating in other activities</w:t>
            </w:r>
          </w:p>
        </w:tc>
        <w:tc>
          <w:tcPr>
            <w:tcW w:w="1276" w:type="dxa"/>
            <w:vAlign w:val="bottom"/>
          </w:tcPr>
          <w:p w:rsidR="00B56072" w:rsidRPr="00DA2B01" w:rsidRDefault="00B56072" w:rsidP="00E16B67">
            <w:pPr>
              <w:spacing w:line="360" w:lineRule="auto"/>
              <w:rPr>
                <w:rFonts w:cs="Arial"/>
                <w:color w:val="000000"/>
                <w:sz w:val="24"/>
                <w:szCs w:val="24"/>
                <w:lang w:val="en-GB" w:eastAsia="en-GB"/>
              </w:rPr>
            </w:pPr>
            <w:r w:rsidRPr="00DA2B01">
              <w:rPr>
                <w:rFonts w:cs="Arial"/>
                <w:color w:val="000000"/>
                <w:sz w:val="24"/>
                <w:szCs w:val="24"/>
                <w:lang w:val="en-GB" w:eastAsia="en-GB"/>
              </w:rPr>
              <w:t xml:space="preserve">    3,228</w:t>
            </w:r>
          </w:p>
        </w:tc>
        <w:tc>
          <w:tcPr>
            <w:tcW w:w="992"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13</w:t>
            </w:r>
          </w:p>
        </w:tc>
        <w:tc>
          <w:tcPr>
            <w:tcW w:w="1417"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207,455</w:t>
            </w:r>
          </w:p>
        </w:tc>
        <w:tc>
          <w:tcPr>
            <w:tcW w:w="1005" w:type="dxa"/>
            <w:vAlign w:val="bottom"/>
          </w:tcPr>
          <w:p w:rsidR="00B56072" w:rsidRPr="00DA2B01" w:rsidRDefault="00B56072" w:rsidP="00E16B67">
            <w:pPr>
              <w:spacing w:line="360" w:lineRule="auto"/>
              <w:jc w:val="center"/>
              <w:rPr>
                <w:rFonts w:cs="Arial"/>
                <w:color w:val="000000"/>
                <w:sz w:val="24"/>
                <w:szCs w:val="24"/>
                <w:lang w:val="en-GB" w:eastAsia="en-GB"/>
              </w:rPr>
            </w:pPr>
            <w:r w:rsidRPr="00DA2B01">
              <w:rPr>
                <w:rFonts w:cs="Arial"/>
                <w:color w:val="000000"/>
                <w:sz w:val="24"/>
                <w:szCs w:val="24"/>
                <w:lang w:val="en-GB" w:eastAsia="en-GB"/>
              </w:rPr>
              <w:t>13</w:t>
            </w:r>
          </w:p>
        </w:tc>
      </w:tr>
    </w:tbl>
    <w:p w:rsidR="00B56072" w:rsidRPr="00DA2B01" w:rsidRDefault="00B56072" w:rsidP="00E16B67">
      <w:pPr>
        <w:autoSpaceDE w:val="0"/>
        <w:autoSpaceDN w:val="0"/>
        <w:adjustRightInd w:val="0"/>
        <w:spacing w:after="0" w:line="360" w:lineRule="auto"/>
        <w:rPr>
          <w:rFonts w:ascii="Arial" w:hAnsi="Arial" w:cs="Arial"/>
          <w:b/>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proofErr w:type="gramStart"/>
      <w:r w:rsidRPr="00DA2B01">
        <w:rPr>
          <w:rFonts w:ascii="Arial" w:hAnsi="Arial" w:cs="Arial"/>
          <w:sz w:val="24"/>
          <w:szCs w:val="24"/>
          <w:lang w:eastAsia="en-IE"/>
        </w:rPr>
        <w:t>As can</w:t>
      </w:r>
      <w:r w:rsidR="005A2F71" w:rsidRPr="00DA2B01">
        <w:rPr>
          <w:rFonts w:ascii="Arial" w:hAnsi="Arial" w:cs="Arial"/>
          <w:sz w:val="24"/>
          <w:szCs w:val="24"/>
          <w:lang w:eastAsia="en-IE"/>
        </w:rPr>
        <w:t xml:space="preserve"> be seen from Figure xx</w:t>
      </w:r>
      <w:r w:rsidRPr="00DA2B01">
        <w:rPr>
          <w:rFonts w:ascii="Arial" w:hAnsi="Arial" w:cs="Arial"/>
          <w:sz w:val="24"/>
          <w:szCs w:val="24"/>
          <w:lang w:eastAsia="en-IE"/>
        </w:rPr>
        <w:t xml:space="preserve"> the largest proportion of people with a di</w:t>
      </w:r>
      <w:r w:rsidR="00574A11">
        <w:rPr>
          <w:rFonts w:ascii="Arial" w:hAnsi="Arial" w:cs="Arial"/>
          <w:sz w:val="24"/>
          <w:szCs w:val="24"/>
          <w:lang w:eastAsia="en-IE"/>
        </w:rPr>
        <w:t>sability within the county</w:t>
      </w:r>
      <w:r w:rsidRPr="00DA2B01">
        <w:rPr>
          <w:rFonts w:ascii="Arial" w:hAnsi="Arial" w:cs="Arial"/>
          <w:sz w:val="24"/>
          <w:szCs w:val="24"/>
          <w:lang w:eastAsia="en-IE"/>
        </w:rPr>
        <w:t xml:space="preserve"> fall into the age category of 65+ years (37.43%)</w:t>
      </w:r>
      <w:r w:rsidR="00A724B6" w:rsidRPr="00DA2B01">
        <w:rPr>
          <w:rFonts w:ascii="Arial" w:hAnsi="Arial" w:cs="Arial"/>
          <w:sz w:val="24"/>
          <w:szCs w:val="24"/>
          <w:lang w:eastAsia="en-IE"/>
        </w:rPr>
        <w:t>.</w:t>
      </w:r>
      <w:proofErr w:type="gramEnd"/>
      <w:r w:rsidRPr="00DA2B01">
        <w:rPr>
          <w:rFonts w:ascii="Arial" w:hAnsi="Arial" w:cs="Arial"/>
          <w:sz w:val="24"/>
          <w:szCs w:val="24"/>
          <w:lang w:eastAsia="en-IE"/>
        </w:rPr>
        <w:t xml:space="preserve"> Overall it can be seen that the rates of disability increased with age group, the exception being those within the age category of 15-24, which </w:t>
      </w:r>
      <w:r w:rsidR="00A724B6" w:rsidRPr="00DA2B01">
        <w:rPr>
          <w:rFonts w:ascii="Arial" w:hAnsi="Arial" w:cs="Arial"/>
          <w:sz w:val="24"/>
          <w:szCs w:val="24"/>
          <w:lang w:eastAsia="en-IE"/>
        </w:rPr>
        <w:t>has the lowest disability rate.</w:t>
      </w:r>
      <w:r w:rsidRPr="00DA2B01">
        <w:rPr>
          <w:rFonts w:ascii="Arial" w:hAnsi="Arial" w:cs="Arial"/>
          <w:sz w:val="24"/>
          <w:szCs w:val="24"/>
          <w:lang w:eastAsia="en-IE"/>
        </w:rPr>
        <w:t xml:space="preserve"> This was the same pattern for both 2006 and 2011.</w:t>
      </w:r>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sz w:val="24"/>
          <w:szCs w:val="24"/>
          <w:lang w:eastAsia="en-IE"/>
        </w:rPr>
        <w:t>The biggest change between 2011 and 2006 was within the age category of 65+ which saw a drop in percentage of -4.15 between 2006 and 2011.</w:t>
      </w:r>
    </w:p>
    <w:p w:rsidR="009876D3" w:rsidRDefault="009876D3" w:rsidP="00E16B67">
      <w:pPr>
        <w:autoSpaceDE w:val="0"/>
        <w:autoSpaceDN w:val="0"/>
        <w:adjustRightInd w:val="0"/>
        <w:spacing w:after="0" w:line="360" w:lineRule="auto"/>
        <w:rPr>
          <w:rFonts w:ascii="Arial" w:hAnsi="Arial" w:cs="Arial"/>
          <w:b/>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sz w:val="24"/>
          <w:szCs w:val="24"/>
          <w:lang w:eastAsia="en-IE"/>
        </w:rPr>
      </w:pPr>
      <w:r w:rsidRPr="00DA2B01">
        <w:rPr>
          <w:rFonts w:ascii="Arial" w:hAnsi="Arial" w:cs="Arial"/>
          <w:b/>
          <w:sz w:val="24"/>
          <w:szCs w:val="24"/>
          <w:lang w:eastAsia="en-IE"/>
        </w:rPr>
        <w:t>Figure</w:t>
      </w:r>
      <w:r w:rsidR="005A2F71" w:rsidRPr="00DA2B01">
        <w:rPr>
          <w:rFonts w:ascii="Arial" w:hAnsi="Arial" w:cs="Arial"/>
          <w:b/>
          <w:sz w:val="24"/>
          <w:szCs w:val="24"/>
          <w:lang w:eastAsia="en-IE"/>
        </w:rPr>
        <w:t xml:space="preserve"> xx</w:t>
      </w:r>
      <w:r w:rsidRPr="00DA2B01">
        <w:rPr>
          <w:rFonts w:ascii="Arial" w:hAnsi="Arial" w:cs="Arial"/>
          <w:b/>
          <w:sz w:val="24"/>
          <w:szCs w:val="24"/>
          <w:lang w:eastAsia="en-IE"/>
        </w:rPr>
        <w:t>: Percentage of people with a disability by a</w:t>
      </w:r>
      <w:r w:rsidR="00574A11">
        <w:rPr>
          <w:rFonts w:ascii="Arial" w:hAnsi="Arial" w:cs="Arial"/>
          <w:b/>
          <w:sz w:val="24"/>
          <w:szCs w:val="24"/>
          <w:lang w:eastAsia="en-IE"/>
        </w:rPr>
        <w:t xml:space="preserve">ge group. </w:t>
      </w:r>
      <w:proofErr w:type="gramStart"/>
      <w:r w:rsidR="00574A11">
        <w:rPr>
          <w:rFonts w:ascii="Arial" w:hAnsi="Arial" w:cs="Arial"/>
          <w:b/>
          <w:sz w:val="24"/>
          <w:szCs w:val="24"/>
          <w:lang w:eastAsia="en-IE"/>
        </w:rPr>
        <w:t>County Cavan.</w:t>
      </w:r>
      <w:proofErr w:type="gramEnd"/>
      <w:r w:rsidR="00574A11">
        <w:rPr>
          <w:rFonts w:ascii="Arial" w:hAnsi="Arial" w:cs="Arial"/>
          <w:b/>
          <w:sz w:val="24"/>
          <w:szCs w:val="24"/>
          <w:lang w:eastAsia="en-IE"/>
        </w:rPr>
        <w:t xml:space="preserve"> 2006 &amp; </w:t>
      </w:r>
      <w:r w:rsidRPr="00DA2B01">
        <w:rPr>
          <w:rFonts w:ascii="Arial" w:hAnsi="Arial" w:cs="Arial"/>
          <w:b/>
          <w:sz w:val="24"/>
          <w:szCs w:val="24"/>
          <w:lang w:eastAsia="en-IE"/>
        </w:rPr>
        <w:t>2011</w:t>
      </w:r>
    </w:p>
    <w:p w:rsidR="00B56072" w:rsidRPr="00DA2B01" w:rsidRDefault="00B56072" w:rsidP="00E16B67">
      <w:pPr>
        <w:autoSpaceDE w:val="0"/>
        <w:autoSpaceDN w:val="0"/>
        <w:adjustRightInd w:val="0"/>
        <w:spacing w:after="0" w:line="360" w:lineRule="auto"/>
        <w:jc w:val="center"/>
        <w:rPr>
          <w:rFonts w:ascii="Arial" w:hAnsi="Arial" w:cs="Arial"/>
          <w:sz w:val="24"/>
          <w:szCs w:val="24"/>
          <w:lang w:eastAsia="en-IE"/>
        </w:rPr>
      </w:pPr>
      <w:r w:rsidRPr="00DA2B01">
        <w:rPr>
          <w:rFonts w:ascii="Arial" w:hAnsi="Arial" w:cs="Arial"/>
          <w:noProof/>
          <w:sz w:val="24"/>
          <w:szCs w:val="24"/>
          <w:lang w:eastAsia="en-IE"/>
        </w:rPr>
        <w:lastRenderedPageBreak/>
        <w:drawing>
          <wp:inline distT="0" distB="0" distL="0" distR="0">
            <wp:extent cx="4572000" cy="24003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4A11" w:rsidRDefault="00574A11" w:rsidP="00E16B67">
      <w:pPr>
        <w:autoSpaceDE w:val="0"/>
        <w:autoSpaceDN w:val="0"/>
        <w:adjustRightInd w:val="0"/>
        <w:spacing w:after="0" w:line="360" w:lineRule="auto"/>
        <w:rPr>
          <w:rFonts w:ascii="Arial" w:hAnsi="Arial" w:cs="Arial"/>
          <w:b/>
          <w:sz w:val="24"/>
          <w:szCs w:val="24"/>
          <w:lang w:eastAsia="en-IE"/>
        </w:rPr>
      </w:pPr>
    </w:p>
    <w:p w:rsidR="00B56072" w:rsidRPr="00DA2B01" w:rsidRDefault="009876D3" w:rsidP="00E16B67">
      <w:pPr>
        <w:autoSpaceDE w:val="0"/>
        <w:autoSpaceDN w:val="0"/>
        <w:adjustRightInd w:val="0"/>
        <w:spacing w:after="0" w:line="360" w:lineRule="auto"/>
        <w:rPr>
          <w:rFonts w:ascii="Arial" w:hAnsi="Arial" w:cs="Arial"/>
          <w:b/>
          <w:sz w:val="24"/>
          <w:szCs w:val="24"/>
          <w:lang w:eastAsia="en-IE"/>
        </w:rPr>
      </w:pPr>
      <w:r>
        <w:rPr>
          <w:rFonts w:ascii="Arial" w:hAnsi="Arial" w:cs="Arial"/>
          <w:b/>
          <w:sz w:val="24"/>
          <w:szCs w:val="24"/>
          <w:lang w:eastAsia="en-IE"/>
        </w:rPr>
        <w:t>5.5</w:t>
      </w:r>
      <w:r>
        <w:rPr>
          <w:rFonts w:ascii="Arial" w:hAnsi="Arial" w:cs="Arial"/>
          <w:b/>
          <w:sz w:val="24"/>
          <w:szCs w:val="24"/>
          <w:lang w:eastAsia="en-IE"/>
        </w:rPr>
        <w:tab/>
      </w:r>
      <w:r w:rsidR="00B56072" w:rsidRPr="00DA2B01">
        <w:rPr>
          <w:rFonts w:ascii="Arial" w:hAnsi="Arial" w:cs="Arial"/>
          <w:b/>
          <w:sz w:val="24"/>
          <w:szCs w:val="24"/>
          <w:lang w:eastAsia="en-IE"/>
        </w:rPr>
        <w:t>Carers</w:t>
      </w:r>
    </w:p>
    <w:p w:rsidR="00B56072" w:rsidRPr="00DA2B01" w:rsidRDefault="00B56072" w:rsidP="00E16B67">
      <w:pPr>
        <w:autoSpaceDE w:val="0"/>
        <w:autoSpaceDN w:val="0"/>
        <w:adjustRightInd w:val="0"/>
        <w:spacing w:after="0" w:line="360" w:lineRule="auto"/>
        <w:rPr>
          <w:rFonts w:ascii="Arial" w:hAnsi="Arial" w:cs="Arial"/>
          <w:bCs/>
          <w:sz w:val="24"/>
          <w:szCs w:val="24"/>
          <w:lang w:eastAsia="en-IE"/>
        </w:rPr>
      </w:pPr>
      <w:r w:rsidRPr="00DA2B01">
        <w:rPr>
          <w:rFonts w:ascii="Arial" w:hAnsi="Arial" w:cs="Arial"/>
          <w:sz w:val="24"/>
          <w:szCs w:val="24"/>
          <w:shd w:val="clear" w:color="auto" w:fill="FFFFFF"/>
        </w:rPr>
        <w:t>In the census carers are defined as people who provide regular unpaid personal help for a friend or family member with a long term illness health problem or disability</w:t>
      </w:r>
    </w:p>
    <w:p w:rsidR="00B56072" w:rsidRPr="00DA2B01" w:rsidRDefault="00B56072" w:rsidP="00E16B67">
      <w:pPr>
        <w:autoSpaceDE w:val="0"/>
        <w:autoSpaceDN w:val="0"/>
        <w:adjustRightInd w:val="0"/>
        <w:spacing w:after="0" w:line="360" w:lineRule="auto"/>
        <w:rPr>
          <w:rFonts w:ascii="Arial" w:hAnsi="Arial" w:cs="Arial"/>
          <w:bCs/>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bCs/>
          <w:sz w:val="24"/>
          <w:szCs w:val="24"/>
          <w:lang w:eastAsia="en-IE"/>
        </w:rPr>
      </w:pPr>
      <w:r w:rsidRPr="00DA2B01">
        <w:rPr>
          <w:rFonts w:ascii="Arial" w:hAnsi="Arial" w:cs="Arial"/>
          <w:bCs/>
          <w:sz w:val="24"/>
          <w:szCs w:val="24"/>
          <w:lang w:eastAsia="en-IE"/>
        </w:rPr>
        <w:t>There were 2,553 carers recorded in Count</w:t>
      </w:r>
      <w:r w:rsidR="00574A11">
        <w:rPr>
          <w:rFonts w:ascii="Arial" w:hAnsi="Arial" w:cs="Arial"/>
          <w:bCs/>
          <w:sz w:val="24"/>
          <w:szCs w:val="24"/>
          <w:lang w:eastAsia="en-IE"/>
        </w:rPr>
        <w:t>y Cavan in the 2006 census. In 2011 this number</w:t>
      </w:r>
      <w:r w:rsidRPr="00DA2B01">
        <w:rPr>
          <w:rFonts w:ascii="Arial" w:hAnsi="Arial" w:cs="Arial"/>
          <w:bCs/>
          <w:sz w:val="24"/>
          <w:szCs w:val="24"/>
          <w:lang w:eastAsia="en-IE"/>
        </w:rPr>
        <w:t xml:space="preserve"> increased by 440, bringing the total number of carers to 2,933 standing at 4 per ce</w:t>
      </w:r>
      <w:r w:rsidR="00574A11">
        <w:rPr>
          <w:rFonts w:ascii="Arial" w:hAnsi="Arial" w:cs="Arial"/>
          <w:bCs/>
          <w:sz w:val="24"/>
          <w:szCs w:val="24"/>
          <w:lang w:eastAsia="en-IE"/>
        </w:rPr>
        <w:t xml:space="preserve">nt of the county’s population. </w:t>
      </w:r>
      <w:r w:rsidRPr="00DA2B01">
        <w:rPr>
          <w:rFonts w:ascii="Arial" w:hAnsi="Arial" w:cs="Arial"/>
          <w:bCs/>
          <w:sz w:val="24"/>
          <w:szCs w:val="24"/>
          <w:lang w:eastAsia="en-IE"/>
        </w:rPr>
        <w:t xml:space="preserve">Females lead as being the majority of carers </w:t>
      </w:r>
      <w:r w:rsidR="00574A11">
        <w:rPr>
          <w:rFonts w:ascii="Arial" w:hAnsi="Arial" w:cs="Arial"/>
          <w:bCs/>
          <w:sz w:val="24"/>
          <w:szCs w:val="24"/>
          <w:lang w:eastAsia="en-IE"/>
        </w:rPr>
        <w:t>(57%). As Table x</w:t>
      </w:r>
      <w:r w:rsidRPr="00DA2B01">
        <w:rPr>
          <w:rFonts w:ascii="Arial" w:hAnsi="Arial" w:cs="Arial"/>
          <w:bCs/>
          <w:sz w:val="24"/>
          <w:szCs w:val="24"/>
          <w:lang w:eastAsia="en-IE"/>
        </w:rPr>
        <w:t xml:space="preserve"> shows the largest proportion of carers dedicated 1 to14 hours caring per week (1,166),</w:t>
      </w:r>
      <w:r w:rsidR="00574A11">
        <w:rPr>
          <w:rFonts w:ascii="Arial" w:hAnsi="Arial" w:cs="Arial"/>
          <w:bCs/>
          <w:sz w:val="24"/>
          <w:szCs w:val="24"/>
          <w:lang w:eastAsia="en-IE"/>
        </w:rPr>
        <w:t xml:space="preserve"> followed by</w:t>
      </w:r>
      <w:r w:rsidRPr="00DA2B01">
        <w:rPr>
          <w:rFonts w:ascii="Arial" w:hAnsi="Arial" w:cs="Arial"/>
          <w:bCs/>
          <w:sz w:val="24"/>
          <w:szCs w:val="24"/>
          <w:lang w:eastAsia="en-IE"/>
        </w:rPr>
        <w:t xml:space="preserve"> 43 or more hours a week (630). </w:t>
      </w:r>
    </w:p>
    <w:p w:rsidR="00B56072" w:rsidRPr="00DA2B01" w:rsidRDefault="00B56072" w:rsidP="00E16B67">
      <w:pPr>
        <w:autoSpaceDE w:val="0"/>
        <w:autoSpaceDN w:val="0"/>
        <w:adjustRightInd w:val="0"/>
        <w:spacing w:after="0" w:line="360" w:lineRule="auto"/>
        <w:rPr>
          <w:rFonts w:ascii="Arial" w:hAnsi="Arial" w:cs="Arial"/>
          <w:bCs/>
          <w:sz w:val="24"/>
          <w:szCs w:val="24"/>
          <w:lang w:eastAsia="en-IE"/>
        </w:rPr>
      </w:pPr>
    </w:p>
    <w:p w:rsidR="001B4C1A" w:rsidRPr="00980BF2" w:rsidRDefault="00B56072" w:rsidP="00980BF2">
      <w:pPr>
        <w:spacing w:line="360" w:lineRule="auto"/>
        <w:rPr>
          <w:rFonts w:ascii="Arial" w:hAnsi="Arial" w:cs="Arial"/>
          <w:color w:val="000000"/>
          <w:sz w:val="24"/>
          <w:szCs w:val="24"/>
          <w:lang w:eastAsia="en-IE"/>
        </w:rPr>
      </w:pPr>
      <w:r w:rsidRPr="00DA2B01">
        <w:rPr>
          <w:rFonts w:ascii="Arial" w:hAnsi="Arial" w:cs="Arial"/>
          <w:color w:val="000000"/>
          <w:sz w:val="24"/>
          <w:szCs w:val="24"/>
          <w:lang w:eastAsia="en-IE"/>
        </w:rPr>
        <w:t>2.3 per cent of people aged 85 and over in Cavan are acting as carers.</w:t>
      </w:r>
    </w:p>
    <w:p w:rsidR="001B4C1A" w:rsidRPr="00DA2B01" w:rsidRDefault="005A2F71" w:rsidP="00E16B67">
      <w:pPr>
        <w:autoSpaceDE w:val="0"/>
        <w:autoSpaceDN w:val="0"/>
        <w:adjustRightInd w:val="0"/>
        <w:spacing w:after="0" w:line="360" w:lineRule="auto"/>
        <w:rPr>
          <w:rFonts w:ascii="Arial" w:hAnsi="Arial" w:cs="Arial"/>
          <w:b/>
          <w:bCs/>
          <w:sz w:val="24"/>
          <w:szCs w:val="24"/>
          <w:lang w:eastAsia="en-IE"/>
        </w:rPr>
      </w:pPr>
      <w:r w:rsidRPr="00DA2B01">
        <w:rPr>
          <w:rFonts w:ascii="Arial" w:hAnsi="Arial" w:cs="Arial"/>
          <w:b/>
          <w:bCs/>
          <w:sz w:val="24"/>
          <w:szCs w:val="24"/>
          <w:lang w:eastAsia="en-IE"/>
        </w:rPr>
        <w:t>Table xx</w:t>
      </w:r>
      <w:r w:rsidR="00B56072" w:rsidRPr="00DA2B01">
        <w:rPr>
          <w:rFonts w:ascii="Arial" w:hAnsi="Arial" w:cs="Arial"/>
          <w:b/>
          <w:bCs/>
          <w:sz w:val="24"/>
          <w:szCs w:val="24"/>
          <w:lang w:eastAsia="en-IE"/>
        </w:rPr>
        <w:t xml:space="preserve">: Carers by gender and number of unpaid hours per week. </w:t>
      </w:r>
      <w:proofErr w:type="gramStart"/>
      <w:r w:rsidR="00B56072" w:rsidRPr="00DA2B01">
        <w:rPr>
          <w:rFonts w:ascii="Arial" w:hAnsi="Arial" w:cs="Arial"/>
          <w:b/>
          <w:bCs/>
          <w:sz w:val="24"/>
          <w:szCs w:val="24"/>
          <w:lang w:eastAsia="en-IE"/>
        </w:rPr>
        <w:t>County Ca</w:t>
      </w:r>
      <w:r w:rsidR="00574A11">
        <w:rPr>
          <w:rFonts w:ascii="Arial" w:hAnsi="Arial" w:cs="Arial"/>
          <w:b/>
          <w:bCs/>
          <w:sz w:val="24"/>
          <w:szCs w:val="24"/>
          <w:lang w:eastAsia="en-IE"/>
        </w:rPr>
        <w:t>van.</w:t>
      </w:r>
      <w:proofErr w:type="gramEnd"/>
      <w:r w:rsidR="00B56072" w:rsidRPr="00DA2B01">
        <w:rPr>
          <w:rFonts w:ascii="Arial" w:hAnsi="Arial" w:cs="Arial"/>
          <w:b/>
          <w:bCs/>
          <w:sz w:val="24"/>
          <w:szCs w:val="24"/>
          <w:lang w:eastAsia="en-IE"/>
        </w:rPr>
        <w:t xml:space="preserve"> 2011. </w:t>
      </w:r>
    </w:p>
    <w:tbl>
      <w:tblPr>
        <w:tblW w:w="6531" w:type="dxa"/>
        <w:jc w:val="center"/>
        <w:tblInd w:w="98" w:type="dxa"/>
        <w:tblLook w:val="04A0"/>
      </w:tblPr>
      <w:tblGrid>
        <w:gridCol w:w="2704"/>
        <w:gridCol w:w="1389"/>
        <w:gridCol w:w="1276"/>
        <w:gridCol w:w="1162"/>
      </w:tblGrid>
      <w:tr w:rsidR="00B56072" w:rsidRPr="00DA2B01" w:rsidTr="00BD0C30">
        <w:trPr>
          <w:trHeight w:val="630"/>
          <w:jc w:val="center"/>
        </w:trPr>
        <w:tc>
          <w:tcPr>
            <w:tcW w:w="2704" w:type="dxa"/>
            <w:tcBorders>
              <w:top w:val="single" w:sz="4" w:space="0" w:color="auto"/>
              <w:left w:val="single" w:sz="8" w:space="0" w:color="000000"/>
              <w:bottom w:val="single" w:sz="8" w:space="0" w:color="000000"/>
              <w:right w:val="single" w:sz="8" w:space="0" w:color="000000"/>
            </w:tcBorders>
            <w:shd w:val="clear" w:color="auto" w:fill="DBE5F1" w:themeFill="accent1" w:themeFillTint="33"/>
            <w:vAlign w:val="bottom"/>
            <w:hideMark/>
          </w:tcPr>
          <w:p w:rsidR="00B56072" w:rsidRPr="00DA2B01" w:rsidRDefault="00B56072" w:rsidP="00E16B67">
            <w:pPr>
              <w:spacing w:after="0" w:line="360" w:lineRule="auto"/>
              <w:jc w:val="center"/>
              <w:rPr>
                <w:rFonts w:ascii="Arial" w:hAnsi="Arial" w:cs="Arial"/>
                <w:b/>
                <w:color w:val="000000"/>
                <w:sz w:val="24"/>
                <w:szCs w:val="24"/>
                <w:lang w:val="en-GB" w:eastAsia="en-GB"/>
              </w:rPr>
            </w:pPr>
            <w:r w:rsidRPr="00DA2B01">
              <w:rPr>
                <w:rFonts w:ascii="Arial" w:hAnsi="Arial" w:cs="Arial"/>
                <w:b/>
                <w:color w:val="000000"/>
                <w:sz w:val="24"/>
                <w:szCs w:val="24"/>
                <w:lang w:val="en-GB" w:eastAsia="en-GB"/>
              </w:rPr>
              <w:t>Number of hours</w:t>
            </w:r>
          </w:p>
        </w:tc>
        <w:tc>
          <w:tcPr>
            <w:tcW w:w="1389" w:type="dxa"/>
            <w:tcBorders>
              <w:top w:val="single" w:sz="4" w:space="0" w:color="auto"/>
              <w:left w:val="nil"/>
              <w:bottom w:val="single" w:sz="6" w:space="0" w:color="000000"/>
              <w:right w:val="single" w:sz="6" w:space="0" w:color="000000"/>
            </w:tcBorders>
            <w:shd w:val="clear" w:color="auto" w:fill="DBE5F1" w:themeFill="accent1" w:themeFillTint="33"/>
            <w:vAlign w:val="bottom"/>
            <w:hideMark/>
          </w:tcPr>
          <w:p w:rsidR="00B56072" w:rsidRPr="00DA2B01" w:rsidRDefault="00B56072" w:rsidP="00E16B67">
            <w:pPr>
              <w:spacing w:after="0" w:line="360" w:lineRule="auto"/>
              <w:jc w:val="center"/>
              <w:rPr>
                <w:rFonts w:ascii="Arial" w:hAnsi="Arial" w:cs="Arial"/>
                <w:b/>
                <w:color w:val="000000"/>
                <w:sz w:val="24"/>
                <w:szCs w:val="24"/>
                <w:lang w:val="en-GB" w:eastAsia="en-GB"/>
              </w:rPr>
            </w:pPr>
            <w:r w:rsidRPr="00DA2B01">
              <w:rPr>
                <w:rFonts w:ascii="Arial" w:hAnsi="Arial" w:cs="Arial"/>
                <w:b/>
                <w:color w:val="000000"/>
                <w:sz w:val="24"/>
                <w:szCs w:val="24"/>
                <w:lang w:val="en-GB" w:eastAsia="en-GB"/>
              </w:rPr>
              <w:t>Males</w:t>
            </w:r>
          </w:p>
        </w:tc>
        <w:tc>
          <w:tcPr>
            <w:tcW w:w="1276" w:type="dxa"/>
            <w:tcBorders>
              <w:top w:val="single" w:sz="4" w:space="0" w:color="auto"/>
              <w:left w:val="nil"/>
              <w:bottom w:val="single" w:sz="6" w:space="0" w:color="000000"/>
              <w:right w:val="single" w:sz="6" w:space="0" w:color="000000"/>
            </w:tcBorders>
            <w:shd w:val="clear" w:color="auto" w:fill="DBE5F1" w:themeFill="accent1" w:themeFillTint="33"/>
            <w:vAlign w:val="bottom"/>
            <w:hideMark/>
          </w:tcPr>
          <w:p w:rsidR="00B56072" w:rsidRPr="00DA2B01" w:rsidRDefault="00B56072" w:rsidP="00E16B67">
            <w:pPr>
              <w:spacing w:after="0" w:line="360" w:lineRule="auto"/>
              <w:jc w:val="center"/>
              <w:rPr>
                <w:rFonts w:ascii="Arial" w:hAnsi="Arial" w:cs="Arial"/>
                <w:b/>
                <w:color w:val="000000"/>
                <w:sz w:val="24"/>
                <w:szCs w:val="24"/>
                <w:lang w:val="en-GB" w:eastAsia="en-GB"/>
              </w:rPr>
            </w:pPr>
            <w:r w:rsidRPr="00DA2B01">
              <w:rPr>
                <w:rFonts w:ascii="Arial" w:hAnsi="Arial" w:cs="Arial"/>
                <w:b/>
                <w:color w:val="000000"/>
                <w:sz w:val="24"/>
                <w:szCs w:val="24"/>
                <w:lang w:val="en-GB" w:eastAsia="en-GB"/>
              </w:rPr>
              <w:t>Females</w:t>
            </w:r>
          </w:p>
        </w:tc>
        <w:tc>
          <w:tcPr>
            <w:tcW w:w="1162" w:type="dxa"/>
            <w:tcBorders>
              <w:top w:val="single" w:sz="4" w:space="0" w:color="auto"/>
              <w:left w:val="nil"/>
              <w:bottom w:val="single" w:sz="6" w:space="0" w:color="000000"/>
              <w:right w:val="single" w:sz="6" w:space="0" w:color="000000"/>
            </w:tcBorders>
            <w:shd w:val="clear" w:color="auto" w:fill="DBE5F1" w:themeFill="accent1" w:themeFillTint="33"/>
            <w:vAlign w:val="bottom"/>
            <w:hideMark/>
          </w:tcPr>
          <w:p w:rsidR="00B56072" w:rsidRPr="00DA2B01" w:rsidRDefault="00B56072" w:rsidP="00E16B67">
            <w:pPr>
              <w:spacing w:after="0" w:line="360" w:lineRule="auto"/>
              <w:jc w:val="center"/>
              <w:rPr>
                <w:rFonts w:ascii="Arial" w:hAnsi="Arial" w:cs="Arial"/>
                <w:b/>
                <w:color w:val="000000"/>
                <w:sz w:val="24"/>
                <w:szCs w:val="24"/>
                <w:lang w:val="en-GB" w:eastAsia="en-GB"/>
              </w:rPr>
            </w:pPr>
            <w:r w:rsidRPr="00DA2B01">
              <w:rPr>
                <w:rFonts w:ascii="Arial" w:hAnsi="Arial" w:cs="Arial"/>
                <w:b/>
                <w:color w:val="000000"/>
                <w:sz w:val="24"/>
                <w:szCs w:val="24"/>
                <w:lang w:val="en-GB" w:eastAsia="en-GB"/>
              </w:rPr>
              <w:t>Total</w:t>
            </w:r>
          </w:p>
        </w:tc>
      </w:tr>
      <w:tr w:rsidR="00B56072" w:rsidRPr="00DA2B01" w:rsidTr="00BD0C30">
        <w:trPr>
          <w:trHeight w:val="330"/>
          <w:jc w:val="center"/>
        </w:trPr>
        <w:tc>
          <w:tcPr>
            <w:tcW w:w="2704" w:type="dxa"/>
            <w:tcBorders>
              <w:top w:val="nil"/>
              <w:left w:val="single" w:sz="8" w:space="0" w:color="000000"/>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rPr>
                <w:rFonts w:ascii="Arial" w:hAnsi="Arial" w:cs="Arial"/>
                <w:color w:val="000000"/>
                <w:sz w:val="24"/>
                <w:szCs w:val="24"/>
                <w:lang w:val="en-GB" w:eastAsia="en-GB"/>
              </w:rPr>
            </w:pPr>
            <w:r w:rsidRPr="00DA2B01">
              <w:rPr>
                <w:rFonts w:ascii="Arial" w:hAnsi="Arial" w:cs="Arial"/>
                <w:color w:val="000000"/>
                <w:sz w:val="24"/>
                <w:szCs w:val="24"/>
                <w:lang w:val="en-GB" w:eastAsia="en-GB"/>
              </w:rPr>
              <w:t>1-14</w:t>
            </w:r>
          </w:p>
        </w:tc>
        <w:tc>
          <w:tcPr>
            <w:tcW w:w="1389"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511</w:t>
            </w:r>
          </w:p>
        </w:tc>
        <w:tc>
          <w:tcPr>
            <w:tcW w:w="1276"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655</w:t>
            </w:r>
          </w:p>
        </w:tc>
        <w:tc>
          <w:tcPr>
            <w:tcW w:w="1162" w:type="dxa"/>
            <w:tcBorders>
              <w:top w:val="nil"/>
              <w:left w:val="nil"/>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1,166</w:t>
            </w:r>
          </w:p>
        </w:tc>
      </w:tr>
      <w:tr w:rsidR="00B56072" w:rsidRPr="00DA2B01" w:rsidTr="00BD0C30">
        <w:trPr>
          <w:trHeight w:val="330"/>
          <w:jc w:val="center"/>
        </w:trPr>
        <w:tc>
          <w:tcPr>
            <w:tcW w:w="2704" w:type="dxa"/>
            <w:tcBorders>
              <w:top w:val="nil"/>
              <w:left w:val="single" w:sz="8" w:space="0" w:color="000000"/>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rPr>
                <w:rFonts w:ascii="Arial" w:hAnsi="Arial" w:cs="Arial"/>
                <w:color w:val="000000"/>
                <w:sz w:val="24"/>
                <w:szCs w:val="24"/>
                <w:lang w:val="en-GB" w:eastAsia="en-GB"/>
              </w:rPr>
            </w:pPr>
            <w:r w:rsidRPr="00DA2B01">
              <w:rPr>
                <w:rFonts w:ascii="Arial" w:hAnsi="Arial" w:cs="Arial"/>
                <w:color w:val="000000"/>
                <w:sz w:val="24"/>
                <w:szCs w:val="24"/>
                <w:lang w:val="en-GB" w:eastAsia="en-GB"/>
              </w:rPr>
              <w:t>15-28</w:t>
            </w:r>
          </w:p>
        </w:tc>
        <w:tc>
          <w:tcPr>
            <w:tcW w:w="1389"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198</w:t>
            </w:r>
          </w:p>
        </w:tc>
        <w:tc>
          <w:tcPr>
            <w:tcW w:w="1276"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300</w:t>
            </w:r>
          </w:p>
        </w:tc>
        <w:tc>
          <w:tcPr>
            <w:tcW w:w="1162" w:type="dxa"/>
            <w:tcBorders>
              <w:top w:val="nil"/>
              <w:left w:val="nil"/>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498</w:t>
            </w:r>
          </w:p>
        </w:tc>
      </w:tr>
      <w:tr w:rsidR="00B56072" w:rsidRPr="00DA2B01" w:rsidTr="00BD0C30">
        <w:trPr>
          <w:trHeight w:val="330"/>
          <w:jc w:val="center"/>
        </w:trPr>
        <w:tc>
          <w:tcPr>
            <w:tcW w:w="2704" w:type="dxa"/>
            <w:tcBorders>
              <w:top w:val="nil"/>
              <w:left w:val="single" w:sz="8" w:space="0" w:color="000000"/>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rPr>
                <w:rFonts w:ascii="Arial" w:hAnsi="Arial" w:cs="Arial"/>
                <w:color w:val="000000"/>
                <w:sz w:val="24"/>
                <w:szCs w:val="24"/>
                <w:lang w:val="en-GB" w:eastAsia="en-GB"/>
              </w:rPr>
            </w:pPr>
            <w:r w:rsidRPr="00DA2B01">
              <w:rPr>
                <w:rFonts w:ascii="Arial" w:hAnsi="Arial" w:cs="Arial"/>
                <w:color w:val="000000"/>
                <w:sz w:val="24"/>
                <w:szCs w:val="24"/>
                <w:lang w:val="en-GB" w:eastAsia="en-GB"/>
              </w:rPr>
              <w:t>29-42</w:t>
            </w:r>
          </w:p>
        </w:tc>
        <w:tc>
          <w:tcPr>
            <w:tcW w:w="1389"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107</w:t>
            </w:r>
          </w:p>
        </w:tc>
        <w:tc>
          <w:tcPr>
            <w:tcW w:w="1276"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119</w:t>
            </w:r>
          </w:p>
        </w:tc>
        <w:tc>
          <w:tcPr>
            <w:tcW w:w="1162" w:type="dxa"/>
            <w:tcBorders>
              <w:top w:val="nil"/>
              <w:left w:val="nil"/>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226</w:t>
            </w:r>
          </w:p>
        </w:tc>
      </w:tr>
      <w:tr w:rsidR="00B56072" w:rsidRPr="00DA2B01" w:rsidTr="00BD0C30">
        <w:trPr>
          <w:trHeight w:val="330"/>
          <w:jc w:val="center"/>
        </w:trPr>
        <w:tc>
          <w:tcPr>
            <w:tcW w:w="2704" w:type="dxa"/>
            <w:tcBorders>
              <w:top w:val="nil"/>
              <w:left w:val="single" w:sz="8" w:space="0" w:color="000000"/>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rPr>
                <w:rFonts w:ascii="Arial" w:hAnsi="Arial" w:cs="Arial"/>
                <w:color w:val="000000"/>
                <w:sz w:val="24"/>
                <w:szCs w:val="24"/>
                <w:lang w:val="en-GB" w:eastAsia="en-GB"/>
              </w:rPr>
            </w:pPr>
            <w:r w:rsidRPr="00DA2B01">
              <w:rPr>
                <w:rFonts w:ascii="Arial" w:hAnsi="Arial" w:cs="Arial"/>
                <w:color w:val="000000"/>
                <w:sz w:val="24"/>
                <w:szCs w:val="24"/>
                <w:lang w:val="en-GB" w:eastAsia="en-GB"/>
              </w:rPr>
              <w:t>43+</w:t>
            </w:r>
          </w:p>
        </w:tc>
        <w:tc>
          <w:tcPr>
            <w:tcW w:w="1389"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230</w:t>
            </w:r>
          </w:p>
        </w:tc>
        <w:tc>
          <w:tcPr>
            <w:tcW w:w="1276"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400</w:t>
            </w:r>
          </w:p>
        </w:tc>
        <w:tc>
          <w:tcPr>
            <w:tcW w:w="1162" w:type="dxa"/>
            <w:tcBorders>
              <w:top w:val="nil"/>
              <w:left w:val="nil"/>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630</w:t>
            </w:r>
          </w:p>
        </w:tc>
      </w:tr>
      <w:tr w:rsidR="00B56072" w:rsidRPr="00DA2B01" w:rsidTr="00BD0C30">
        <w:trPr>
          <w:trHeight w:val="342"/>
          <w:jc w:val="center"/>
        </w:trPr>
        <w:tc>
          <w:tcPr>
            <w:tcW w:w="2704" w:type="dxa"/>
            <w:tcBorders>
              <w:top w:val="nil"/>
              <w:left w:val="single" w:sz="8" w:space="0" w:color="000000"/>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rPr>
                <w:rFonts w:ascii="Arial" w:hAnsi="Arial" w:cs="Arial"/>
                <w:color w:val="000000"/>
                <w:sz w:val="24"/>
                <w:szCs w:val="24"/>
                <w:lang w:val="en-GB" w:eastAsia="en-GB"/>
              </w:rPr>
            </w:pPr>
            <w:r w:rsidRPr="00DA2B01">
              <w:rPr>
                <w:rFonts w:ascii="Arial" w:hAnsi="Arial" w:cs="Arial"/>
                <w:color w:val="000000"/>
                <w:sz w:val="24"/>
                <w:szCs w:val="24"/>
                <w:lang w:val="en-GB" w:eastAsia="en-GB"/>
              </w:rPr>
              <w:t>Not stated</w:t>
            </w:r>
          </w:p>
        </w:tc>
        <w:tc>
          <w:tcPr>
            <w:tcW w:w="1389"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190</w:t>
            </w:r>
          </w:p>
        </w:tc>
        <w:tc>
          <w:tcPr>
            <w:tcW w:w="1276"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223</w:t>
            </w:r>
          </w:p>
        </w:tc>
        <w:tc>
          <w:tcPr>
            <w:tcW w:w="1162" w:type="dxa"/>
            <w:tcBorders>
              <w:top w:val="nil"/>
              <w:left w:val="nil"/>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color w:val="000000"/>
                <w:sz w:val="24"/>
                <w:szCs w:val="24"/>
                <w:lang w:val="en-GB" w:eastAsia="en-GB"/>
              </w:rPr>
            </w:pPr>
            <w:r w:rsidRPr="00DA2B01">
              <w:rPr>
                <w:rFonts w:ascii="Arial" w:hAnsi="Arial" w:cs="Arial"/>
                <w:color w:val="000000"/>
                <w:sz w:val="24"/>
                <w:szCs w:val="24"/>
                <w:lang w:val="en-GB" w:eastAsia="en-GB"/>
              </w:rPr>
              <w:t>413</w:t>
            </w:r>
          </w:p>
        </w:tc>
      </w:tr>
      <w:tr w:rsidR="00B56072" w:rsidRPr="00DA2B01" w:rsidTr="00BD0C30">
        <w:trPr>
          <w:trHeight w:val="330"/>
          <w:jc w:val="center"/>
        </w:trPr>
        <w:tc>
          <w:tcPr>
            <w:tcW w:w="2704" w:type="dxa"/>
            <w:tcBorders>
              <w:top w:val="nil"/>
              <w:left w:val="single" w:sz="8" w:space="0" w:color="000000"/>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rPr>
                <w:rFonts w:ascii="Arial" w:hAnsi="Arial" w:cs="Arial"/>
                <w:b/>
                <w:color w:val="000000"/>
                <w:sz w:val="24"/>
                <w:szCs w:val="24"/>
                <w:lang w:val="en-GB" w:eastAsia="en-GB"/>
              </w:rPr>
            </w:pPr>
            <w:r w:rsidRPr="00DA2B01">
              <w:rPr>
                <w:rFonts w:ascii="Arial" w:hAnsi="Arial" w:cs="Arial"/>
                <w:b/>
                <w:color w:val="000000"/>
                <w:sz w:val="24"/>
                <w:szCs w:val="24"/>
                <w:lang w:val="en-GB" w:eastAsia="en-GB"/>
              </w:rPr>
              <w:t>Total</w:t>
            </w:r>
          </w:p>
        </w:tc>
        <w:tc>
          <w:tcPr>
            <w:tcW w:w="1389"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b/>
                <w:color w:val="000000"/>
                <w:sz w:val="24"/>
                <w:szCs w:val="24"/>
                <w:lang w:val="en-GB" w:eastAsia="en-GB"/>
              </w:rPr>
            </w:pPr>
            <w:r w:rsidRPr="00DA2B01">
              <w:rPr>
                <w:rFonts w:ascii="Arial" w:hAnsi="Arial" w:cs="Arial"/>
                <w:b/>
                <w:color w:val="000000"/>
                <w:sz w:val="24"/>
                <w:szCs w:val="24"/>
                <w:lang w:val="en-GB" w:eastAsia="en-GB"/>
              </w:rPr>
              <w:t>1,236</w:t>
            </w:r>
          </w:p>
        </w:tc>
        <w:tc>
          <w:tcPr>
            <w:tcW w:w="1276" w:type="dxa"/>
            <w:tcBorders>
              <w:top w:val="nil"/>
              <w:left w:val="nil"/>
              <w:bottom w:val="single" w:sz="6" w:space="0" w:color="000000"/>
              <w:right w:val="single" w:sz="6"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b/>
                <w:color w:val="000000"/>
                <w:sz w:val="24"/>
                <w:szCs w:val="24"/>
                <w:lang w:val="en-GB" w:eastAsia="en-GB"/>
              </w:rPr>
            </w:pPr>
            <w:r w:rsidRPr="00DA2B01">
              <w:rPr>
                <w:rFonts w:ascii="Arial" w:hAnsi="Arial" w:cs="Arial"/>
                <w:b/>
                <w:color w:val="000000"/>
                <w:sz w:val="24"/>
                <w:szCs w:val="24"/>
                <w:lang w:val="en-GB" w:eastAsia="en-GB"/>
              </w:rPr>
              <w:t>1,697</w:t>
            </w:r>
          </w:p>
        </w:tc>
        <w:tc>
          <w:tcPr>
            <w:tcW w:w="1162" w:type="dxa"/>
            <w:tcBorders>
              <w:top w:val="nil"/>
              <w:left w:val="nil"/>
              <w:bottom w:val="single" w:sz="8" w:space="0" w:color="000000"/>
              <w:right w:val="single" w:sz="8" w:space="0" w:color="000000"/>
            </w:tcBorders>
            <w:shd w:val="clear" w:color="auto" w:fill="auto"/>
            <w:vAlign w:val="bottom"/>
            <w:hideMark/>
          </w:tcPr>
          <w:p w:rsidR="00B56072" w:rsidRPr="00DA2B01" w:rsidRDefault="00B56072" w:rsidP="00E16B67">
            <w:pPr>
              <w:spacing w:after="0" w:line="360" w:lineRule="auto"/>
              <w:jc w:val="center"/>
              <w:rPr>
                <w:rFonts w:ascii="Arial" w:hAnsi="Arial" w:cs="Arial"/>
                <w:b/>
                <w:color w:val="000000"/>
                <w:sz w:val="24"/>
                <w:szCs w:val="24"/>
                <w:lang w:val="en-GB" w:eastAsia="en-GB"/>
              </w:rPr>
            </w:pPr>
            <w:r w:rsidRPr="00DA2B01">
              <w:rPr>
                <w:rFonts w:ascii="Arial" w:hAnsi="Arial" w:cs="Arial"/>
                <w:b/>
                <w:color w:val="000000"/>
                <w:sz w:val="24"/>
                <w:szCs w:val="24"/>
                <w:lang w:val="en-GB" w:eastAsia="en-GB"/>
              </w:rPr>
              <w:t>2,933</w:t>
            </w:r>
          </w:p>
        </w:tc>
      </w:tr>
    </w:tbl>
    <w:p w:rsidR="001B4C1A" w:rsidRPr="00DA2B01" w:rsidRDefault="001B4C1A" w:rsidP="00E16B67">
      <w:pPr>
        <w:spacing w:before="10" w:line="360" w:lineRule="auto"/>
        <w:rPr>
          <w:rFonts w:ascii="Arial" w:hAnsi="Arial" w:cs="Arial"/>
          <w:sz w:val="24"/>
          <w:szCs w:val="24"/>
        </w:rPr>
      </w:pPr>
    </w:p>
    <w:p w:rsidR="00B56072" w:rsidRPr="00DA2B01" w:rsidRDefault="009876D3" w:rsidP="00E16B67">
      <w:pPr>
        <w:autoSpaceDE w:val="0"/>
        <w:autoSpaceDN w:val="0"/>
        <w:adjustRightInd w:val="0"/>
        <w:spacing w:after="0" w:line="360" w:lineRule="auto"/>
        <w:rPr>
          <w:rFonts w:ascii="Arial" w:hAnsi="Arial" w:cs="Arial"/>
          <w:b/>
          <w:bCs/>
          <w:sz w:val="24"/>
          <w:szCs w:val="24"/>
          <w:lang w:eastAsia="en-IE"/>
        </w:rPr>
      </w:pPr>
      <w:r>
        <w:rPr>
          <w:rFonts w:ascii="Arial" w:hAnsi="Arial" w:cs="Arial"/>
          <w:b/>
          <w:bCs/>
          <w:sz w:val="24"/>
          <w:szCs w:val="24"/>
          <w:lang w:eastAsia="en-IE"/>
        </w:rPr>
        <w:lastRenderedPageBreak/>
        <w:t>5.6</w:t>
      </w:r>
      <w:r>
        <w:rPr>
          <w:rFonts w:ascii="Arial" w:hAnsi="Arial" w:cs="Arial"/>
          <w:b/>
          <w:bCs/>
          <w:sz w:val="24"/>
          <w:szCs w:val="24"/>
          <w:lang w:eastAsia="en-IE"/>
        </w:rPr>
        <w:tab/>
      </w:r>
      <w:r w:rsidR="00B56072" w:rsidRPr="00DA2B01">
        <w:rPr>
          <w:rFonts w:ascii="Arial" w:hAnsi="Arial" w:cs="Arial"/>
          <w:b/>
          <w:bCs/>
          <w:sz w:val="24"/>
          <w:szCs w:val="24"/>
          <w:lang w:eastAsia="en-IE"/>
        </w:rPr>
        <w:t>Health</w:t>
      </w:r>
    </w:p>
    <w:p w:rsidR="00B56072" w:rsidRPr="00DA2B01" w:rsidRDefault="00B56072" w:rsidP="00E16B67">
      <w:pPr>
        <w:spacing w:line="360" w:lineRule="auto"/>
        <w:rPr>
          <w:rFonts w:ascii="Arial" w:hAnsi="Arial" w:cs="Arial"/>
          <w:color w:val="000000"/>
          <w:sz w:val="24"/>
          <w:szCs w:val="24"/>
          <w:lang w:eastAsia="en-IE"/>
        </w:rPr>
      </w:pPr>
      <w:r w:rsidRPr="00DA2B01">
        <w:rPr>
          <w:rFonts w:ascii="Arial" w:hAnsi="Arial" w:cs="Arial"/>
          <w:color w:val="000000"/>
          <w:sz w:val="24"/>
          <w:szCs w:val="24"/>
          <w:lang w:eastAsia="en-IE"/>
        </w:rPr>
        <w:t xml:space="preserve">A new question on general health was introduced for the first time in census 2011 and asked respondents to select one of five categories ranging from very good to very bad. Self-perceived health provides a well validated and widely used measure of actual health, despite its subjective nature. </w:t>
      </w:r>
    </w:p>
    <w:p w:rsidR="00B56072" w:rsidRPr="00DA2B01" w:rsidRDefault="00B56072" w:rsidP="00E16B67">
      <w:pPr>
        <w:spacing w:line="360" w:lineRule="auto"/>
        <w:rPr>
          <w:rFonts w:ascii="Arial" w:hAnsi="Arial" w:cs="Arial"/>
          <w:sz w:val="24"/>
          <w:szCs w:val="24"/>
        </w:rPr>
      </w:pPr>
      <w:r w:rsidRPr="00DA2B01">
        <w:rPr>
          <w:rFonts w:ascii="Arial" w:hAnsi="Arial" w:cs="Arial"/>
          <w:color w:val="000000"/>
          <w:sz w:val="24"/>
          <w:szCs w:val="24"/>
          <w:lang w:eastAsia="en-IE"/>
        </w:rPr>
        <w:t>Table xx shows that overall the vast majority of County Cavan’s population (</w:t>
      </w:r>
      <w:r w:rsidRPr="00DA2B01">
        <w:rPr>
          <w:rFonts w:ascii="Arial" w:hAnsi="Arial" w:cs="Arial"/>
          <w:sz w:val="24"/>
          <w:szCs w:val="24"/>
        </w:rPr>
        <w:t>96.76 %) believe their general health was either very good, good or fair on census night.  Only 0.20 per cent of people in Cavan said their health was very bad, and 1.09 per cent said it was bad.</w:t>
      </w:r>
    </w:p>
    <w:p w:rsidR="00B56072" w:rsidRPr="00DA2B01" w:rsidRDefault="00B56072" w:rsidP="00E16B67">
      <w:pPr>
        <w:spacing w:line="360" w:lineRule="auto"/>
        <w:rPr>
          <w:rFonts w:ascii="Arial" w:hAnsi="Arial" w:cs="Arial"/>
          <w:sz w:val="24"/>
          <w:szCs w:val="24"/>
        </w:rPr>
      </w:pPr>
      <w:r w:rsidRPr="00DA2B01">
        <w:rPr>
          <w:rFonts w:ascii="Arial" w:hAnsi="Arial" w:cs="Arial"/>
          <w:sz w:val="24"/>
          <w:szCs w:val="24"/>
        </w:rPr>
        <w:t xml:space="preserve">Nationally 5.4% of people in unskilled social classes said their health was very bad. It is known that health risks are higher for people in poverty. </w:t>
      </w:r>
    </w:p>
    <w:p w:rsidR="00B56072" w:rsidRDefault="00B56072" w:rsidP="00E16B67">
      <w:pPr>
        <w:autoSpaceDE w:val="0"/>
        <w:autoSpaceDN w:val="0"/>
        <w:adjustRightInd w:val="0"/>
        <w:spacing w:after="0" w:line="360" w:lineRule="auto"/>
        <w:rPr>
          <w:rFonts w:ascii="Arial" w:hAnsi="Arial" w:cs="Arial"/>
          <w:color w:val="000000"/>
          <w:sz w:val="24"/>
          <w:szCs w:val="24"/>
          <w:lang w:eastAsia="en-IE"/>
        </w:rPr>
      </w:pPr>
    </w:p>
    <w:p w:rsidR="00574A11" w:rsidRDefault="00574A11" w:rsidP="00E16B67">
      <w:pPr>
        <w:autoSpaceDE w:val="0"/>
        <w:autoSpaceDN w:val="0"/>
        <w:adjustRightInd w:val="0"/>
        <w:spacing w:after="0" w:line="360" w:lineRule="auto"/>
        <w:rPr>
          <w:rFonts w:ascii="Arial" w:hAnsi="Arial" w:cs="Arial"/>
          <w:color w:val="000000"/>
          <w:sz w:val="24"/>
          <w:szCs w:val="24"/>
          <w:lang w:eastAsia="en-IE"/>
        </w:rPr>
      </w:pPr>
    </w:p>
    <w:p w:rsidR="00574A11" w:rsidRDefault="00574A11" w:rsidP="00E16B67">
      <w:pPr>
        <w:autoSpaceDE w:val="0"/>
        <w:autoSpaceDN w:val="0"/>
        <w:adjustRightInd w:val="0"/>
        <w:spacing w:after="0" w:line="360" w:lineRule="auto"/>
        <w:rPr>
          <w:rFonts w:ascii="Arial" w:hAnsi="Arial" w:cs="Arial"/>
          <w:color w:val="000000"/>
          <w:sz w:val="24"/>
          <w:szCs w:val="24"/>
          <w:lang w:eastAsia="en-IE"/>
        </w:rPr>
      </w:pPr>
    </w:p>
    <w:p w:rsidR="00574A11" w:rsidRDefault="00574A11" w:rsidP="00E16B67">
      <w:pPr>
        <w:autoSpaceDE w:val="0"/>
        <w:autoSpaceDN w:val="0"/>
        <w:adjustRightInd w:val="0"/>
        <w:spacing w:after="0" w:line="360" w:lineRule="auto"/>
        <w:rPr>
          <w:rFonts w:ascii="Arial" w:hAnsi="Arial" w:cs="Arial"/>
          <w:color w:val="000000"/>
          <w:sz w:val="24"/>
          <w:szCs w:val="24"/>
          <w:lang w:eastAsia="en-IE"/>
        </w:rPr>
      </w:pPr>
    </w:p>
    <w:p w:rsidR="00574A11" w:rsidRPr="00DA2B01" w:rsidRDefault="00574A11" w:rsidP="00E16B67">
      <w:pPr>
        <w:autoSpaceDE w:val="0"/>
        <w:autoSpaceDN w:val="0"/>
        <w:adjustRightInd w:val="0"/>
        <w:spacing w:after="0" w:line="360" w:lineRule="auto"/>
        <w:rPr>
          <w:rFonts w:ascii="Arial" w:hAnsi="Arial" w:cs="Arial"/>
          <w:color w:val="000000"/>
          <w:sz w:val="24"/>
          <w:szCs w:val="24"/>
          <w:lang w:eastAsia="en-IE"/>
        </w:rPr>
      </w:pPr>
    </w:p>
    <w:p w:rsidR="00B56072" w:rsidRPr="00DA2B01" w:rsidRDefault="00B56072" w:rsidP="00E16B67">
      <w:pPr>
        <w:autoSpaceDE w:val="0"/>
        <w:autoSpaceDN w:val="0"/>
        <w:adjustRightInd w:val="0"/>
        <w:spacing w:after="0" w:line="360" w:lineRule="auto"/>
        <w:rPr>
          <w:rFonts w:ascii="Arial" w:hAnsi="Arial" w:cs="Arial"/>
          <w:b/>
          <w:color w:val="000000"/>
          <w:sz w:val="24"/>
          <w:szCs w:val="24"/>
          <w:lang w:eastAsia="en-IE"/>
        </w:rPr>
      </w:pPr>
      <w:r w:rsidRPr="00DA2B01">
        <w:rPr>
          <w:rFonts w:ascii="Arial" w:hAnsi="Arial" w:cs="Arial"/>
          <w:b/>
          <w:color w:val="000000"/>
          <w:sz w:val="24"/>
          <w:szCs w:val="24"/>
          <w:lang w:eastAsia="en-IE"/>
        </w:rPr>
        <w:t xml:space="preserve">Table xx: Population by general health. </w:t>
      </w:r>
      <w:proofErr w:type="gramStart"/>
      <w:r w:rsidRPr="00DA2B01">
        <w:rPr>
          <w:rFonts w:ascii="Arial" w:hAnsi="Arial" w:cs="Arial"/>
          <w:b/>
          <w:color w:val="000000"/>
          <w:sz w:val="24"/>
          <w:szCs w:val="24"/>
          <w:lang w:eastAsia="en-IE"/>
        </w:rPr>
        <w:t>County Cavan and State, 2011.</w:t>
      </w:r>
      <w:proofErr w:type="gramEnd"/>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3"/>
        <w:gridCol w:w="1218"/>
        <w:gridCol w:w="1275"/>
        <w:gridCol w:w="1134"/>
        <w:gridCol w:w="1134"/>
      </w:tblGrid>
      <w:tr w:rsidR="00B56072" w:rsidRPr="00DA2B01" w:rsidTr="00A724B6">
        <w:trPr>
          <w:trHeight w:val="300"/>
        </w:trPr>
        <w:tc>
          <w:tcPr>
            <w:tcW w:w="3843" w:type="dxa"/>
            <w:shd w:val="clear" w:color="auto" w:fill="DBE5F1" w:themeFill="accent1" w:themeFillTint="33"/>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b/>
                <w:color w:val="000000"/>
                <w:sz w:val="24"/>
                <w:szCs w:val="24"/>
                <w:lang w:eastAsia="en-IE"/>
              </w:rPr>
              <w:t>General Health</w:t>
            </w:r>
          </w:p>
        </w:tc>
        <w:tc>
          <w:tcPr>
            <w:tcW w:w="2409" w:type="dxa"/>
            <w:gridSpan w:val="2"/>
            <w:shd w:val="clear" w:color="auto" w:fill="DBE5F1" w:themeFill="accent1" w:themeFillTint="33"/>
            <w:noWrap/>
            <w:vAlign w:val="bottom"/>
            <w:hideMark/>
          </w:tcPr>
          <w:p w:rsidR="00B56072" w:rsidRPr="00DA2B01" w:rsidRDefault="00B56072" w:rsidP="00E16B67">
            <w:pPr>
              <w:spacing w:after="0" w:line="360" w:lineRule="auto"/>
              <w:jc w:val="center"/>
              <w:rPr>
                <w:rFonts w:ascii="Arial" w:hAnsi="Arial" w:cs="Arial"/>
                <w:b/>
                <w:color w:val="000000"/>
                <w:sz w:val="24"/>
                <w:szCs w:val="24"/>
                <w:lang w:eastAsia="en-IE"/>
              </w:rPr>
            </w:pPr>
            <w:r w:rsidRPr="00DA2B01">
              <w:rPr>
                <w:rFonts w:ascii="Arial" w:hAnsi="Arial" w:cs="Arial"/>
                <w:b/>
                <w:color w:val="000000"/>
                <w:sz w:val="24"/>
                <w:szCs w:val="24"/>
                <w:lang w:eastAsia="en-IE"/>
              </w:rPr>
              <w:t>State</w:t>
            </w:r>
          </w:p>
        </w:tc>
        <w:tc>
          <w:tcPr>
            <w:tcW w:w="2268" w:type="dxa"/>
            <w:gridSpan w:val="2"/>
            <w:shd w:val="clear" w:color="auto" w:fill="DBE5F1" w:themeFill="accent1" w:themeFillTint="33"/>
            <w:noWrap/>
            <w:vAlign w:val="bottom"/>
            <w:hideMark/>
          </w:tcPr>
          <w:p w:rsidR="00B56072" w:rsidRPr="00DA2B01" w:rsidRDefault="00B56072" w:rsidP="00E16B67">
            <w:pPr>
              <w:spacing w:after="0" w:line="360" w:lineRule="auto"/>
              <w:jc w:val="center"/>
              <w:rPr>
                <w:rFonts w:ascii="Arial" w:hAnsi="Arial" w:cs="Arial"/>
                <w:b/>
                <w:color w:val="000000"/>
                <w:sz w:val="24"/>
                <w:szCs w:val="24"/>
                <w:lang w:eastAsia="en-IE"/>
              </w:rPr>
            </w:pPr>
            <w:r w:rsidRPr="00DA2B01">
              <w:rPr>
                <w:rFonts w:ascii="Arial" w:hAnsi="Arial" w:cs="Arial"/>
                <w:b/>
                <w:color w:val="000000"/>
                <w:sz w:val="24"/>
                <w:szCs w:val="24"/>
                <w:lang w:eastAsia="en-IE"/>
              </w:rPr>
              <w:t>Cavan</w:t>
            </w:r>
          </w:p>
        </w:tc>
      </w:tr>
      <w:tr w:rsidR="00B56072" w:rsidRPr="00DA2B01" w:rsidTr="009544EC">
        <w:trPr>
          <w:trHeight w:val="300"/>
        </w:trPr>
        <w:tc>
          <w:tcPr>
            <w:tcW w:w="3843" w:type="dxa"/>
            <w:shd w:val="clear" w:color="auto" w:fill="auto"/>
            <w:noWrap/>
            <w:vAlign w:val="bottom"/>
          </w:tcPr>
          <w:p w:rsidR="00B56072" w:rsidRPr="00DA2B01" w:rsidRDefault="00B56072" w:rsidP="00E16B67">
            <w:pPr>
              <w:spacing w:after="0" w:line="360" w:lineRule="auto"/>
              <w:rPr>
                <w:rFonts w:ascii="Arial" w:hAnsi="Arial" w:cs="Arial"/>
                <w:b/>
                <w:color w:val="000000"/>
                <w:sz w:val="24"/>
                <w:szCs w:val="24"/>
                <w:lang w:eastAsia="en-IE"/>
              </w:rPr>
            </w:pPr>
          </w:p>
        </w:tc>
        <w:tc>
          <w:tcPr>
            <w:tcW w:w="1134" w:type="dxa"/>
            <w:shd w:val="clear" w:color="auto" w:fill="auto"/>
            <w:noWrap/>
            <w:vAlign w:val="bottom"/>
          </w:tcPr>
          <w:p w:rsidR="00B56072" w:rsidRPr="00DA2B01" w:rsidRDefault="00B56072" w:rsidP="00E16B67">
            <w:pPr>
              <w:spacing w:after="0" w:line="360" w:lineRule="auto"/>
              <w:jc w:val="center"/>
              <w:rPr>
                <w:rFonts w:ascii="Arial" w:hAnsi="Arial" w:cs="Arial"/>
                <w:b/>
                <w:color w:val="000000"/>
                <w:sz w:val="24"/>
                <w:szCs w:val="24"/>
                <w:lang w:eastAsia="en-IE"/>
              </w:rPr>
            </w:pPr>
            <w:r w:rsidRPr="00DA2B01">
              <w:rPr>
                <w:rFonts w:ascii="Arial" w:hAnsi="Arial" w:cs="Arial"/>
                <w:b/>
                <w:color w:val="000000"/>
                <w:sz w:val="24"/>
                <w:szCs w:val="24"/>
                <w:lang w:eastAsia="en-IE"/>
              </w:rPr>
              <w:t>Number</w:t>
            </w:r>
          </w:p>
        </w:tc>
        <w:tc>
          <w:tcPr>
            <w:tcW w:w="1275" w:type="dxa"/>
            <w:shd w:val="clear" w:color="auto" w:fill="auto"/>
            <w:noWrap/>
            <w:vAlign w:val="bottom"/>
          </w:tcPr>
          <w:p w:rsidR="00B56072" w:rsidRPr="00DA2B01" w:rsidRDefault="00B56072" w:rsidP="00E16B67">
            <w:pPr>
              <w:spacing w:after="0" w:line="360" w:lineRule="auto"/>
              <w:jc w:val="center"/>
              <w:rPr>
                <w:rFonts w:ascii="Arial" w:hAnsi="Arial" w:cs="Arial"/>
                <w:b/>
                <w:color w:val="000000"/>
                <w:sz w:val="24"/>
                <w:szCs w:val="24"/>
                <w:lang w:eastAsia="en-IE"/>
              </w:rPr>
            </w:pPr>
            <w:r w:rsidRPr="00DA2B01">
              <w:rPr>
                <w:rFonts w:ascii="Arial" w:hAnsi="Arial" w:cs="Arial"/>
                <w:b/>
                <w:color w:val="000000"/>
                <w:sz w:val="24"/>
                <w:szCs w:val="24"/>
                <w:lang w:eastAsia="en-IE"/>
              </w:rPr>
              <w:t>%</w:t>
            </w:r>
          </w:p>
        </w:tc>
        <w:tc>
          <w:tcPr>
            <w:tcW w:w="1134" w:type="dxa"/>
            <w:shd w:val="clear" w:color="auto" w:fill="auto"/>
            <w:noWrap/>
            <w:vAlign w:val="bottom"/>
          </w:tcPr>
          <w:p w:rsidR="00B56072" w:rsidRPr="00DA2B01" w:rsidRDefault="00B56072" w:rsidP="00E16B67">
            <w:pPr>
              <w:spacing w:after="0" w:line="360" w:lineRule="auto"/>
              <w:jc w:val="center"/>
              <w:rPr>
                <w:rFonts w:ascii="Arial" w:hAnsi="Arial" w:cs="Arial"/>
                <w:b/>
                <w:color w:val="000000"/>
                <w:sz w:val="24"/>
                <w:szCs w:val="24"/>
                <w:lang w:eastAsia="en-IE"/>
              </w:rPr>
            </w:pPr>
            <w:r w:rsidRPr="00DA2B01">
              <w:rPr>
                <w:rFonts w:ascii="Arial" w:hAnsi="Arial" w:cs="Arial"/>
                <w:b/>
                <w:color w:val="000000"/>
                <w:sz w:val="24"/>
                <w:szCs w:val="24"/>
                <w:lang w:eastAsia="en-IE"/>
              </w:rPr>
              <w:t>Number</w:t>
            </w:r>
          </w:p>
        </w:tc>
        <w:tc>
          <w:tcPr>
            <w:tcW w:w="1134" w:type="dxa"/>
            <w:shd w:val="clear" w:color="auto" w:fill="auto"/>
            <w:noWrap/>
            <w:vAlign w:val="bottom"/>
          </w:tcPr>
          <w:p w:rsidR="00B56072" w:rsidRPr="00DA2B01" w:rsidRDefault="00B56072" w:rsidP="00E16B67">
            <w:pPr>
              <w:spacing w:after="0" w:line="360" w:lineRule="auto"/>
              <w:jc w:val="center"/>
              <w:rPr>
                <w:rFonts w:ascii="Arial" w:hAnsi="Arial" w:cs="Arial"/>
                <w:b/>
                <w:color w:val="000000"/>
                <w:sz w:val="24"/>
                <w:szCs w:val="24"/>
                <w:lang w:eastAsia="en-IE"/>
              </w:rPr>
            </w:pPr>
            <w:r w:rsidRPr="00DA2B01">
              <w:rPr>
                <w:rFonts w:ascii="Arial" w:hAnsi="Arial" w:cs="Arial"/>
                <w:b/>
                <w:color w:val="000000"/>
                <w:sz w:val="24"/>
                <w:szCs w:val="24"/>
                <w:lang w:eastAsia="en-IE"/>
              </w:rPr>
              <w:t>%</w:t>
            </w:r>
          </w:p>
        </w:tc>
      </w:tr>
      <w:tr w:rsidR="00B56072" w:rsidRPr="00DA2B01" w:rsidTr="00A724B6">
        <w:trPr>
          <w:trHeight w:val="300"/>
        </w:trPr>
        <w:tc>
          <w:tcPr>
            <w:tcW w:w="3843"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color w:val="000000"/>
                <w:sz w:val="24"/>
                <w:szCs w:val="24"/>
                <w:lang w:eastAsia="en-IE"/>
              </w:rPr>
              <w:t>General health - All</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458,8252</w:t>
            </w:r>
          </w:p>
        </w:tc>
        <w:tc>
          <w:tcPr>
            <w:tcW w:w="1275"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73,183</w:t>
            </w:r>
          </w:p>
        </w:tc>
        <w:tc>
          <w:tcPr>
            <w:tcW w:w="1134"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p>
        </w:tc>
      </w:tr>
      <w:tr w:rsidR="00B56072" w:rsidRPr="00DA2B01" w:rsidTr="00A724B6">
        <w:trPr>
          <w:trHeight w:val="300"/>
        </w:trPr>
        <w:tc>
          <w:tcPr>
            <w:tcW w:w="3843"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color w:val="000000"/>
                <w:sz w:val="24"/>
                <w:szCs w:val="24"/>
                <w:lang w:eastAsia="en-IE"/>
              </w:rPr>
              <w:t>General health - Very good</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276,7681</w:t>
            </w:r>
          </w:p>
        </w:tc>
        <w:tc>
          <w:tcPr>
            <w:tcW w:w="1275"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60.32</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45,084</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61.60</w:t>
            </w:r>
          </w:p>
        </w:tc>
      </w:tr>
      <w:tr w:rsidR="00B56072" w:rsidRPr="00DA2B01" w:rsidTr="00A724B6">
        <w:trPr>
          <w:trHeight w:val="300"/>
        </w:trPr>
        <w:tc>
          <w:tcPr>
            <w:tcW w:w="3843"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color w:val="000000"/>
                <w:sz w:val="24"/>
                <w:szCs w:val="24"/>
                <w:lang w:eastAsia="en-IE"/>
              </w:rPr>
              <w:t>General health - Good</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128,2956</w:t>
            </w:r>
          </w:p>
        </w:tc>
        <w:tc>
          <w:tcPr>
            <w:tcW w:w="1275"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27.96</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19,681</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26.89</w:t>
            </w:r>
          </w:p>
        </w:tc>
      </w:tr>
      <w:tr w:rsidR="00B56072" w:rsidRPr="00DA2B01" w:rsidTr="00A724B6">
        <w:trPr>
          <w:trHeight w:val="300"/>
        </w:trPr>
        <w:tc>
          <w:tcPr>
            <w:tcW w:w="3843"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color w:val="000000"/>
                <w:sz w:val="24"/>
                <w:szCs w:val="24"/>
                <w:lang w:eastAsia="en-IE"/>
              </w:rPr>
              <w:t>General health - Fair</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368,131</w:t>
            </w:r>
          </w:p>
        </w:tc>
        <w:tc>
          <w:tcPr>
            <w:tcW w:w="1275"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8.02</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6,029</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8.24</w:t>
            </w:r>
          </w:p>
        </w:tc>
      </w:tr>
      <w:tr w:rsidR="00B56072" w:rsidRPr="00DA2B01" w:rsidTr="00A724B6">
        <w:trPr>
          <w:trHeight w:val="300"/>
        </w:trPr>
        <w:tc>
          <w:tcPr>
            <w:tcW w:w="3843"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color w:val="000000"/>
                <w:sz w:val="24"/>
                <w:szCs w:val="24"/>
                <w:lang w:eastAsia="en-IE"/>
              </w:rPr>
              <w:t>General health - Bad</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57,243</w:t>
            </w:r>
          </w:p>
        </w:tc>
        <w:tc>
          <w:tcPr>
            <w:tcW w:w="1275"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1.25</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798</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1.09</w:t>
            </w:r>
          </w:p>
        </w:tc>
      </w:tr>
      <w:tr w:rsidR="00B56072" w:rsidRPr="00DA2B01" w:rsidTr="00A724B6">
        <w:trPr>
          <w:trHeight w:val="300"/>
        </w:trPr>
        <w:tc>
          <w:tcPr>
            <w:tcW w:w="3843"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color w:val="000000"/>
                <w:sz w:val="24"/>
                <w:szCs w:val="24"/>
                <w:lang w:eastAsia="en-IE"/>
              </w:rPr>
              <w:t>General health - Very Bad</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12,418</w:t>
            </w:r>
          </w:p>
        </w:tc>
        <w:tc>
          <w:tcPr>
            <w:tcW w:w="1275"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0.27</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145</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0.20</w:t>
            </w:r>
          </w:p>
        </w:tc>
      </w:tr>
      <w:tr w:rsidR="00B56072" w:rsidRPr="00DA2B01" w:rsidTr="00A724B6">
        <w:trPr>
          <w:trHeight w:val="300"/>
        </w:trPr>
        <w:tc>
          <w:tcPr>
            <w:tcW w:w="3843" w:type="dxa"/>
            <w:shd w:val="clear" w:color="auto" w:fill="auto"/>
            <w:noWrap/>
            <w:vAlign w:val="bottom"/>
            <w:hideMark/>
          </w:tcPr>
          <w:p w:rsidR="00B56072" w:rsidRPr="00DA2B01" w:rsidRDefault="00B56072" w:rsidP="00E16B67">
            <w:pPr>
              <w:spacing w:after="0" w:line="360" w:lineRule="auto"/>
              <w:rPr>
                <w:rFonts w:ascii="Arial" w:hAnsi="Arial" w:cs="Arial"/>
                <w:color w:val="000000"/>
                <w:sz w:val="24"/>
                <w:szCs w:val="24"/>
                <w:lang w:eastAsia="en-IE"/>
              </w:rPr>
            </w:pPr>
            <w:r w:rsidRPr="00DA2B01">
              <w:rPr>
                <w:rFonts w:ascii="Arial" w:hAnsi="Arial" w:cs="Arial"/>
                <w:color w:val="000000"/>
                <w:sz w:val="24"/>
                <w:szCs w:val="24"/>
                <w:lang w:eastAsia="en-IE"/>
              </w:rPr>
              <w:t>Not stated</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99,823</w:t>
            </w:r>
          </w:p>
        </w:tc>
        <w:tc>
          <w:tcPr>
            <w:tcW w:w="1275"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2.18</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1,446</w:t>
            </w:r>
          </w:p>
        </w:tc>
        <w:tc>
          <w:tcPr>
            <w:tcW w:w="1134" w:type="dxa"/>
            <w:shd w:val="clear" w:color="auto" w:fill="auto"/>
            <w:noWrap/>
            <w:vAlign w:val="bottom"/>
            <w:hideMark/>
          </w:tcPr>
          <w:p w:rsidR="00B56072" w:rsidRPr="00DA2B01" w:rsidRDefault="00B56072" w:rsidP="00E16B67">
            <w:pPr>
              <w:spacing w:after="0" w:line="360" w:lineRule="auto"/>
              <w:jc w:val="right"/>
              <w:rPr>
                <w:rFonts w:ascii="Arial" w:hAnsi="Arial" w:cs="Arial"/>
                <w:color w:val="000000"/>
                <w:sz w:val="24"/>
                <w:szCs w:val="24"/>
                <w:lang w:eastAsia="en-IE"/>
              </w:rPr>
            </w:pPr>
            <w:r w:rsidRPr="00DA2B01">
              <w:rPr>
                <w:rFonts w:ascii="Arial" w:hAnsi="Arial" w:cs="Arial"/>
                <w:color w:val="000000"/>
                <w:sz w:val="24"/>
                <w:szCs w:val="24"/>
                <w:lang w:eastAsia="en-IE"/>
              </w:rPr>
              <w:t>1.98</w:t>
            </w:r>
          </w:p>
        </w:tc>
      </w:tr>
    </w:tbl>
    <w:p w:rsidR="00D87DEA" w:rsidRDefault="00D87DEA"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574A11" w:rsidRDefault="00574A11" w:rsidP="00E16B67">
      <w:pPr>
        <w:pStyle w:val="Bullet"/>
        <w:spacing w:line="360" w:lineRule="auto"/>
        <w:rPr>
          <w:b/>
          <w:color w:val="1F497D" w:themeColor="text2"/>
          <w:sz w:val="24"/>
        </w:rPr>
      </w:pPr>
    </w:p>
    <w:p w:rsidR="00372869" w:rsidRPr="00D87DEA" w:rsidRDefault="0092344B" w:rsidP="00574A11">
      <w:pPr>
        <w:pStyle w:val="Bullet"/>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ind w:left="360"/>
        <w:rPr>
          <w:b/>
          <w:sz w:val="24"/>
        </w:rPr>
      </w:pPr>
      <w:r w:rsidRPr="00D87DEA">
        <w:rPr>
          <w:b/>
          <w:sz w:val="24"/>
        </w:rPr>
        <w:t>Poverty and Social Inclusion: Key Statistics</w:t>
      </w:r>
    </w:p>
    <w:p w:rsidR="0092344B" w:rsidRDefault="0092344B"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sidRPr="0092344B">
        <w:rPr>
          <w:sz w:val="24"/>
        </w:rPr>
        <w:t xml:space="preserve">Between </w:t>
      </w:r>
      <w:r>
        <w:rPr>
          <w:sz w:val="24"/>
        </w:rPr>
        <w:t>2006 and 2011 the absolute deprivation score in Cavan dropped from -2.8 to -11.0, representing a drop 8.2 compared to a nationwide drop of 6.5</w:t>
      </w:r>
      <w:r w:rsidR="00574A11">
        <w:rPr>
          <w:sz w:val="24"/>
        </w:rPr>
        <w:t>.</w:t>
      </w:r>
    </w:p>
    <w:p w:rsidR="0092344B" w:rsidRDefault="0092344B"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 xml:space="preserve">Cavan is the eight most disadvantaged local authority </w:t>
      </w:r>
      <w:proofErr w:type="gramStart"/>
      <w:r>
        <w:rPr>
          <w:sz w:val="24"/>
        </w:rPr>
        <w:t>area</w:t>
      </w:r>
      <w:proofErr w:type="gramEnd"/>
      <w:r>
        <w:rPr>
          <w:sz w:val="24"/>
        </w:rPr>
        <w:t xml:space="preserve"> in Ireland.</w:t>
      </w:r>
    </w:p>
    <w:p w:rsidR="0092344B" w:rsidRDefault="0092344B"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T</w:t>
      </w:r>
      <w:r w:rsidR="00997F1D">
        <w:rPr>
          <w:sz w:val="24"/>
        </w:rPr>
        <w:t>here are no small areas in the c</w:t>
      </w:r>
      <w:r>
        <w:rPr>
          <w:sz w:val="24"/>
        </w:rPr>
        <w:t xml:space="preserve">ounty registering as </w:t>
      </w:r>
      <w:r w:rsidR="00997F1D">
        <w:rPr>
          <w:sz w:val="24"/>
        </w:rPr>
        <w:t>‘E</w:t>
      </w:r>
      <w:r>
        <w:rPr>
          <w:sz w:val="24"/>
        </w:rPr>
        <w:t>xtremely Disadvantaged</w:t>
      </w:r>
      <w:r w:rsidR="00997F1D">
        <w:rPr>
          <w:sz w:val="24"/>
        </w:rPr>
        <w:t>’</w:t>
      </w:r>
      <w:r w:rsidR="00574A11">
        <w:rPr>
          <w:sz w:val="24"/>
        </w:rPr>
        <w:t>.</w:t>
      </w:r>
    </w:p>
    <w:p w:rsidR="0092344B" w:rsidRDefault="00226D5C"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There are</w:t>
      </w:r>
      <w:r w:rsidR="00997F1D">
        <w:rPr>
          <w:sz w:val="24"/>
        </w:rPr>
        <w:t xml:space="preserve"> 21 electoral divisions in the c</w:t>
      </w:r>
      <w:r>
        <w:rPr>
          <w:sz w:val="24"/>
        </w:rPr>
        <w:t>ounty containing</w:t>
      </w:r>
      <w:r w:rsidR="00574A11">
        <w:rPr>
          <w:sz w:val="24"/>
        </w:rPr>
        <w:t xml:space="preserve"> “small</w:t>
      </w:r>
      <w:r>
        <w:rPr>
          <w:sz w:val="24"/>
        </w:rPr>
        <w:t xml:space="preserve"> areas</w:t>
      </w:r>
      <w:r w:rsidR="00574A11">
        <w:rPr>
          <w:sz w:val="24"/>
        </w:rPr>
        <w:t>”</w:t>
      </w:r>
      <w:r>
        <w:rPr>
          <w:sz w:val="24"/>
        </w:rPr>
        <w:t xml:space="preserve"> classified as </w:t>
      </w:r>
      <w:r w:rsidR="00574A11">
        <w:rPr>
          <w:sz w:val="24"/>
        </w:rPr>
        <w:t>‘D</w:t>
      </w:r>
      <w:r>
        <w:rPr>
          <w:sz w:val="24"/>
        </w:rPr>
        <w:t>isadvantaged</w:t>
      </w:r>
      <w:r w:rsidR="00997F1D">
        <w:rPr>
          <w:sz w:val="24"/>
        </w:rPr>
        <w:t>’</w:t>
      </w:r>
      <w:r>
        <w:rPr>
          <w:sz w:val="24"/>
        </w:rPr>
        <w:t xml:space="preserve"> or </w:t>
      </w:r>
      <w:r w:rsidR="00574A11">
        <w:rPr>
          <w:sz w:val="24"/>
        </w:rPr>
        <w:t>‘V</w:t>
      </w:r>
      <w:r>
        <w:rPr>
          <w:sz w:val="24"/>
        </w:rPr>
        <w:t>e</w:t>
      </w:r>
      <w:r w:rsidR="00574A11">
        <w:rPr>
          <w:sz w:val="24"/>
        </w:rPr>
        <w:t>ry D</w:t>
      </w:r>
      <w:r>
        <w:rPr>
          <w:sz w:val="24"/>
        </w:rPr>
        <w:t>isadvantaged</w:t>
      </w:r>
      <w:r w:rsidR="00574A11">
        <w:rPr>
          <w:sz w:val="24"/>
        </w:rPr>
        <w:t>’</w:t>
      </w:r>
      <w:r>
        <w:rPr>
          <w:sz w:val="24"/>
        </w:rPr>
        <w:t>. The total population of these areas is 9</w:t>
      </w:r>
      <w:r w:rsidR="00997F1D">
        <w:rPr>
          <w:sz w:val="24"/>
        </w:rPr>
        <w:t>,</w:t>
      </w:r>
      <w:r>
        <w:rPr>
          <w:sz w:val="24"/>
        </w:rPr>
        <w:t>096 persons.</w:t>
      </w:r>
    </w:p>
    <w:p w:rsidR="00226D5C" w:rsidRDefault="00997F1D"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 xml:space="preserve">The most disadvantaged electoral divisions within the County are </w:t>
      </w:r>
      <w:proofErr w:type="spellStart"/>
      <w:r>
        <w:rPr>
          <w:sz w:val="24"/>
        </w:rPr>
        <w:t>Drumakeever</w:t>
      </w:r>
      <w:proofErr w:type="spellEnd"/>
      <w:r>
        <w:rPr>
          <w:sz w:val="24"/>
        </w:rPr>
        <w:t>/</w:t>
      </w:r>
      <w:proofErr w:type="spellStart"/>
      <w:proofErr w:type="gramStart"/>
      <w:r>
        <w:rPr>
          <w:sz w:val="24"/>
        </w:rPr>
        <w:t>Derrynananta</w:t>
      </w:r>
      <w:proofErr w:type="spellEnd"/>
      <w:r>
        <w:rPr>
          <w:sz w:val="24"/>
        </w:rPr>
        <w:t xml:space="preserve">  </w:t>
      </w:r>
      <w:r w:rsidR="00226D5C" w:rsidRPr="00DA2B01">
        <w:rPr>
          <w:sz w:val="24"/>
        </w:rPr>
        <w:t>(</w:t>
      </w:r>
      <w:proofErr w:type="gramEnd"/>
      <w:r w:rsidR="00226D5C" w:rsidRPr="00DA2B01">
        <w:rPr>
          <w:sz w:val="24"/>
        </w:rPr>
        <w:t xml:space="preserve">-16.8), </w:t>
      </w:r>
      <w:proofErr w:type="spellStart"/>
      <w:r w:rsidR="00226D5C" w:rsidRPr="00DA2B01">
        <w:rPr>
          <w:sz w:val="24"/>
        </w:rPr>
        <w:t>Derrylahan</w:t>
      </w:r>
      <w:proofErr w:type="spellEnd"/>
      <w:r w:rsidR="00226D5C" w:rsidRPr="00DA2B01">
        <w:rPr>
          <w:sz w:val="24"/>
        </w:rPr>
        <w:t xml:space="preserve"> (-12.8), Cavan Urban (-11.8), </w:t>
      </w:r>
      <w:proofErr w:type="spellStart"/>
      <w:r w:rsidR="00226D5C" w:rsidRPr="00DA2B01">
        <w:rPr>
          <w:sz w:val="24"/>
        </w:rPr>
        <w:t>Killinagh</w:t>
      </w:r>
      <w:proofErr w:type="spellEnd"/>
      <w:r w:rsidR="00226D5C" w:rsidRPr="00DA2B01">
        <w:rPr>
          <w:sz w:val="24"/>
        </w:rPr>
        <w:t>/</w:t>
      </w:r>
      <w:proofErr w:type="spellStart"/>
      <w:r w:rsidR="00226D5C" w:rsidRPr="00DA2B01">
        <w:rPr>
          <w:sz w:val="24"/>
        </w:rPr>
        <w:t>Teebane</w:t>
      </w:r>
      <w:proofErr w:type="spellEnd"/>
      <w:r w:rsidR="00226D5C" w:rsidRPr="00DA2B01">
        <w:rPr>
          <w:sz w:val="24"/>
        </w:rPr>
        <w:t xml:space="preserve"> (-11.7) an</w:t>
      </w:r>
      <w:r>
        <w:rPr>
          <w:sz w:val="24"/>
        </w:rPr>
        <w:t xml:space="preserve">d </w:t>
      </w:r>
      <w:proofErr w:type="spellStart"/>
      <w:r>
        <w:rPr>
          <w:sz w:val="24"/>
        </w:rPr>
        <w:t>Doogary</w:t>
      </w:r>
      <w:proofErr w:type="spellEnd"/>
      <w:r>
        <w:rPr>
          <w:sz w:val="24"/>
        </w:rPr>
        <w:t xml:space="preserve"> (-10.2). These five electoral divisions fall into the ‘D</w:t>
      </w:r>
      <w:r w:rsidR="00226D5C" w:rsidRPr="00DA2B01">
        <w:rPr>
          <w:sz w:val="24"/>
        </w:rPr>
        <w:t>isadvantaged’ c</w:t>
      </w:r>
      <w:r>
        <w:rPr>
          <w:sz w:val="24"/>
        </w:rPr>
        <w:t>ategory. All other electoral divisions are, at the most,</w:t>
      </w:r>
      <w:r w:rsidR="00226D5C" w:rsidRPr="00DA2B01">
        <w:rPr>
          <w:sz w:val="24"/>
        </w:rPr>
        <w:t xml:space="preserve"> marginally below the national average</w:t>
      </w:r>
      <w:r w:rsidR="00226D5C">
        <w:rPr>
          <w:sz w:val="24"/>
        </w:rPr>
        <w:t>.</w:t>
      </w:r>
    </w:p>
    <w:p w:rsidR="00226D5C" w:rsidRDefault="00226D5C"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lastRenderedPageBreak/>
        <w:t>Levels of disposable income in Cavan are below the national level  - in 2010 disposable income per person was €17,300 compared to a national average of €21,515</w:t>
      </w:r>
    </w:p>
    <w:p w:rsidR="005F041F" w:rsidRDefault="00997F1D"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T</w:t>
      </w:r>
      <w:r w:rsidR="00226D5C">
        <w:rPr>
          <w:sz w:val="24"/>
        </w:rPr>
        <w:t>welve per ce</w:t>
      </w:r>
      <w:r>
        <w:rPr>
          <w:sz w:val="24"/>
        </w:rPr>
        <w:t>nt of the county’s population (</w:t>
      </w:r>
      <w:r w:rsidR="00226D5C">
        <w:rPr>
          <w:sz w:val="24"/>
        </w:rPr>
        <w:t>8</w:t>
      </w:r>
      <w:r>
        <w:rPr>
          <w:sz w:val="24"/>
        </w:rPr>
        <w:t>,</w:t>
      </w:r>
      <w:r w:rsidR="00226D5C">
        <w:rPr>
          <w:sz w:val="24"/>
        </w:rPr>
        <w:t>830) are categorised as being non</w:t>
      </w:r>
      <w:r w:rsidR="005F041F">
        <w:rPr>
          <w:sz w:val="24"/>
        </w:rPr>
        <w:t>-Irish</w:t>
      </w:r>
      <w:r>
        <w:rPr>
          <w:sz w:val="24"/>
        </w:rPr>
        <w:t>.</w:t>
      </w:r>
    </w:p>
    <w:p w:rsidR="005F041F" w:rsidRPr="0092344B" w:rsidRDefault="005F041F"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Cavan has the highest percentage increase in its traveller population with 453 Travellers living in the County</w:t>
      </w:r>
      <w:r w:rsidR="00997F1D">
        <w:rPr>
          <w:sz w:val="24"/>
        </w:rPr>
        <w:t>.</w:t>
      </w:r>
    </w:p>
    <w:p w:rsidR="00372869" w:rsidRDefault="00980BF2"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sidRPr="00980BF2">
        <w:rPr>
          <w:sz w:val="24"/>
        </w:rPr>
        <w:t xml:space="preserve">11.9 per cent of </w:t>
      </w:r>
      <w:r>
        <w:rPr>
          <w:sz w:val="24"/>
        </w:rPr>
        <w:t>County Cavan’s population have been classified as having a disability  according to 2011 census, this compares with the State average of 13 per cent</w:t>
      </w:r>
    </w:p>
    <w:p w:rsidR="00980BF2" w:rsidRDefault="00980BF2"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For 2011 the total number of carers in Cavan stood at 2933, this representing 4 per cent of the County’s population</w:t>
      </w:r>
    </w:p>
    <w:p w:rsidR="00980BF2" w:rsidRDefault="00980BF2" w:rsidP="00980BF2">
      <w:pPr>
        <w:pStyle w:val="Bullet"/>
        <w:numPr>
          <w:ilvl w:val="0"/>
          <w:numId w:val="22"/>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sz w:val="24"/>
        </w:rPr>
      </w:pPr>
      <w:r>
        <w:rPr>
          <w:sz w:val="24"/>
        </w:rPr>
        <w:t>2.3 per cent of people aged 85 and over in Cavan are acting as carers</w:t>
      </w:r>
      <w:r w:rsidR="00997F1D">
        <w:rPr>
          <w:sz w:val="24"/>
        </w:rPr>
        <w:t>.</w:t>
      </w:r>
    </w:p>
    <w:p w:rsidR="00980BF2" w:rsidRDefault="00980BF2" w:rsidP="00E16B67">
      <w:pPr>
        <w:pStyle w:val="Bullet"/>
        <w:spacing w:line="360" w:lineRule="auto"/>
        <w:rPr>
          <w:b/>
          <w:color w:val="1F497D" w:themeColor="text2"/>
          <w:sz w:val="24"/>
        </w:rPr>
      </w:pPr>
    </w:p>
    <w:p w:rsidR="00980BF2" w:rsidRDefault="00980BF2" w:rsidP="00E16B67">
      <w:pPr>
        <w:pStyle w:val="Bullet"/>
        <w:spacing w:line="360" w:lineRule="auto"/>
        <w:rPr>
          <w:b/>
          <w:color w:val="1F497D" w:themeColor="text2"/>
          <w:sz w:val="24"/>
        </w:rPr>
      </w:pPr>
    </w:p>
    <w:p w:rsidR="000D3F43" w:rsidRDefault="000D3F43" w:rsidP="00E16B67">
      <w:pPr>
        <w:pStyle w:val="Bullet"/>
        <w:spacing w:line="360" w:lineRule="auto"/>
        <w:rPr>
          <w:b/>
          <w:color w:val="1F497D" w:themeColor="text2"/>
          <w:sz w:val="24"/>
        </w:rPr>
      </w:pPr>
    </w:p>
    <w:p w:rsidR="000D3F43" w:rsidRDefault="000D3F43" w:rsidP="00E16B67">
      <w:pPr>
        <w:pStyle w:val="Bullet"/>
        <w:spacing w:line="360" w:lineRule="auto"/>
        <w:rPr>
          <w:b/>
          <w:color w:val="1F497D" w:themeColor="text2"/>
          <w:sz w:val="24"/>
        </w:rPr>
      </w:pPr>
    </w:p>
    <w:p w:rsidR="00DD439C" w:rsidRDefault="00DD439C" w:rsidP="00E16B67">
      <w:pPr>
        <w:pStyle w:val="Bullet"/>
        <w:spacing w:line="360" w:lineRule="auto"/>
        <w:rPr>
          <w:b/>
          <w:color w:val="1F497D" w:themeColor="text2"/>
          <w:sz w:val="24"/>
        </w:rPr>
      </w:pPr>
    </w:p>
    <w:p w:rsidR="00372869" w:rsidRPr="00D87DEA" w:rsidRDefault="00D87DEA" w:rsidP="00D87DEA">
      <w:pPr>
        <w:pStyle w:val="Bulle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48DD4" w:themeFill="text2" w:themeFillTint="99"/>
        <w:spacing w:line="360" w:lineRule="auto"/>
        <w:rPr>
          <w:b/>
          <w:sz w:val="24"/>
        </w:rPr>
      </w:pPr>
      <w:r w:rsidRPr="00D87DEA">
        <w:rPr>
          <w:b/>
          <w:sz w:val="24"/>
        </w:rPr>
        <w:t>Chapter 6</w:t>
      </w:r>
      <w:r w:rsidR="00372869" w:rsidRPr="00D87DEA">
        <w:rPr>
          <w:b/>
          <w:sz w:val="24"/>
        </w:rPr>
        <w:t>: Infrastructure &amp; Connectivity</w:t>
      </w:r>
    </w:p>
    <w:p w:rsidR="00AE5F4E" w:rsidRDefault="00AE5F4E" w:rsidP="00E16B67">
      <w:pPr>
        <w:spacing w:line="360" w:lineRule="auto"/>
        <w:rPr>
          <w:rFonts w:ascii="Arial" w:hAnsi="Arial" w:cs="Arial"/>
          <w:b/>
          <w:color w:val="1F4E79"/>
          <w:sz w:val="24"/>
          <w:szCs w:val="24"/>
        </w:rPr>
      </w:pPr>
    </w:p>
    <w:p w:rsidR="00290FA3" w:rsidRPr="00290FA3" w:rsidRDefault="00290FA3" w:rsidP="00E16B67">
      <w:pPr>
        <w:spacing w:line="360" w:lineRule="auto"/>
        <w:rPr>
          <w:rFonts w:ascii="Arial" w:hAnsi="Arial" w:cs="Arial"/>
          <w:b/>
          <w:sz w:val="24"/>
          <w:szCs w:val="24"/>
        </w:rPr>
      </w:pPr>
      <w:r w:rsidRPr="00290FA3">
        <w:rPr>
          <w:rFonts w:ascii="Arial" w:hAnsi="Arial" w:cs="Arial"/>
          <w:b/>
          <w:sz w:val="24"/>
          <w:szCs w:val="24"/>
        </w:rPr>
        <w:t>6.1</w:t>
      </w:r>
      <w:r w:rsidRPr="00290FA3">
        <w:rPr>
          <w:rFonts w:ascii="Arial" w:hAnsi="Arial" w:cs="Arial"/>
          <w:b/>
          <w:sz w:val="24"/>
          <w:szCs w:val="24"/>
        </w:rPr>
        <w:tab/>
        <w:t>Transport</w:t>
      </w:r>
    </w:p>
    <w:p w:rsidR="007B3B1E" w:rsidRPr="00290FA3" w:rsidRDefault="007B3B1E" w:rsidP="00E16B67">
      <w:pPr>
        <w:spacing w:line="360" w:lineRule="auto"/>
        <w:rPr>
          <w:rFonts w:ascii="Arial" w:hAnsi="Arial" w:cs="Arial"/>
          <w:sz w:val="24"/>
          <w:szCs w:val="24"/>
        </w:rPr>
      </w:pPr>
      <w:proofErr w:type="gramStart"/>
      <w:r w:rsidRPr="000D3F43">
        <w:rPr>
          <w:rFonts w:ascii="Arial" w:hAnsi="Arial" w:cs="Arial"/>
          <w:b/>
          <w:color w:val="1F4E79"/>
          <w:sz w:val="24"/>
          <w:szCs w:val="24"/>
        </w:rPr>
        <w:t>Road</w:t>
      </w:r>
      <w:r w:rsidRPr="000D3F43">
        <w:rPr>
          <w:rFonts w:ascii="Arial" w:hAnsi="Arial" w:cs="Arial"/>
          <w:sz w:val="24"/>
          <w:szCs w:val="24"/>
        </w:rPr>
        <w:t xml:space="preserve"> </w:t>
      </w:r>
      <w:r w:rsidR="00290FA3">
        <w:rPr>
          <w:rFonts w:ascii="Arial" w:hAnsi="Arial" w:cs="Arial"/>
          <w:sz w:val="24"/>
          <w:szCs w:val="24"/>
        </w:rPr>
        <w:t>:</w:t>
      </w:r>
      <w:r w:rsidRPr="000D3F43">
        <w:rPr>
          <w:rFonts w:ascii="Arial" w:hAnsi="Arial" w:cs="Arial"/>
          <w:sz w:val="24"/>
          <w:szCs w:val="24"/>
        </w:rPr>
        <w:t>Cavan</w:t>
      </w:r>
      <w:proofErr w:type="gramEnd"/>
      <w:r w:rsidRPr="000D3F43">
        <w:rPr>
          <w:rFonts w:ascii="Arial" w:hAnsi="Arial" w:cs="Arial"/>
          <w:sz w:val="24"/>
          <w:szCs w:val="24"/>
        </w:rPr>
        <w:t xml:space="preserve"> is served by three National Arterial Routes, the M3, N55 and N16, and is a gateway to and from Dublin, the Midlands, the North, and North West.  </w:t>
      </w:r>
    </w:p>
    <w:p w:rsidR="007B3B1E" w:rsidRPr="000D3F43" w:rsidRDefault="007B3B1E" w:rsidP="00E16B67">
      <w:pPr>
        <w:spacing w:line="360" w:lineRule="auto"/>
        <w:rPr>
          <w:rFonts w:ascii="Arial" w:hAnsi="Arial" w:cs="Arial"/>
          <w:sz w:val="24"/>
          <w:szCs w:val="24"/>
        </w:rPr>
      </w:pPr>
      <w:r w:rsidRPr="000D3F43">
        <w:rPr>
          <w:rFonts w:ascii="Arial" w:hAnsi="Arial" w:cs="Arial"/>
          <w:sz w:val="24"/>
          <w:szCs w:val="24"/>
        </w:rPr>
        <w:t>Cavan town is also a pivotal location on the East-West route from Dundalk to Sligo and just in excess of one hour from the M50 (Dublin) and approximately 1.5 hours from Belfast.</w:t>
      </w:r>
    </w:p>
    <w:p w:rsidR="007B3B1E" w:rsidRPr="000D3F43" w:rsidRDefault="007B3B1E" w:rsidP="00E16B67">
      <w:pPr>
        <w:spacing w:line="360" w:lineRule="auto"/>
        <w:rPr>
          <w:rFonts w:ascii="Arial" w:hAnsi="Arial" w:cs="Arial"/>
          <w:sz w:val="24"/>
          <w:szCs w:val="24"/>
        </w:rPr>
      </w:pPr>
      <w:r w:rsidRPr="000D3F43">
        <w:rPr>
          <w:rStyle w:val="Strong"/>
          <w:rFonts w:ascii="Arial" w:hAnsi="Arial" w:cs="Arial"/>
          <w:color w:val="1F4E79"/>
          <w:sz w:val="24"/>
          <w:szCs w:val="24"/>
        </w:rPr>
        <w:t>Public Transport:</w:t>
      </w:r>
      <w:r w:rsidRPr="000D3F43">
        <w:rPr>
          <w:rFonts w:ascii="Arial" w:hAnsi="Arial" w:cs="Arial"/>
          <w:sz w:val="24"/>
          <w:szCs w:val="24"/>
        </w:rPr>
        <w:t xml:space="preserve"> Bus </w:t>
      </w:r>
      <w:proofErr w:type="spellStart"/>
      <w:r w:rsidRPr="000D3F43">
        <w:rPr>
          <w:rFonts w:ascii="Arial" w:hAnsi="Arial" w:cs="Arial"/>
          <w:sz w:val="24"/>
          <w:szCs w:val="24"/>
        </w:rPr>
        <w:t>Eireann</w:t>
      </w:r>
      <w:proofErr w:type="spellEnd"/>
      <w:r w:rsidRPr="000D3F43">
        <w:rPr>
          <w:rFonts w:ascii="Arial" w:hAnsi="Arial" w:cs="Arial"/>
          <w:sz w:val="24"/>
          <w:szCs w:val="24"/>
        </w:rPr>
        <w:t xml:space="preserve"> operates services to and from Dublin on an hourly basis, with services also to Enniskillen, Dundalk, Galway and Belfast on a daily basis. Several private operators also provide services to Dublin, </w:t>
      </w:r>
      <w:proofErr w:type="spellStart"/>
      <w:r w:rsidRPr="000D3F43">
        <w:rPr>
          <w:rFonts w:ascii="Arial" w:hAnsi="Arial" w:cs="Arial"/>
          <w:sz w:val="24"/>
          <w:szCs w:val="24"/>
        </w:rPr>
        <w:t>Athlone</w:t>
      </w:r>
      <w:proofErr w:type="spellEnd"/>
      <w:r w:rsidRPr="000D3F43">
        <w:rPr>
          <w:rFonts w:ascii="Arial" w:hAnsi="Arial" w:cs="Arial"/>
          <w:sz w:val="24"/>
          <w:szCs w:val="24"/>
        </w:rPr>
        <w:t>, Dundalk and other major centres.</w:t>
      </w:r>
    </w:p>
    <w:p w:rsidR="00DB2FD9" w:rsidRPr="000D3F43" w:rsidRDefault="00DB2FD9" w:rsidP="00E16B67">
      <w:pPr>
        <w:spacing w:line="360" w:lineRule="auto"/>
        <w:rPr>
          <w:rFonts w:ascii="Arial" w:hAnsi="Arial" w:cs="Arial"/>
          <w:sz w:val="24"/>
          <w:szCs w:val="24"/>
        </w:rPr>
      </w:pPr>
      <w:r w:rsidRPr="000D3F43">
        <w:rPr>
          <w:rFonts w:ascii="Arial" w:hAnsi="Arial" w:cs="Arial"/>
          <w:b/>
          <w:color w:val="17365D" w:themeColor="text2" w:themeShade="BF"/>
          <w:sz w:val="24"/>
          <w:szCs w:val="24"/>
        </w:rPr>
        <w:lastRenderedPageBreak/>
        <w:t>Rural Transport</w:t>
      </w:r>
      <w:r w:rsidR="000D3F43">
        <w:rPr>
          <w:rFonts w:ascii="Arial" w:hAnsi="Arial" w:cs="Arial"/>
          <w:sz w:val="24"/>
          <w:szCs w:val="24"/>
        </w:rPr>
        <w:t>:</w:t>
      </w:r>
      <w:r w:rsidRPr="000D3F43">
        <w:rPr>
          <w:rFonts w:ascii="Arial" w:hAnsi="Arial" w:cs="Arial"/>
          <w:sz w:val="24"/>
          <w:szCs w:val="24"/>
        </w:rPr>
        <w:t xml:space="preserve"> The Rural Transport Programme (RTP)</w:t>
      </w:r>
      <w:r w:rsidRPr="000D3F43">
        <w:rPr>
          <w:rStyle w:val="Strong"/>
          <w:rFonts w:ascii="Arial" w:hAnsi="Arial" w:cs="Arial"/>
          <w:sz w:val="24"/>
          <w:szCs w:val="24"/>
        </w:rPr>
        <w:t> </w:t>
      </w:r>
      <w:r w:rsidRPr="000D3F43">
        <w:rPr>
          <w:rFonts w:ascii="Arial" w:hAnsi="Arial" w:cs="Arial"/>
          <w:sz w:val="24"/>
          <w:szCs w:val="24"/>
        </w:rPr>
        <w:t>provides services to people whose travel needs are not met by existing bus or train services. The Programme aims to enhance and sustain nationwide accessibility, through community based participation, particularly for those at risk of social exclusion.</w:t>
      </w:r>
      <w:r w:rsidR="00B72C1B">
        <w:rPr>
          <w:rFonts w:ascii="Arial" w:hAnsi="Arial" w:cs="Arial"/>
          <w:sz w:val="24"/>
          <w:szCs w:val="24"/>
        </w:rPr>
        <w:t xml:space="preserve"> It plays a major role in comba</w:t>
      </w:r>
      <w:r w:rsidRPr="000D3F43">
        <w:rPr>
          <w:rFonts w:ascii="Arial" w:hAnsi="Arial" w:cs="Arial"/>
          <w:sz w:val="24"/>
          <w:szCs w:val="24"/>
        </w:rPr>
        <w:t>ting rural isolation and acts as a catalyst in creating models of partnership, at all levels, where key sectors actively engage in transport provision, to ensure equality of access for all. Services funded under the Programme complement, rather than compete with, existing public transport services provided by CIE Companies or by private transport operators. Since April 2012</w:t>
      </w:r>
      <w:r w:rsidR="004902B4">
        <w:rPr>
          <w:rFonts w:ascii="Arial" w:hAnsi="Arial" w:cs="Arial"/>
          <w:sz w:val="24"/>
          <w:szCs w:val="24"/>
        </w:rPr>
        <w:t>,</w:t>
      </w:r>
      <w:r w:rsidRPr="000D3F43">
        <w:rPr>
          <w:rFonts w:ascii="Arial" w:hAnsi="Arial" w:cs="Arial"/>
          <w:sz w:val="24"/>
          <w:szCs w:val="24"/>
        </w:rPr>
        <w:t xml:space="preserve"> the RTP is being managed by the National Transport Authority. Major restructuring has resulted in the establishment of 18 Transport Co Ordination units </w:t>
      </w:r>
      <w:proofErr w:type="gramStart"/>
      <w:r w:rsidRPr="000D3F43">
        <w:rPr>
          <w:rFonts w:ascii="Arial" w:hAnsi="Arial" w:cs="Arial"/>
          <w:sz w:val="24"/>
          <w:szCs w:val="24"/>
        </w:rPr>
        <w:t>( previously</w:t>
      </w:r>
      <w:proofErr w:type="gramEnd"/>
      <w:r w:rsidRPr="000D3F43">
        <w:rPr>
          <w:rFonts w:ascii="Arial" w:hAnsi="Arial" w:cs="Arial"/>
          <w:sz w:val="24"/>
          <w:szCs w:val="24"/>
        </w:rPr>
        <w:t xml:space="preserve"> 35 in number). As part of this </w:t>
      </w:r>
      <w:proofErr w:type="gramStart"/>
      <w:r w:rsidRPr="000D3F43">
        <w:rPr>
          <w:rFonts w:ascii="Arial" w:hAnsi="Arial" w:cs="Arial"/>
          <w:sz w:val="24"/>
          <w:szCs w:val="24"/>
        </w:rPr>
        <w:t>restructuring  process</w:t>
      </w:r>
      <w:proofErr w:type="gramEnd"/>
      <w:r w:rsidRPr="000D3F43">
        <w:rPr>
          <w:rFonts w:ascii="Arial" w:hAnsi="Arial" w:cs="Arial"/>
          <w:sz w:val="24"/>
          <w:szCs w:val="24"/>
        </w:rPr>
        <w:t xml:space="preserve"> Cavan and Monaghan have been merged in to the Cavan Monaghan Transport Co Ordination Unit, which will be responsible for co-ordinating rural transport for both counties. </w:t>
      </w:r>
    </w:p>
    <w:p w:rsidR="007B3B1E" w:rsidRPr="000D3F43" w:rsidRDefault="007B3B1E" w:rsidP="00E16B67">
      <w:pPr>
        <w:spacing w:line="360" w:lineRule="auto"/>
        <w:rPr>
          <w:rFonts w:ascii="Arial" w:hAnsi="Arial" w:cs="Arial"/>
          <w:sz w:val="24"/>
          <w:szCs w:val="24"/>
        </w:rPr>
      </w:pPr>
      <w:r w:rsidRPr="000D3F43">
        <w:rPr>
          <w:rStyle w:val="Strong"/>
          <w:rFonts w:ascii="Arial" w:hAnsi="Arial" w:cs="Arial"/>
          <w:color w:val="1F4E79"/>
          <w:sz w:val="24"/>
          <w:szCs w:val="24"/>
        </w:rPr>
        <w:t>Airports:</w:t>
      </w:r>
      <w:r w:rsidRPr="000D3F43">
        <w:rPr>
          <w:rFonts w:ascii="Arial" w:hAnsi="Arial" w:cs="Arial"/>
          <w:sz w:val="24"/>
          <w:szCs w:val="24"/>
        </w:rPr>
        <w:t xml:space="preserve"> Dublin International Airport, Belfast International, and Belfast City Airports offer an international network of passenger and freight services within 90 minutes of Cavan town. Ireland West Airport also provides a viable option, particularly for the West Cavan Area.</w:t>
      </w:r>
    </w:p>
    <w:p w:rsidR="007B3B1E" w:rsidRDefault="007B3B1E" w:rsidP="00E16B67">
      <w:pPr>
        <w:spacing w:line="360" w:lineRule="auto"/>
        <w:rPr>
          <w:rFonts w:ascii="Arial" w:hAnsi="Arial" w:cs="Arial"/>
          <w:sz w:val="24"/>
          <w:szCs w:val="24"/>
        </w:rPr>
      </w:pPr>
      <w:r w:rsidRPr="000D3F43">
        <w:rPr>
          <w:rStyle w:val="Strong"/>
          <w:rFonts w:ascii="Arial" w:hAnsi="Arial" w:cs="Arial"/>
          <w:color w:val="1F4E79"/>
          <w:sz w:val="24"/>
          <w:szCs w:val="24"/>
        </w:rPr>
        <w:t>Shipping:</w:t>
      </w:r>
      <w:r w:rsidRPr="000D3F43">
        <w:rPr>
          <w:rFonts w:ascii="Arial" w:hAnsi="Arial" w:cs="Arial"/>
          <w:sz w:val="24"/>
          <w:szCs w:val="24"/>
        </w:rPr>
        <w:t xml:space="preserve"> The main ports of Drogheda, </w:t>
      </w:r>
      <w:proofErr w:type="spellStart"/>
      <w:r w:rsidRPr="000D3F43">
        <w:rPr>
          <w:rFonts w:ascii="Arial" w:hAnsi="Arial" w:cs="Arial"/>
          <w:sz w:val="24"/>
          <w:szCs w:val="24"/>
        </w:rPr>
        <w:t>Greenore</w:t>
      </w:r>
      <w:proofErr w:type="spellEnd"/>
      <w:r w:rsidRPr="000D3F43">
        <w:rPr>
          <w:rFonts w:ascii="Arial" w:hAnsi="Arial" w:cs="Arial"/>
          <w:sz w:val="24"/>
          <w:szCs w:val="24"/>
        </w:rPr>
        <w:t xml:space="preserve">, </w:t>
      </w:r>
      <w:proofErr w:type="spellStart"/>
      <w:r w:rsidRPr="000D3F43">
        <w:rPr>
          <w:rFonts w:ascii="Arial" w:hAnsi="Arial" w:cs="Arial"/>
          <w:sz w:val="24"/>
          <w:szCs w:val="24"/>
        </w:rPr>
        <w:t>Warrenpoint</w:t>
      </w:r>
      <w:proofErr w:type="spellEnd"/>
      <w:r w:rsidRPr="000D3F43">
        <w:rPr>
          <w:rFonts w:ascii="Arial" w:hAnsi="Arial" w:cs="Arial"/>
          <w:sz w:val="24"/>
          <w:szCs w:val="24"/>
        </w:rPr>
        <w:t>, Dublin, Larne and Belfast are all within easy reach of Cavan and provide all major services required by industry.</w:t>
      </w:r>
    </w:p>
    <w:p w:rsidR="000D3F43" w:rsidRPr="00AE5F4E" w:rsidRDefault="000D3F43" w:rsidP="00AE5F4E">
      <w:pPr>
        <w:spacing w:line="360" w:lineRule="auto"/>
        <w:rPr>
          <w:rFonts w:ascii="Arial" w:hAnsi="Arial" w:cs="Arial"/>
          <w:color w:val="000000"/>
          <w:sz w:val="24"/>
          <w:szCs w:val="24"/>
          <w:lang w:eastAsia="en-IE"/>
        </w:rPr>
      </w:pPr>
      <w:r w:rsidRPr="000D3F43">
        <w:rPr>
          <w:rFonts w:ascii="Arial" w:hAnsi="Arial" w:cs="Arial"/>
          <w:b/>
          <w:color w:val="17365D" w:themeColor="text2" w:themeShade="BF"/>
          <w:sz w:val="24"/>
          <w:szCs w:val="24"/>
          <w:lang w:eastAsia="en-IE"/>
        </w:rPr>
        <w:t>Car ownership:</w:t>
      </w:r>
      <w:r>
        <w:rPr>
          <w:rFonts w:ascii="Arial" w:hAnsi="Arial" w:cs="Arial"/>
          <w:b/>
          <w:color w:val="000000"/>
          <w:sz w:val="24"/>
          <w:szCs w:val="24"/>
          <w:lang w:eastAsia="en-IE"/>
        </w:rPr>
        <w:t xml:space="preserve"> </w:t>
      </w:r>
      <w:r w:rsidRPr="000D3F43">
        <w:rPr>
          <w:rFonts w:ascii="Arial" w:hAnsi="Arial" w:cs="Arial"/>
          <w:color w:val="000000"/>
          <w:sz w:val="24"/>
          <w:szCs w:val="24"/>
          <w:lang w:eastAsia="en-IE"/>
        </w:rPr>
        <w:t>86 per cent of households have at least one car and only 14 per cent have no motor car at all within County Cavan.</w:t>
      </w:r>
      <w:r w:rsidR="00B72C1B" w:rsidRPr="00B72C1B">
        <w:rPr>
          <w:rFonts w:ascii="Arial" w:hAnsi="Arial" w:cs="Arial"/>
          <w:color w:val="000000"/>
          <w:sz w:val="24"/>
          <w:szCs w:val="24"/>
          <w:lang w:eastAsia="en-IE"/>
        </w:rPr>
        <w:t xml:space="preserve"> </w:t>
      </w:r>
      <w:r w:rsidR="00B72C1B" w:rsidRPr="000D3F43">
        <w:rPr>
          <w:rFonts w:ascii="Arial" w:hAnsi="Arial" w:cs="Arial"/>
          <w:color w:val="000000"/>
          <w:sz w:val="24"/>
          <w:szCs w:val="24"/>
          <w:lang w:eastAsia="en-IE"/>
        </w:rPr>
        <w:t xml:space="preserve">Cavan households were more likely to have a car (86.2%) than the average for the State (82.4%) </w:t>
      </w:r>
    </w:p>
    <w:p w:rsidR="00192B03" w:rsidRDefault="00192B03" w:rsidP="000D3F43">
      <w:pPr>
        <w:autoSpaceDE w:val="0"/>
        <w:autoSpaceDN w:val="0"/>
        <w:adjustRightInd w:val="0"/>
        <w:spacing w:after="0" w:line="360" w:lineRule="auto"/>
        <w:rPr>
          <w:rFonts w:ascii="Arial" w:hAnsi="Arial" w:cs="Arial"/>
          <w:b/>
          <w:color w:val="000000"/>
          <w:sz w:val="24"/>
          <w:szCs w:val="24"/>
          <w:lang w:eastAsia="en-IE"/>
        </w:rPr>
      </w:pPr>
    </w:p>
    <w:p w:rsidR="000D3F43" w:rsidRPr="000D3F43" w:rsidRDefault="004902B4" w:rsidP="000D3F43">
      <w:pPr>
        <w:autoSpaceDE w:val="0"/>
        <w:autoSpaceDN w:val="0"/>
        <w:adjustRightInd w:val="0"/>
        <w:spacing w:after="0" w:line="360" w:lineRule="auto"/>
        <w:rPr>
          <w:rFonts w:ascii="Arial" w:hAnsi="Arial" w:cs="Arial"/>
          <w:b/>
          <w:color w:val="000000"/>
          <w:sz w:val="24"/>
          <w:szCs w:val="24"/>
          <w:lang w:eastAsia="en-IE"/>
        </w:rPr>
      </w:pPr>
      <w:r>
        <w:rPr>
          <w:rFonts w:ascii="Arial" w:hAnsi="Arial" w:cs="Arial"/>
          <w:b/>
          <w:color w:val="000000"/>
          <w:sz w:val="24"/>
          <w:szCs w:val="24"/>
          <w:lang w:eastAsia="en-IE"/>
        </w:rPr>
        <w:t>Figure X</w:t>
      </w:r>
      <w:r w:rsidR="000D3F43" w:rsidRPr="000D3F43">
        <w:rPr>
          <w:rFonts w:ascii="Arial" w:hAnsi="Arial" w:cs="Arial"/>
          <w:b/>
          <w:color w:val="000000"/>
          <w:sz w:val="24"/>
          <w:szCs w:val="24"/>
          <w:lang w:eastAsia="en-IE"/>
        </w:rPr>
        <w:t xml:space="preserve">: Number of households with cars. </w:t>
      </w:r>
      <w:proofErr w:type="gramStart"/>
      <w:r w:rsidR="000D3F43" w:rsidRPr="000D3F43">
        <w:rPr>
          <w:rFonts w:ascii="Arial" w:hAnsi="Arial" w:cs="Arial"/>
          <w:b/>
          <w:color w:val="000000"/>
          <w:sz w:val="24"/>
          <w:szCs w:val="24"/>
          <w:lang w:eastAsia="en-IE"/>
        </w:rPr>
        <w:t>County Cavan, 2011.</w:t>
      </w:r>
      <w:proofErr w:type="gramEnd"/>
    </w:p>
    <w:p w:rsidR="000D3F43" w:rsidRPr="000D3F43" w:rsidRDefault="000D3F43" w:rsidP="000D3F43">
      <w:pPr>
        <w:autoSpaceDE w:val="0"/>
        <w:autoSpaceDN w:val="0"/>
        <w:adjustRightInd w:val="0"/>
        <w:spacing w:after="0" w:line="360" w:lineRule="auto"/>
        <w:jc w:val="center"/>
        <w:rPr>
          <w:rFonts w:ascii="Arial" w:hAnsi="Arial" w:cs="Arial"/>
          <w:color w:val="000000"/>
          <w:sz w:val="24"/>
          <w:szCs w:val="24"/>
          <w:lang w:eastAsia="en-IE"/>
        </w:rPr>
      </w:pPr>
      <w:r w:rsidRPr="000D3F43">
        <w:rPr>
          <w:rFonts w:ascii="Arial" w:hAnsi="Arial" w:cs="Arial"/>
          <w:noProof/>
          <w:color w:val="000000"/>
          <w:sz w:val="24"/>
          <w:szCs w:val="24"/>
          <w:lang w:eastAsia="en-IE"/>
        </w:rPr>
        <w:lastRenderedPageBreak/>
        <w:drawing>
          <wp:inline distT="0" distB="0" distL="0" distR="0">
            <wp:extent cx="4657725" cy="2724150"/>
            <wp:effectExtent l="19050" t="0" r="952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D3F43" w:rsidRPr="000D3F43" w:rsidRDefault="000D3F43" w:rsidP="000D3F43">
      <w:pPr>
        <w:autoSpaceDE w:val="0"/>
        <w:autoSpaceDN w:val="0"/>
        <w:adjustRightInd w:val="0"/>
        <w:spacing w:after="0" w:line="360" w:lineRule="auto"/>
        <w:rPr>
          <w:rFonts w:ascii="Arial" w:hAnsi="Arial" w:cs="Arial"/>
          <w:color w:val="000000"/>
          <w:sz w:val="24"/>
          <w:szCs w:val="24"/>
          <w:lang w:eastAsia="en-IE"/>
        </w:rPr>
      </w:pPr>
    </w:p>
    <w:p w:rsidR="000D3F43" w:rsidRPr="000D3F43" w:rsidRDefault="000D3F43" w:rsidP="000D3F43">
      <w:pPr>
        <w:autoSpaceDE w:val="0"/>
        <w:autoSpaceDN w:val="0"/>
        <w:adjustRightInd w:val="0"/>
        <w:spacing w:after="0" w:line="240" w:lineRule="auto"/>
        <w:rPr>
          <w:rFonts w:ascii="Arial" w:hAnsi="Arial" w:cs="Arial"/>
          <w:b/>
          <w:bCs/>
          <w:sz w:val="24"/>
          <w:szCs w:val="24"/>
          <w:lang w:eastAsia="en-IE"/>
        </w:rPr>
      </w:pPr>
      <w:r w:rsidRPr="000D3F43">
        <w:rPr>
          <w:rFonts w:ascii="Arial" w:hAnsi="Arial" w:cs="Arial"/>
          <w:b/>
          <w:bCs/>
          <w:sz w:val="24"/>
          <w:szCs w:val="24"/>
          <w:lang w:eastAsia="en-IE"/>
        </w:rPr>
        <w:t xml:space="preserve">Means of travel </w:t>
      </w:r>
    </w:p>
    <w:p w:rsidR="000D3F43" w:rsidRPr="000D3F43" w:rsidRDefault="000D3F43" w:rsidP="000D3F43">
      <w:pPr>
        <w:autoSpaceDE w:val="0"/>
        <w:autoSpaceDN w:val="0"/>
        <w:adjustRightInd w:val="0"/>
        <w:spacing w:after="0" w:line="240" w:lineRule="auto"/>
        <w:rPr>
          <w:rFonts w:ascii="Arial" w:hAnsi="Arial" w:cs="Arial"/>
          <w:color w:val="000000"/>
          <w:sz w:val="24"/>
          <w:szCs w:val="24"/>
          <w:lang w:eastAsia="en-IE"/>
        </w:rPr>
      </w:pPr>
    </w:p>
    <w:p w:rsidR="00D05B1A" w:rsidRDefault="004902B4" w:rsidP="000D3F43">
      <w:pPr>
        <w:autoSpaceDE w:val="0"/>
        <w:autoSpaceDN w:val="0"/>
        <w:adjustRightInd w:val="0"/>
        <w:spacing w:after="0" w:line="360" w:lineRule="auto"/>
        <w:rPr>
          <w:rFonts w:ascii="Arial" w:hAnsi="Arial" w:cs="Arial"/>
          <w:color w:val="000000"/>
          <w:sz w:val="24"/>
          <w:szCs w:val="24"/>
          <w:lang w:eastAsia="en-IE"/>
        </w:rPr>
      </w:pPr>
      <w:r>
        <w:rPr>
          <w:rFonts w:ascii="Arial" w:hAnsi="Arial" w:cs="Arial"/>
          <w:color w:val="000000"/>
          <w:sz w:val="24"/>
          <w:szCs w:val="24"/>
          <w:lang w:eastAsia="en-IE"/>
        </w:rPr>
        <w:t>As Figure</w:t>
      </w:r>
      <w:r w:rsidR="00B72C1B">
        <w:rPr>
          <w:rFonts w:ascii="Arial" w:hAnsi="Arial" w:cs="Arial"/>
          <w:color w:val="000000"/>
          <w:sz w:val="24"/>
          <w:szCs w:val="24"/>
          <w:lang w:eastAsia="en-IE"/>
        </w:rPr>
        <w:t xml:space="preserve"> x</w:t>
      </w:r>
      <w:r w:rsidR="000D3F43" w:rsidRPr="000D3F43">
        <w:rPr>
          <w:rFonts w:ascii="Arial" w:hAnsi="Arial" w:cs="Arial"/>
          <w:color w:val="000000"/>
          <w:sz w:val="24"/>
          <w:szCs w:val="24"/>
          <w:lang w:eastAsia="en-IE"/>
        </w:rPr>
        <w:t xml:space="preserve"> shows the majority of people (aged 5 years and over) within the county make their way to either school, college or work by car (41%), or being a car passenger (20%).  </w:t>
      </w:r>
    </w:p>
    <w:p w:rsidR="00AE5F4E" w:rsidRDefault="00AE5F4E" w:rsidP="000D3F43">
      <w:pPr>
        <w:autoSpaceDE w:val="0"/>
        <w:autoSpaceDN w:val="0"/>
        <w:adjustRightInd w:val="0"/>
        <w:spacing w:after="0" w:line="360" w:lineRule="auto"/>
        <w:rPr>
          <w:rFonts w:ascii="Arial" w:hAnsi="Arial" w:cs="Arial"/>
          <w:color w:val="000000"/>
          <w:sz w:val="24"/>
          <w:szCs w:val="24"/>
          <w:lang w:eastAsia="en-IE"/>
        </w:rPr>
      </w:pPr>
    </w:p>
    <w:p w:rsidR="004902B4" w:rsidRDefault="004902B4" w:rsidP="000D3F43">
      <w:pPr>
        <w:autoSpaceDE w:val="0"/>
        <w:autoSpaceDN w:val="0"/>
        <w:adjustRightInd w:val="0"/>
        <w:spacing w:after="0" w:line="360" w:lineRule="auto"/>
        <w:rPr>
          <w:rFonts w:ascii="Arial" w:hAnsi="Arial" w:cs="Arial"/>
          <w:color w:val="000000"/>
          <w:sz w:val="24"/>
          <w:szCs w:val="24"/>
          <w:lang w:eastAsia="en-IE"/>
        </w:rPr>
      </w:pPr>
    </w:p>
    <w:p w:rsidR="004902B4" w:rsidRDefault="004902B4" w:rsidP="000D3F43">
      <w:pPr>
        <w:autoSpaceDE w:val="0"/>
        <w:autoSpaceDN w:val="0"/>
        <w:adjustRightInd w:val="0"/>
        <w:spacing w:after="0" w:line="360" w:lineRule="auto"/>
        <w:rPr>
          <w:rFonts w:ascii="Arial" w:hAnsi="Arial" w:cs="Arial"/>
          <w:color w:val="000000"/>
          <w:sz w:val="24"/>
          <w:szCs w:val="24"/>
          <w:lang w:eastAsia="en-IE"/>
        </w:rPr>
      </w:pPr>
    </w:p>
    <w:p w:rsidR="004902B4" w:rsidRDefault="004902B4" w:rsidP="000D3F43">
      <w:pPr>
        <w:autoSpaceDE w:val="0"/>
        <w:autoSpaceDN w:val="0"/>
        <w:adjustRightInd w:val="0"/>
        <w:spacing w:after="0" w:line="360" w:lineRule="auto"/>
        <w:rPr>
          <w:rFonts w:ascii="Arial" w:hAnsi="Arial" w:cs="Arial"/>
          <w:color w:val="000000"/>
          <w:sz w:val="24"/>
          <w:szCs w:val="24"/>
          <w:lang w:eastAsia="en-IE"/>
        </w:rPr>
      </w:pPr>
    </w:p>
    <w:p w:rsidR="004902B4" w:rsidRDefault="004902B4" w:rsidP="000D3F43">
      <w:pPr>
        <w:autoSpaceDE w:val="0"/>
        <w:autoSpaceDN w:val="0"/>
        <w:adjustRightInd w:val="0"/>
        <w:spacing w:after="0" w:line="360" w:lineRule="auto"/>
        <w:rPr>
          <w:rFonts w:ascii="Arial" w:hAnsi="Arial" w:cs="Arial"/>
          <w:color w:val="000000"/>
          <w:sz w:val="24"/>
          <w:szCs w:val="24"/>
          <w:lang w:eastAsia="en-IE"/>
        </w:rPr>
      </w:pPr>
    </w:p>
    <w:p w:rsidR="004902B4" w:rsidRDefault="004902B4" w:rsidP="000D3F43">
      <w:pPr>
        <w:autoSpaceDE w:val="0"/>
        <w:autoSpaceDN w:val="0"/>
        <w:adjustRightInd w:val="0"/>
        <w:spacing w:after="0" w:line="360" w:lineRule="auto"/>
        <w:rPr>
          <w:rFonts w:ascii="Arial" w:hAnsi="Arial" w:cs="Arial"/>
          <w:color w:val="000000"/>
          <w:sz w:val="24"/>
          <w:szCs w:val="24"/>
          <w:lang w:eastAsia="en-IE"/>
        </w:rPr>
      </w:pPr>
    </w:p>
    <w:p w:rsidR="004902B4" w:rsidRDefault="004902B4" w:rsidP="000D3F43">
      <w:pPr>
        <w:autoSpaceDE w:val="0"/>
        <w:autoSpaceDN w:val="0"/>
        <w:adjustRightInd w:val="0"/>
        <w:spacing w:after="0" w:line="360" w:lineRule="auto"/>
        <w:rPr>
          <w:rFonts w:ascii="Arial" w:hAnsi="Arial" w:cs="Arial"/>
          <w:color w:val="000000"/>
          <w:sz w:val="24"/>
          <w:szCs w:val="24"/>
          <w:lang w:eastAsia="en-IE"/>
        </w:rPr>
      </w:pPr>
    </w:p>
    <w:p w:rsidR="004902B4" w:rsidRPr="00AE5F4E" w:rsidRDefault="004902B4" w:rsidP="000D3F43">
      <w:pPr>
        <w:autoSpaceDE w:val="0"/>
        <w:autoSpaceDN w:val="0"/>
        <w:adjustRightInd w:val="0"/>
        <w:spacing w:after="0" w:line="360" w:lineRule="auto"/>
        <w:rPr>
          <w:rFonts w:ascii="Arial" w:hAnsi="Arial" w:cs="Arial"/>
          <w:color w:val="000000"/>
          <w:sz w:val="24"/>
          <w:szCs w:val="24"/>
          <w:lang w:eastAsia="en-IE"/>
        </w:rPr>
      </w:pPr>
    </w:p>
    <w:p w:rsidR="000D3F43" w:rsidRPr="000D3F43" w:rsidRDefault="00B72C1B" w:rsidP="000D3F43">
      <w:pPr>
        <w:autoSpaceDE w:val="0"/>
        <w:autoSpaceDN w:val="0"/>
        <w:adjustRightInd w:val="0"/>
        <w:spacing w:after="0" w:line="360" w:lineRule="auto"/>
        <w:rPr>
          <w:rFonts w:ascii="Arial" w:hAnsi="Arial" w:cs="Arial"/>
          <w:b/>
          <w:color w:val="000000"/>
          <w:sz w:val="24"/>
          <w:szCs w:val="24"/>
          <w:lang w:eastAsia="en-IE"/>
        </w:rPr>
      </w:pPr>
      <w:r>
        <w:rPr>
          <w:rFonts w:ascii="Arial" w:hAnsi="Arial" w:cs="Arial"/>
          <w:b/>
          <w:color w:val="000000"/>
          <w:sz w:val="24"/>
          <w:szCs w:val="24"/>
          <w:lang w:eastAsia="en-IE"/>
        </w:rPr>
        <w:t>Figure x</w:t>
      </w:r>
      <w:r w:rsidR="000D3F43" w:rsidRPr="000D3F43">
        <w:rPr>
          <w:rFonts w:ascii="Arial" w:hAnsi="Arial" w:cs="Arial"/>
          <w:b/>
          <w:color w:val="000000"/>
          <w:sz w:val="24"/>
          <w:szCs w:val="24"/>
          <w:lang w:eastAsia="en-IE"/>
        </w:rPr>
        <w:t xml:space="preserve">: Means of travel to work, school or college. </w:t>
      </w:r>
      <w:proofErr w:type="gramStart"/>
      <w:r w:rsidR="000D3F43" w:rsidRPr="000D3F43">
        <w:rPr>
          <w:rFonts w:ascii="Arial" w:hAnsi="Arial" w:cs="Arial"/>
          <w:b/>
          <w:color w:val="000000"/>
          <w:sz w:val="24"/>
          <w:szCs w:val="24"/>
          <w:lang w:eastAsia="en-IE"/>
        </w:rPr>
        <w:t>County Cavan, 2011.</w:t>
      </w:r>
      <w:proofErr w:type="gramEnd"/>
    </w:p>
    <w:p w:rsidR="000D3F43" w:rsidRPr="000D3F43" w:rsidRDefault="000D3F43" w:rsidP="000D3F43">
      <w:pPr>
        <w:autoSpaceDE w:val="0"/>
        <w:autoSpaceDN w:val="0"/>
        <w:adjustRightInd w:val="0"/>
        <w:spacing w:after="0" w:line="360" w:lineRule="auto"/>
        <w:jc w:val="center"/>
        <w:rPr>
          <w:rFonts w:ascii="Arial" w:hAnsi="Arial" w:cs="Arial"/>
          <w:color w:val="000000"/>
          <w:sz w:val="24"/>
          <w:szCs w:val="24"/>
          <w:lang w:eastAsia="en-IE"/>
        </w:rPr>
      </w:pPr>
      <w:r w:rsidRPr="000D3F43">
        <w:rPr>
          <w:rFonts w:ascii="Arial" w:hAnsi="Arial" w:cs="Arial"/>
          <w:noProof/>
          <w:color w:val="000000"/>
          <w:sz w:val="24"/>
          <w:szCs w:val="24"/>
          <w:lang w:eastAsia="en-IE"/>
        </w:rPr>
        <w:lastRenderedPageBreak/>
        <w:drawing>
          <wp:inline distT="0" distB="0" distL="0" distR="0">
            <wp:extent cx="4591050" cy="344805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5F4E" w:rsidRDefault="00AE5F4E" w:rsidP="000D3F43">
      <w:pPr>
        <w:autoSpaceDE w:val="0"/>
        <w:autoSpaceDN w:val="0"/>
        <w:adjustRightInd w:val="0"/>
        <w:spacing w:after="0" w:line="360" w:lineRule="auto"/>
        <w:rPr>
          <w:rFonts w:ascii="Arial" w:hAnsi="Arial" w:cs="Arial"/>
          <w:b/>
          <w:bCs/>
          <w:sz w:val="24"/>
          <w:szCs w:val="24"/>
          <w:lang w:eastAsia="en-IE"/>
        </w:rPr>
      </w:pPr>
    </w:p>
    <w:p w:rsidR="000D3F43" w:rsidRPr="000D3F43" w:rsidRDefault="000D3F43" w:rsidP="000D3F43">
      <w:pPr>
        <w:autoSpaceDE w:val="0"/>
        <w:autoSpaceDN w:val="0"/>
        <w:adjustRightInd w:val="0"/>
        <w:spacing w:after="0" w:line="360" w:lineRule="auto"/>
        <w:rPr>
          <w:rFonts w:ascii="Arial" w:hAnsi="Arial" w:cs="Arial"/>
          <w:color w:val="000000"/>
          <w:sz w:val="24"/>
          <w:szCs w:val="24"/>
          <w:lang w:eastAsia="en-IE"/>
        </w:rPr>
      </w:pPr>
      <w:r w:rsidRPr="000D3F43">
        <w:rPr>
          <w:rFonts w:ascii="Arial" w:hAnsi="Arial" w:cs="Arial"/>
          <w:b/>
          <w:bCs/>
          <w:sz w:val="24"/>
          <w:szCs w:val="24"/>
          <w:lang w:eastAsia="en-IE"/>
        </w:rPr>
        <w:t xml:space="preserve">Travel time </w:t>
      </w:r>
    </w:p>
    <w:p w:rsidR="000D3F43" w:rsidRPr="000D3F43" w:rsidRDefault="000D3F43" w:rsidP="000D3F43">
      <w:pPr>
        <w:autoSpaceDE w:val="0"/>
        <w:autoSpaceDN w:val="0"/>
        <w:adjustRightInd w:val="0"/>
        <w:spacing w:after="0" w:line="240" w:lineRule="auto"/>
        <w:rPr>
          <w:rFonts w:ascii="Arial" w:hAnsi="Arial" w:cs="Arial"/>
          <w:color w:val="000000"/>
          <w:sz w:val="24"/>
          <w:szCs w:val="24"/>
          <w:lang w:eastAsia="en-IE"/>
        </w:rPr>
      </w:pPr>
    </w:p>
    <w:p w:rsidR="000D3F43" w:rsidRPr="000D3F43" w:rsidRDefault="000D3F43" w:rsidP="000D3F43">
      <w:pPr>
        <w:autoSpaceDE w:val="0"/>
        <w:autoSpaceDN w:val="0"/>
        <w:adjustRightInd w:val="0"/>
        <w:spacing w:after="0" w:line="360" w:lineRule="auto"/>
        <w:rPr>
          <w:rFonts w:ascii="Arial" w:hAnsi="Arial" w:cs="Arial"/>
          <w:sz w:val="24"/>
          <w:szCs w:val="24"/>
          <w:lang w:eastAsia="en-IE"/>
        </w:rPr>
      </w:pPr>
      <w:r w:rsidRPr="000D3F43">
        <w:rPr>
          <w:rFonts w:ascii="Arial" w:hAnsi="Arial" w:cs="Arial"/>
          <w:sz w:val="24"/>
          <w:szCs w:val="24"/>
          <w:lang w:eastAsia="en-IE"/>
        </w:rPr>
        <w:t>Most people within the Count</w:t>
      </w:r>
      <w:r w:rsidR="00AE5F4E">
        <w:rPr>
          <w:rFonts w:ascii="Arial" w:hAnsi="Arial" w:cs="Arial"/>
          <w:sz w:val="24"/>
          <w:szCs w:val="24"/>
          <w:lang w:eastAsia="en-IE"/>
        </w:rPr>
        <w:t xml:space="preserve">y make their journey to </w:t>
      </w:r>
      <w:proofErr w:type="gramStart"/>
      <w:r w:rsidR="00AE5F4E">
        <w:rPr>
          <w:rFonts w:ascii="Arial" w:hAnsi="Arial" w:cs="Arial"/>
          <w:sz w:val="24"/>
          <w:szCs w:val="24"/>
          <w:lang w:eastAsia="en-IE"/>
        </w:rPr>
        <w:t xml:space="preserve">either </w:t>
      </w:r>
      <w:r w:rsidRPr="000D3F43">
        <w:rPr>
          <w:rFonts w:ascii="Arial" w:hAnsi="Arial" w:cs="Arial"/>
          <w:sz w:val="24"/>
          <w:szCs w:val="24"/>
          <w:lang w:eastAsia="en-IE"/>
        </w:rPr>
        <w:t>work</w:t>
      </w:r>
      <w:proofErr w:type="gramEnd"/>
      <w:r w:rsidRPr="000D3F43">
        <w:rPr>
          <w:rFonts w:ascii="Arial" w:hAnsi="Arial" w:cs="Arial"/>
          <w:sz w:val="24"/>
          <w:szCs w:val="24"/>
          <w:lang w:eastAsia="en-IE"/>
        </w:rPr>
        <w:t>, college or schoo</w:t>
      </w:r>
      <w:r w:rsidR="004902B4">
        <w:rPr>
          <w:rFonts w:ascii="Arial" w:hAnsi="Arial" w:cs="Arial"/>
          <w:sz w:val="24"/>
          <w:szCs w:val="24"/>
          <w:lang w:eastAsia="en-IE"/>
        </w:rPr>
        <w:t xml:space="preserve">l in under 15 minutes (40.1%). </w:t>
      </w:r>
      <w:r w:rsidRPr="000D3F43">
        <w:rPr>
          <w:rFonts w:ascii="Arial" w:hAnsi="Arial" w:cs="Arial"/>
          <w:sz w:val="24"/>
          <w:szCs w:val="24"/>
          <w:lang w:eastAsia="en-IE"/>
        </w:rPr>
        <w:t xml:space="preserve">The average journey time for the State is 26.6 minutes so the majority of people within County Cavan would fall below this. </w:t>
      </w:r>
    </w:p>
    <w:p w:rsidR="000D3F43" w:rsidRDefault="000D3F43"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Default="004902B4" w:rsidP="000D3F43">
      <w:pPr>
        <w:autoSpaceDE w:val="0"/>
        <w:autoSpaceDN w:val="0"/>
        <w:adjustRightInd w:val="0"/>
        <w:spacing w:after="0" w:line="360" w:lineRule="auto"/>
        <w:rPr>
          <w:rFonts w:ascii="Arial" w:hAnsi="Arial" w:cs="Arial"/>
          <w:sz w:val="24"/>
          <w:szCs w:val="24"/>
          <w:lang w:eastAsia="en-IE"/>
        </w:rPr>
      </w:pPr>
    </w:p>
    <w:p w:rsidR="004902B4" w:rsidRPr="000D3F43" w:rsidRDefault="004902B4" w:rsidP="000D3F43">
      <w:pPr>
        <w:autoSpaceDE w:val="0"/>
        <w:autoSpaceDN w:val="0"/>
        <w:adjustRightInd w:val="0"/>
        <w:spacing w:after="0" w:line="360" w:lineRule="auto"/>
        <w:rPr>
          <w:rFonts w:ascii="Arial" w:hAnsi="Arial" w:cs="Arial"/>
          <w:sz w:val="24"/>
          <w:szCs w:val="24"/>
          <w:lang w:eastAsia="en-IE"/>
        </w:rPr>
      </w:pPr>
    </w:p>
    <w:p w:rsidR="000D3F43" w:rsidRPr="000D3F43" w:rsidRDefault="000D3F43" w:rsidP="000D3F43">
      <w:pPr>
        <w:autoSpaceDE w:val="0"/>
        <w:autoSpaceDN w:val="0"/>
        <w:adjustRightInd w:val="0"/>
        <w:spacing w:after="0" w:line="360" w:lineRule="auto"/>
        <w:rPr>
          <w:rFonts w:ascii="Arial" w:hAnsi="Arial" w:cs="Arial"/>
          <w:b/>
          <w:sz w:val="24"/>
          <w:szCs w:val="24"/>
          <w:lang w:eastAsia="en-IE"/>
        </w:rPr>
      </w:pPr>
      <w:proofErr w:type="gramStart"/>
      <w:r w:rsidRPr="000D3F43">
        <w:rPr>
          <w:rFonts w:ascii="Arial" w:hAnsi="Arial" w:cs="Arial"/>
          <w:b/>
          <w:sz w:val="24"/>
          <w:szCs w:val="24"/>
          <w:lang w:eastAsia="en-IE"/>
        </w:rPr>
        <w:t>Table 9: Journey time to work, school or college.</w:t>
      </w:r>
      <w:proofErr w:type="gramEnd"/>
      <w:r w:rsidRPr="000D3F43">
        <w:rPr>
          <w:rFonts w:ascii="Arial" w:hAnsi="Arial" w:cs="Arial"/>
          <w:b/>
          <w:sz w:val="24"/>
          <w:szCs w:val="24"/>
          <w:lang w:eastAsia="en-IE"/>
        </w:rPr>
        <w:t xml:space="preserve"> </w:t>
      </w:r>
      <w:proofErr w:type="gramStart"/>
      <w:r w:rsidRPr="000D3F43">
        <w:rPr>
          <w:rFonts w:ascii="Arial" w:hAnsi="Arial" w:cs="Arial"/>
          <w:b/>
          <w:sz w:val="24"/>
          <w:szCs w:val="24"/>
          <w:lang w:eastAsia="en-IE"/>
        </w:rPr>
        <w:t>County Cavan and State, 2011.</w:t>
      </w:r>
      <w:proofErr w:type="gramEnd"/>
    </w:p>
    <w:tbl>
      <w:tblPr>
        <w:tblW w:w="4496" w:type="pct"/>
        <w:jc w:val="center"/>
        <w:tblCellSpacing w:w="0" w:type="dxa"/>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180"/>
        <w:gridCol w:w="1446"/>
        <w:gridCol w:w="1223"/>
        <w:gridCol w:w="1143"/>
        <w:gridCol w:w="1169"/>
      </w:tblGrid>
      <w:tr w:rsidR="000D3F43" w:rsidRPr="000D3F43" w:rsidTr="000D3F43">
        <w:trPr>
          <w:tblCellSpacing w:w="0" w:type="dxa"/>
          <w:jc w:val="center"/>
        </w:trPr>
        <w:tc>
          <w:tcPr>
            <w:tcW w:w="1949" w:type="pct"/>
            <w:shd w:val="clear" w:color="auto" w:fill="DBE5F1" w:themeFill="accent1" w:themeFillTint="33"/>
            <w:vAlign w:val="center"/>
          </w:tcPr>
          <w:p w:rsidR="000D3F43" w:rsidRPr="000D3F43" w:rsidRDefault="000D3F43" w:rsidP="000D3F43">
            <w:pPr>
              <w:rPr>
                <w:rFonts w:ascii="Arial" w:hAnsi="Arial" w:cs="Arial"/>
                <w:b/>
                <w:sz w:val="24"/>
                <w:szCs w:val="24"/>
              </w:rPr>
            </w:pPr>
            <w:r w:rsidRPr="000D3F43">
              <w:rPr>
                <w:rFonts w:ascii="Arial" w:hAnsi="Arial" w:cs="Arial"/>
                <w:b/>
                <w:sz w:val="24"/>
                <w:szCs w:val="24"/>
              </w:rPr>
              <w:lastRenderedPageBreak/>
              <w:t>Journey Time</w:t>
            </w:r>
          </w:p>
        </w:tc>
        <w:tc>
          <w:tcPr>
            <w:tcW w:w="886" w:type="pct"/>
            <w:tcBorders>
              <w:right w:val="single" w:sz="4" w:space="0" w:color="auto"/>
            </w:tcBorders>
            <w:shd w:val="clear" w:color="auto" w:fill="DBE5F1" w:themeFill="accent1" w:themeFillTint="33"/>
            <w:vAlign w:val="center"/>
          </w:tcPr>
          <w:p w:rsidR="000D3F43" w:rsidRPr="000D3F43" w:rsidRDefault="000D3F43" w:rsidP="000D3F43">
            <w:pPr>
              <w:jc w:val="center"/>
              <w:rPr>
                <w:rFonts w:ascii="Arial" w:hAnsi="Arial" w:cs="Arial"/>
                <w:b/>
                <w:sz w:val="24"/>
                <w:szCs w:val="24"/>
              </w:rPr>
            </w:pPr>
            <w:r w:rsidRPr="000D3F43">
              <w:rPr>
                <w:rFonts w:ascii="Arial" w:hAnsi="Arial" w:cs="Arial"/>
                <w:b/>
                <w:sz w:val="24"/>
                <w:szCs w:val="24"/>
              </w:rPr>
              <w:t>County Cavan (No.)</w:t>
            </w:r>
          </w:p>
        </w:tc>
        <w:tc>
          <w:tcPr>
            <w:tcW w:w="749" w:type="pct"/>
            <w:tcBorders>
              <w:left w:val="single" w:sz="4" w:space="0" w:color="auto"/>
              <w:right w:val="single" w:sz="4" w:space="0" w:color="auto"/>
            </w:tcBorders>
            <w:shd w:val="clear" w:color="auto" w:fill="DBE5F1" w:themeFill="accent1" w:themeFillTint="33"/>
            <w:vAlign w:val="center"/>
          </w:tcPr>
          <w:p w:rsidR="000D3F43" w:rsidRPr="000D3F43" w:rsidRDefault="000D3F43" w:rsidP="000D3F43">
            <w:pPr>
              <w:jc w:val="center"/>
              <w:rPr>
                <w:rFonts w:ascii="Arial" w:hAnsi="Arial" w:cs="Arial"/>
                <w:b/>
                <w:sz w:val="24"/>
                <w:szCs w:val="24"/>
              </w:rPr>
            </w:pPr>
            <w:r w:rsidRPr="000D3F43">
              <w:rPr>
                <w:rFonts w:ascii="Arial" w:hAnsi="Arial" w:cs="Arial"/>
                <w:b/>
                <w:sz w:val="24"/>
                <w:szCs w:val="24"/>
              </w:rPr>
              <w:t>County Cavan (%)</w:t>
            </w:r>
          </w:p>
        </w:tc>
        <w:tc>
          <w:tcPr>
            <w:tcW w:w="700" w:type="pct"/>
            <w:tcBorders>
              <w:left w:val="single" w:sz="4" w:space="0" w:color="auto"/>
              <w:right w:val="single" w:sz="4" w:space="0" w:color="auto"/>
            </w:tcBorders>
            <w:shd w:val="clear" w:color="auto" w:fill="DBE5F1" w:themeFill="accent1" w:themeFillTint="33"/>
            <w:vAlign w:val="center"/>
          </w:tcPr>
          <w:p w:rsidR="000D3F43" w:rsidRPr="000D3F43" w:rsidRDefault="000D3F43" w:rsidP="000D3F43">
            <w:pPr>
              <w:jc w:val="center"/>
              <w:rPr>
                <w:rFonts w:ascii="Arial" w:hAnsi="Arial" w:cs="Arial"/>
                <w:b/>
                <w:sz w:val="24"/>
                <w:szCs w:val="24"/>
              </w:rPr>
            </w:pPr>
            <w:r w:rsidRPr="000D3F43">
              <w:rPr>
                <w:rFonts w:ascii="Arial" w:hAnsi="Arial" w:cs="Arial"/>
                <w:b/>
                <w:sz w:val="24"/>
                <w:szCs w:val="24"/>
              </w:rPr>
              <w:t>State (No.)</w:t>
            </w:r>
          </w:p>
        </w:tc>
        <w:tc>
          <w:tcPr>
            <w:tcW w:w="717" w:type="pct"/>
            <w:tcBorders>
              <w:left w:val="single" w:sz="4" w:space="0" w:color="auto"/>
            </w:tcBorders>
            <w:shd w:val="clear" w:color="auto" w:fill="DBE5F1" w:themeFill="accent1" w:themeFillTint="33"/>
            <w:vAlign w:val="center"/>
          </w:tcPr>
          <w:p w:rsidR="000D3F43" w:rsidRPr="000D3F43" w:rsidRDefault="000D3F43" w:rsidP="000D3F43">
            <w:pPr>
              <w:jc w:val="center"/>
              <w:rPr>
                <w:rFonts w:ascii="Arial" w:hAnsi="Arial" w:cs="Arial"/>
                <w:b/>
                <w:sz w:val="24"/>
                <w:szCs w:val="24"/>
              </w:rPr>
            </w:pPr>
            <w:r w:rsidRPr="000D3F43">
              <w:rPr>
                <w:rFonts w:ascii="Arial" w:hAnsi="Arial" w:cs="Arial"/>
                <w:b/>
                <w:sz w:val="24"/>
                <w:szCs w:val="24"/>
              </w:rPr>
              <w:t>State (%)</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Under 15 minutes</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16,638</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40.1</w:t>
            </w: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427,993</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25.2</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1/4 hour - under 1/2 hour</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10,853</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26.2</w:t>
            </w: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520,128</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30.7</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1/2 hour - under 3/4 hour</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5,878</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14.1</w:t>
            </w: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352,362</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21.0</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3/4 hour - under 1 hour</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1,629</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3.9</w:t>
            </w: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123,298</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7.2</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1 hour - under 1 1/2 hours</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1,980</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4.7</w:t>
            </w: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112,701</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6.6</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1 1/2 hours and over</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1,367</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3.3</w:t>
            </w: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39,764</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2.3</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Not stated</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3,074</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7.4</w:t>
            </w: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118,828</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7.0</w:t>
            </w:r>
          </w:p>
        </w:tc>
      </w:tr>
      <w:tr w:rsidR="000D3F43" w:rsidRPr="000D3F43" w:rsidTr="000D3F43">
        <w:trPr>
          <w:tblCellSpacing w:w="0" w:type="dxa"/>
          <w:jc w:val="center"/>
        </w:trPr>
        <w:tc>
          <w:tcPr>
            <w:tcW w:w="1949" w:type="pct"/>
            <w:vAlign w:val="center"/>
          </w:tcPr>
          <w:p w:rsidR="000D3F43" w:rsidRPr="000D3F43" w:rsidRDefault="000D3F43" w:rsidP="000D3F43">
            <w:pPr>
              <w:rPr>
                <w:rFonts w:ascii="Arial" w:hAnsi="Arial" w:cs="Arial"/>
                <w:sz w:val="24"/>
                <w:szCs w:val="24"/>
              </w:rPr>
            </w:pPr>
            <w:r w:rsidRPr="000D3F43">
              <w:rPr>
                <w:rFonts w:ascii="Arial" w:hAnsi="Arial" w:cs="Arial"/>
                <w:sz w:val="24"/>
                <w:szCs w:val="24"/>
              </w:rPr>
              <w:t>Total</w:t>
            </w:r>
          </w:p>
        </w:tc>
        <w:tc>
          <w:tcPr>
            <w:tcW w:w="886" w:type="pct"/>
            <w:tcBorders>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41,419</w:t>
            </w:r>
          </w:p>
        </w:tc>
        <w:tc>
          <w:tcPr>
            <w:tcW w:w="749"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p>
        </w:tc>
        <w:tc>
          <w:tcPr>
            <w:tcW w:w="700" w:type="pct"/>
            <w:tcBorders>
              <w:left w:val="single" w:sz="4" w:space="0" w:color="auto"/>
              <w:right w:val="single" w:sz="4" w:space="0" w:color="auto"/>
            </w:tcBorders>
            <w:vAlign w:val="center"/>
          </w:tcPr>
          <w:p w:rsidR="000D3F43" w:rsidRPr="000D3F43" w:rsidRDefault="000D3F43" w:rsidP="000D3F43">
            <w:pPr>
              <w:jc w:val="center"/>
              <w:rPr>
                <w:rFonts w:ascii="Arial" w:hAnsi="Arial" w:cs="Arial"/>
                <w:sz w:val="24"/>
                <w:szCs w:val="24"/>
              </w:rPr>
            </w:pPr>
            <w:r w:rsidRPr="000D3F43">
              <w:rPr>
                <w:rFonts w:ascii="Arial" w:hAnsi="Arial" w:cs="Arial"/>
                <w:sz w:val="24"/>
                <w:szCs w:val="24"/>
              </w:rPr>
              <w:t>1,695,074</w:t>
            </w:r>
          </w:p>
        </w:tc>
        <w:tc>
          <w:tcPr>
            <w:tcW w:w="717" w:type="pct"/>
            <w:tcBorders>
              <w:left w:val="single" w:sz="4" w:space="0" w:color="auto"/>
            </w:tcBorders>
            <w:vAlign w:val="center"/>
          </w:tcPr>
          <w:p w:rsidR="000D3F43" w:rsidRPr="000D3F43" w:rsidRDefault="000D3F43" w:rsidP="000D3F43">
            <w:pPr>
              <w:jc w:val="center"/>
              <w:rPr>
                <w:rFonts w:ascii="Arial" w:hAnsi="Arial" w:cs="Arial"/>
                <w:sz w:val="24"/>
                <w:szCs w:val="24"/>
              </w:rPr>
            </w:pPr>
          </w:p>
        </w:tc>
      </w:tr>
    </w:tbl>
    <w:p w:rsidR="000D3F43" w:rsidRPr="000D3F43" w:rsidRDefault="000D3F43" w:rsidP="000D3F43">
      <w:pPr>
        <w:autoSpaceDE w:val="0"/>
        <w:autoSpaceDN w:val="0"/>
        <w:adjustRightInd w:val="0"/>
        <w:spacing w:after="0" w:line="360" w:lineRule="auto"/>
        <w:rPr>
          <w:rFonts w:ascii="Arial" w:hAnsi="Arial" w:cs="Arial"/>
          <w:b/>
          <w:color w:val="000000"/>
          <w:sz w:val="24"/>
          <w:szCs w:val="24"/>
          <w:lang w:eastAsia="en-IE"/>
        </w:rPr>
      </w:pPr>
    </w:p>
    <w:p w:rsidR="003A5A5C" w:rsidRPr="00290FA3" w:rsidRDefault="00290FA3" w:rsidP="003A5A5C">
      <w:pPr>
        <w:autoSpaceDE w:val="0"/>
        <w:autoSpaceDN w:val="0"/>
        <w:adjustRightInd w:val="0"/>
        <w:spacing w:after="0" w:line="360" w:lineRule="auto"/>
        <w:rPr>
          <w:rFonts w:ascii="Arial" w:hAnsi="Arial" w:cs="Arial"/>
          <w:b/>
          <w:sz w:val="24"/>
          <w:szCs w:val="24"/>
        </w:rPr>
      </w:pPr>
      <w:r>
        <w:rPr>
          <w:rFonts w:ascii="Arial" w:hAnsi="Arial" w:cs="Arial"/>
          <w:b/>
          <w:sz w:val="24"/>
          <w:szCs w:val="24"/>
        </w:rPr>
        <w:t>6.2</w:t>
      </w:r>
      <w:r>
        <w:rPr>
          <w:rFonts w:ascii="Arial" w:hAnsi="Arial" w:cs="Arial"/>
          <w:b/>
          <w:sz w:val="24"/>
          <w:szCs w:val="24"/>
        </w:rPr>
        <w:tab/>
      </w:r>
      <w:r w:rsidR="00372869" w:rsidRPr="00290FA3">
        <w:rPr>
          <w:rFonts w:ascii="Arial" w:hAnsi="Arial" w:cs="Arial"/>
          <w:b/>
          <w:sz w:val="24"/>
          <w:szCs w:val="24"/>
        </w:rPr>
        <w:t>Telecommunication / Broadband</w:t>
      </w:r>
      <w:r w:rsidR="003A5A5C" w:rsidRPr="00290FA3">
        <w:rPr>
          <w:rFonts w:ascii="Arial" w:hAnsi="Arial" w:cs="Arial"/>
          <w:b/>
          <w:sz w:val="24"/>
          <w:szCs w:val="24"/>
        </w:rPr>
        <w:t>:</w:t>
      </w:r>
    </w:p>
    <w:p w:rsidR="003A5A5C" w:rsidRPr="00F464C2" w:rsidRDefault="003A5A5C" w:rsidP="003A5A5C">
      <w:pPr>
        <w:autoSpaceDE w:val="0"/>
        <w:autoSpaceDN w:val="0"/>
        <w:adjustRightInd w:val="0"/>
        <w:spacing w:after="0" w:line="360" w:lineRule="auto"/>
        <w:rPr>
          <w:rFonts w:ascii="Arial" w:hAnsi="Arial" w:cs="Arial"/>
          <w:color w:val="000000" w:themeColor="text1"/>
          <w:sz w:val="24"/>
          <w:szCs w:val="24"/>
        </w:rPr>
      </w:pPr>
      <w:r w:rsidRPr="00F464C2">
        <w:rPr>
          <w:rFonts w:ascii="Arial" w:hAnsi="Arial" w:cs="Arial"/>
          <w:color w:val="000000" w:themeColor="text1"/>
          <w:sz w:val="24"/>
          <w:szCs w:val="24"/>
        </w:rPr>
        <w:t xml:space="preserve">Good quality high speed broadband is essential to furthering the social and economic development of the County. </w:t>
      </w:r>
      <w:proofErr w:type="spellStart"/>
      <w:r w:rsidR="006C3834" w:rsidRPr="00F464C2">
        <w:rPr>
          <w:rFonts w:ascii="Arial" w:hAnsi="Arial" w:cs="Arial"/>
          <w:color w:val="000000" w:themeColor="text1"/>
          <w:sz w:val="24"/>
          <w:szCs w:val="24"/>
        </w:rPr>
        <w:t>Metropolitian</w:t>
      </w:r>
      <w:proofErr w:type="spellEnd"/>
      <w:r w:rsidR="006C3834" w:rsidRPr="00F464C2">
        <w:rPr>
          <w:rFonts w:ascii="Arial" w:hAnsi="Arial" w:cs="Arial"/>
          <w:color w:val="000000" w:themeColor="text1"/>
          <w:sz w:val="24"/>
          <w:szCs w:val="24"/>
        </w:rPr>
        <w:t xml:space="preserve"> Area Networks have been installed in larger towns across the County including Cavan Town, Cootehill, </w:t>
      </w:r>
      <w:proofErr w:type="spellStart"/>
      <w:r w:rsidR="006C3834" w:rsidRPr="00F464C2">
        <w:rPr>
          <w:rFonts w:ascii="Arial" w:hAnsi="Arial" w:cs="Arial"/>
          <w:color w:val="000000" w:themeColor="text1"/>
          <w:sz w:val="24"/>
          <w:szCs w:val="24"/>
        </w:rPr>
        <w:t>Kingscourt</w:t>
      </w:r>
      <w:proofErr w:type="spellEnd"/>
      <w:r w:rsidR="006C3834" w:rsidRPr="00F464C2">
        <w:rPr>
          <w:rFonts w:ascii="Arial" w:hAnsi="Arial" w:cs="Arial"/>
          <w:color w:val="000000" w:themeColor="text1"/>
          <w:sz w:val="24"/>
          <w:szCs w:val="24"/>
        </w:rPr>
        <w:t xml:space="preserve"> and Bailieborough. E- Fibre is being rolled out across the County by </w:t>
      </w:r>
      <w:proofErr w:type="spellStart"/>
      <w:r w:rsidR="006C3834" w:rsidRPr="00F464C2">
        <w:rPr>
          <w:rFonts w:ascii="Arial" w:hAnsi="Arial" w:cs="Arial"/>
          <w:color w:val="000000" w:themeColor="text1"/>
          <w:sz w:val="24"/>
          <w:szCs w:val="24"/>
        </w:rPr>
        <w:t>Eircom</w:t>
      </w:r>
      <w:proofErr w:type="spellEnd"/>
      <w:r w:rsidR="006C3834" w:rsidRPr="00F464C2">
        <w:rPr>
          <w:rFonts w:ascii="Arial" w:hAnsi="Arial" w:cs="Arial"/>
          <w:color w:val="000000" w:themeColor="text1"/>
          <w:sz w:val="24"/>
          <w:szCs w:val="24"/>
        </w:rPr>
        <w:t xml:space="preserve"> and a new joint venture between Vodafone and the ESB and has also included Cavan Town in the first phase of their new national fibre broadband network</w:t>
      </w:r>
    </w:p>
    <w:p w:rsidR="003A5A5C" w:rsidRPr="00F464C2" w:rsidRDefault="003A5A5C" w:rsidP="003A5A5C">
      <w:pPr>
        <w:autoSpaceDE w:val="0"/>
        <w:autoSpaceDN w:val="0"/>
        <w:adjustRightInd w:val="0"/>
        <w:spacing w:after="0" w:line="360" w:lineRule="auto"/>
        <w:rPr>
          <w:rFonts w:ascii="Arial" w:hAnsi="Arial" w:cs="Arial"/>
          <w:color w:val="000000"/>
          <w:sz w:val="24"/>
          <w:szCs w:val="24"/>
          <w:lang w:eastAsia="en-IE"/>
        </w:rPr>
      </w:pPr>
      <w:r w:rsidRPr="00F464C2">
        <w:rPr>
          <w:rFonts w:ascii="Arial" w:hAnsi="Arial" w:cs="Arial"/>
          <w:b/>
          <w:color w:val="1F497D" w:themeColor="text2"/>
          <w:sz w:val="24"/>
          <w:szCs w:val="24"/>
        </w:rPr>
        <w:br/>
      </w:r>
      <w:r w:rsidR="00AE5F4E">
        <w:rPr>
          <w:rFonts w:ascii="Arial" w:hAnsi="Arial" w:cs="Arial"/>
          <w:color w:val="000000"/>
          <w:sz w:val="24"/>
          <w:szCs w:val="24"/>
          <w:lang w:eastAsia="en-IE"/>
        </w:rPr>
        <w:t>As Table x</w:t>
      </w:r>
      <w:r w:rsidRPr="00F464C2">
        <w:rPr>
          <w:rFonts w:ascii="Arial" w:hAnsi="Arial" w:cs="Arial"/>
          <w:color w:val="000000"/>
          <w:sz w:val="24"/>
          <w:szCs w:val="24"/>
          <w:lang w:eastAsia="en-IE"/>
        </w:rPr>
        <w:t xml:space="preserve"> represents 17,270 households in County Cavan have a personal </w:t>
      </w:r>
      <w:proofErr w:type="gramStart"/>
      <w:r w:rsidRPr="00F464C2">
        <w:rPr>
          <w:rFonts w:ascii="Arial" w:hAnsi="Arial" w:cs="Arial"/>
          <w:color w:val="000000"/>
          <w:sz w:val="24"/>
          <w:szCs w:val="24"/>
          <w:lang w:eastAsia="en-IE"/>
        </w:rPr>
        <w:t>computer.</w:t>
      </w:r>
      <w:proofErr w:type="gramEnd"/>
      <w:r w:rsidRPr="00F464C2">
        <w:rPr>
          <w:rFonts w:ascii="Arial" w:hAnsi="Arial" w:cs="Arial"/>
          <w:color w:val="000000"/>
          <w:sz w:val="24"/>
          <w:szCs w:val="24"/>
          <w:lang w:eastAsia="en-IE"/>
        </w:rPr>
        <w:t xml:space="preserve">  This is quite a significant jump from 2006 when only 10,796 of the population owned one. There has also been a huge improvement in the availability of access to broadband across the county with 55.4 percent of households having access to broadband in 2011 compared with only 9 per cent of households having access in 2006. </w:t>
      </w:r>
    </w:p>
    <w:p w:rsidR="003A5A5C" w:rsidRPr="00F464C2" w:rsidRDefault="003A5A5C" w:rsidP="003A5A5C">
      <w:pPr>
        <w:autoSpaceDE w:val="0"/>
        <w:autoSpaceDN w:val="0"/>
        <w:adjustRightInd w:val="0"/>
        <w:spacing w:after="0" w:line="360" w:lineRule="auto"/>
        <w:rPr>
          <w:rFonts w:ascii="Arial" w:hAnsi="Arial" w:cs="Arial"/>
          <w:sz w:val="24"/>
          <w:szCs w:val="24"/>
          <w:lang w:val="en-GB" w:eastAsia="en-IE"/>
        </w:rPr>
      </w:pPr>
    </w:p>
    <w:p w:rsidR="003A5A5C" w:rsidRPr="00F464C2" w:rsidRDefault="003A5A5C" w:rsidP="003A5A5C">
      <w:pPr>
        <w:autoSpaceDE w:val="0"/>
        <w:autoSpaceDN w:val="0"/>
        <w:adjustRightInd w:val="0"/>
        <w:spacing w:after="0" w:line="360" w:lineRule="auto"/>
        <w:rPr>
          <w:rFonts w:ascii="Arial" w:hAnsi="Arial" w:cs="Arial"/>
          <w:color w:val="000000"/>
          <w:sz w:val="24"/>
          <w:szCs w:val="24"/>
          <w:lang w:eastAsia="en-IE"/>
        </w:rPr>
      </w:pPr>
      <w:r w:rsidRPr="00F464C2">
        <w:rPr>
          <w:rFonts w:ascii="Arial" w:hAnsi="Arial" w:cs="Arial"/>
          <w:sz w:val="24"/>
          <w:szCs w:val="24"/>
          <w:lang w:val="en-GB" w:eastAsia="en-IE"/>
        </w:rPr>
        <w:t>The proportion of homes using slower types of internet connection decreased accordingly from 29.9 per cent in 2006 to 9.5 per cent in 2011 while those with no internet connection fell from 48.1 per cent to 32.7 per cent.</w:t>
      </w:r>
      <w:r w:rsidRPr="00F464C2">
        <w:rPr>
          <w:rFonts w:ascii="Arial" w:hAnsi="Arial" w:cs="Arial"/>
          <w:color w:val="000000"/>
          <w:sz w:val="24"/>
          <w:szCs w:val="24"/>
          <w:lang w:eastAsia="en-IE"/>
        </w:rPr>
        <w:t xml:space="preserve"> </w:t>
      </w:r>
    </w:p>
    <w:p w:rsidR="003A5A5C" w:rsidRPr="00F464C2" w:rsidRDefault="003A5A5C" w:rsidP="003A5A5C">
      <w:pPr>
        <w:autoSpaceDE w:val="0"/>
        <w:autoSpaceDN w:val="0"/>
        <w:adjustRightInd w:val="0"/>
        <w:spacing w:after="0" w:line="360" w:lineRule="auto"/>
        <w:rPr>
          <w:rFonts w:ascii="Arial" w:hAnsi="Arial" w:cs="Arial"/>
          <w:b/>
          <w:color w:val="000000"/>
          <w:lang w:eastAsia="en-IE"/>
        </w:rPr>
      </w:pPr>
    </w:p>
    <w:p w:rsidR="003A5A5C" w:rsidRPr="004902B4" w:rsidRDefault="003A5A5C" w:rsidP="003A5A5C">
      <w:pPr>
        <w:rPr>
          <w:rFonts w:ascii="Arial" w:hAnsi="Arial" w:cs="Arial"/>
          <w:b/>
          <w:sz w:val="24"/>
          <w:szCs w:val="24"/>
          <w:lang w:eastAsia="en-IE"/>
        </w:rPr>
      </w:pPr>
      <w:proofErr w:type="gramStart"/>
      <w:r w:rsidRPr="004902B4">
        <w:rPr>
          <w:rFonts w:ascii="Arial" w:hAnsi="Arial" w:cs="Arial"/>
          <w:b/>
          <w:sz w:val="24"/>
          <w:szCs w:val="24"/>
          <w:lang w:eastAsia="en-IE"/>
        </w:rPr>
        <w:lastRenderedPageBreak/>
        <w:t>Table 11: Private households classified by personal computer ownership and access to the internet.</w:t>
      </w:r>
      <w:proofErr w:type="gramEnd"/>
      <w:r w:rsidRPr="004902B4">
        <w:rPr>
          <w:rFonts w:ascii="Arial" w:hAnsi="Arial" w:cs="Arial"/>
          <w:b/>
          <w:sz w:val="24"/>
          <w:szCs w:val="24"/>
          <w:lang w:eastAsia="en-IE"/>
        </w:rPr>
        <w:t xml:space="preserve"> </w:t>
      </w:r>
      <w:proofErr w:type="gramStart"/>
      <w:r w:rsidRPr="004902B4">
        <w:rPr>
          <w:rFonts w:ascii="Arial" w:hAnsi="Arial" w:cs="Arial"/>
          <w:b/>
          <w:sz w:val="24"/>
          <w:szCs w:val="24"/>
          <w:lang w:eastAsia="en-IE"/>
        </w:rPr>
        <w:t>Number &amp; Percentages.</w:t>
      </w:r>
      <w:proofErr w:type="gramEnd"/>
      <w:r w:rsidRPr="004902B4">
        <w:rPr>
          <w:rFonts w:ascii="Arial" w:hAnsi="Arial" w:cs="Arial"/>
          <w:b/>
          <w:sz w:val="24"/>
          <w:szCs w:val="24"/>
          <w:lang w:eastAsia="en-IE"/>
        </w:rPr>
        <w:t xml:space="preserve"> </w:t>
      </w:r>
      <w:proofErr w:type="gramStart"/>
      <w:r w:rsidRPr="004902B4">
        <w:rPr>
          <w:rFonts w:ascii="Arial" w:hAnsi="Arial" w:cs="Arial"/>
          <w:b/>
          <w:sz w:val="24"/>
          <w:szCs w:val="24"/>
          <w:lang w:eastAsia="en-IE"/>
        </w:rPr>
        <w:t>County Cavan, 2011.</w:t>
      </w:r>
      <w:proofErr w:type="gramEnd"/>
    </w:p>
    <w:tbl>
      <w:tblPr>
        <w:tblStyle w:val="TableGrid"/>
        <w:tblW w:w="9640" w:type="dxa"/>
        <w:tblInd w:w="-176" w:type="dxa"/>
        <w:tblLayout w:type="fixed"/>
        <w:tblLook w:val="04A0"/>
      </w:tblPr>
      <w:tblGrid>
        <w:gridCol w:w="1135"/>
        <w:gridCol w:w="709"/>
        <w:gridCol w:w="850"/>
        <w:gridCol w:w="851"/>
        <w:gridCol w:w="992"/>
        <w:gridCol w:w="1559"/>
        <w:gridCol w:w="1276"/>
        <w:gridCol w:w="1417"/>
        <w:gridCol w:w="851"/>
      </w:tblGrid>
      <w:tr w:rsidR="003A5A5C" w:rsidRPr="00B72C1B" w:rsidTr="00AE5F4E">
        <w:tc>
          <w:tcPr>
            <w:tcW w:w="1135" w:type="dxa"/>
            <w:vMerge w:val="restart"/>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County</w:t>
            </w:r>
          </w:p>
        </w:tc>
        <w:tc>
          <w:tcPr>
            <w:tcW w:w="709" w:type="dxa"/>
            <w:vMerge w:val="restart"/>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Total</w:t>
            </w:r>
          </w:p>
        </w:tc>
        <w:tc>
          <w:tcPr>
            <w:tcW w:w="2693" w:type="dxa"/>
            <w:gridSpan w:val="3"/>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Personal Computer Ownership</w:t>
            </w:r>
          </w:p>
        </w:tc>
        <w:tc>
          <w:tcPr>
            <w:tcW w:w="5103" w:type="dxa"/>
            <w:gridSpan w:val="4"/>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Access to the Internet</w:t>
            </w:r>
          </w:p>
        </w:tc>
      </w:tr>
      <w:tr w:rsidR="003A5A5C" w:rsidRPr="00B72C1B" w:rsidTr="00AE5F4E">
        <w:tc>
          <w:tcPr>
            <w:tcW w:w="1135" w:type="dxa"/>
            <w:vMerge/>
            <w:shd w:val="clear" w:color="auto" w:fill="DBE5F1" w:themeFill="accent1" w:themeFillTint="33"/>
          </w:tcPr>
          <w:p w:rsidR="003A5A5C" w:rsidRPr="00B72C1B" w:rsidRDefault="003A5A5C" w:rsidP="00B72C1B">
            <w:pPr>
              <w:autoSpaceDE w:val="0"/>
              <w:autoSpaceDN w:val="0"/>
              <w:adjustRightInd w:val="0"/>
              <w:spacing w:line="360" w:lineRule="auto"/>
              <w:rPr>
                <w:rFonts w:cs="Arial"/>
                <w:b/>
                <w:color w:val="000000"/>
              </w:rPr>
            </w:pPr>
          </w:p>
        </w:tc>
        <w:tc>
          <w:tcPr>
            <w:tcW w:w="709" w:type="dxa"/>
            <w:vMerge/>
            <w:shd w:val="clear" w:color="auto" w:fill="DBE5F1" w:themeFill="accent1" w:themeFillTint="33"/>
          </w:tcPr>
          <w:p w:rsidR="003A5A5C" w:rsidRPr="00B72C1B" w:rsidRDefault="003A5A5C" w:rsidP="00B72C1B">
            <w:pPr>
              <w:autoSpaceDE w:val="0"/>
              <w:autoSpaceDN w:val="0"/>
              <w:adjustRightInd w:val="0"/>
              <w:spacing w:line="360" w:lineRule="auto"/>
              <w:rPr>
                <w:rFonts w:cs="Arial"/>
                <w:b/>
                <w:color w:val="000000"/>
              </w:rPr>
            </w:pPr>
          </w:p>
        </w:tc>
        <w:tc>
          <w:tcPr>
            <w:tcW w:w="850" w:type="dxa"/>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Yes</w:t>
            </w:r>
          </w:p>
        </w:tc>
        <w:tc>
          <w:tcPr>
            <w:tcW w:w="851" w:type="dxa"/>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No</w:t>
            </w:r>
          </w:p>
        </w:tc>
        <w:tc>
          <w:tcPr>
            <w:tcW w:w="992" w:type="dxa"/>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Not Stated</w:t>
            </w:r>
          </w:p>
        </w:tc>
        <w:tc>
          <w:tcPr>
            <w:tcW w:w="1559" w:type="dxa"/>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Broadband</w:t>
            </w:r>
          </w:p>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Connection</w:t>
            </w:r>
          </w:p>
        </w:tc>
        <w:tc>
          <w:tcPr>
            <w:tcW w:w="1276" w:type="dxa"/>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Other connection</w:t>
            </w:r>
          </w:p>
        </w:tc>
        <w:tc>
          <w:tcPr>
            <w:tcW w:w="1417" w:type="dxa"/>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No connection</w:t>
            </w:r>
          </w:p>
        </w:tc>
        <w:tc>
          <w:tcPr>
            <w:tcW w:w="851" w:type="dxa"/>
            <w:shd w:val="clear" w:color="auto" w:fill="DBE5F1" w:themeFill="accent1" w:themeFillTint="33"/>
          </w:tcPr>
          <w:p w:rsidR="003A5A5C" w:rsidRPr="00B72C1B" w:rsidRDefault="003A5A5C" w:rsidP="00B72C1B">
            <w:pPr>
              <w:autoSpaceDE w:val="0"/>
              <w:autoSpaceDN w:val="0"/>
              <w:adjustRightInd w:val="0"/>
              <w:spacing w:line="360" w:lineRule="auto"/>
              <w:jc w:val="center"/>
              <w:rPr>
                <w:rFonts w:cs="Arial"/>
                <w:b/>
                <w:color w:val="000000"/>
              </w:rPr>
            </w:pPr>
            <w:r w:rsidRPr="00B72C1B">
              <w:rPr>
                <w:rFonts w:cs="Arial"/>
                <w:b/>
                <w:color w:val="000000"/>
              </w:rPr>
              <w:t>Not Stated</w:t>
            </w:r>
          </w:p>
        </w:tc>
      </w:tr>
      <w:tr w:rsidR="003A5A5C" w:rsidRPr="00B72C1B" w:rsidTr="00AE5F4E">
        <w:trPr>
          <w:trHeight w:val="956"/>
        </w:trPr>
        <w:tc>
          <w:tcPr>
            <w:tcW w:w="1135" w:type="dxa"/>
          </w:tcPr>
          <w:p w:rsidR="003A5A5C" w:rsidRPr="00B72C1B" w:rsidRDefault="003A5A5C" w:rsidP="00B72C1B">
            <w:pPr>
              <w:autoSpaceDE w:val="0"/>
              <w:autoSpaceDN w:val="0"/>
              <w:adjustRightInd w:val="0"/>
              <w:spacing w:line="360" w:lineRule="auto"/>
              <w:rPr>
                <w:rFonts w:cs="Arial"/>
                <w:b/>
                <w:color w:val="000000"/>
              </w:rPr>
            </w:pPr>
            <w:r w:rsidRPr="00B72C1B">
              <w:rPr>
                <w:rFonts w:cs="Arial"/>
                <w:b/>
                <w:color w:val="000000"/>
              </w:rPr>
              <w:t>County Cavan (No.)</w:t>
            </w:r>
          </w:p>
        </w:tc>
        <w:tc>
          <w:tcPr>
            <w:tcW w:w="709"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25,720</w:t>
            </w:r>
          </w:p>
        </w:tc>
        <w:tc>
          <w:tcPr>
            <w:tcW w:w="850"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17,270</w:t>
            </w:r>
          </w:p>
        </w:tc>
        <w:tc>
          <w:tcPr>
            <w:tcW w:w="851"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7,905</w:t>
            </w:r>
          </w:p>
        </w:tc>
        <w:tc>
          <w:tcPr>
            <w:tcW w:w="992"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545</w:t>
            </w:r>
          </w:p>
        </w:tc>
        <w:tc>
          <w:tcPr>
            <w:tcW w:w="1559"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14,250</w:t>
            </w:r>
          </w:p>
        </w:tc>
        <w:tc>
          <w:tcPr>
            <w:tcW w:w="1276"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2,445</w:t>
            </w:r>
          </w:p>
        </w:tc>
        <w:tc>
          <w:tcPr>
            <w:tcW w:w="1417"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8,426</w:t>
            </w:r>
          </w:p>
        </w:tc>
        <w:tc>
          <w:tcPr>
            <w:tcW w:w="851"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599</w:t>
            </w:r>
          </w:p>
        </w:tc>
      </w:tr>
      <w:tr w:rsidR="003A5A5C" w:rsidRPr="00B72C1B" w:rsidTr="00AE5F4E">
        <w:trPr>
          <w:trHeight w:val="459"/>
        </w:trPr>
        <w:tc>
          <w:tcPr>
            <w:tcW w:w="1135" w:type="dxa"/>
          </w:tcPr>
          <w:p w:rsidR="003A5A5C" w:rsidRPr="00B72C1B" w:rsidRDefault="00AE5F4E" w:rsidP="00AE5F4E">
            <w:pPr>
              <w:autoSpaceDE w:val="0"/>
              <w:autoSpaceDN w:val="0"/>
              <w:adjustRightInd w:val="0"/>
              <w:spacing w:line="360" w:lineRule="auto"/>
              <w:rPr>
                <w:rFonts w:cs="Arial"/>
                <w:b/>
                <w:color w:val="000000"/>
              </w:rPr>
            </w:pPr>
            <w:r>
              <w:rPr>
                <w:rFonts w:cs="Arial"/>
                <w:b/>
                <w:color w:val="000000"/>
              </w:rPr>
              <w:t>County Cavan %</w:t>
            </w:r>
          </w:p>
        </w:tc>
        <w:tc>
          <w:tcPr>
            <w:tcW w:w="709" w:type="dxa"/>
          </w:tcPr>
          <w:p w:rsidR="003A5A5C" w:rsidRPr="00B72C1B" w:rsidRDefault="003A5A5C" w:rsidP="00B72C1B">
            <w:pPr>
              <w:autoSpaceDE w:val="0"/>
              <w:autoSpaceDN w:val="0"/>
              <w:adjustRightInd w:val="0"/>
              <w:spacing w:line="360" w:lineRule="auto"/>
              <w:jc w:val="center"/>
              <w:rPr>
                <w:rFonts w:cs="Arial"/>
                <w:color w:val="000000"/>
              </w:rPr>
            </w:pPr>
          </w:p>
        </w:tc>
        <w:tc>
          <w:tcPr>
            <w:tcW w:w="850"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67.1</w:t>
            </w:r>
          </w:p>
        </w:tc>
        <w:tc>
          <w:tcPr>
            <w:tcW w:w="851"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30.7</w:t>
            </w:r>
          </w:p>
        </w:tc>
        <w:tc>
          <w:tcPr>
            <w:tcW w:w="992"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2.1</w:t>
            </w:r>
          </w:p>
        </w:tc>
        <w:tc>
          <w:tcPr>
            <w:tcW w:w="1559"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55.4</w:t>
            </w:r>
          </w:p>
        </w:tc>
        <w:tc>
          <w:tcPr>
            <w:tcW w:w="1276"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9.5</w:t>
            </w:r>
          </w:p>
        </w:tc>
        <w:tc>
          <w:tcPr>
            <w:tcW w:w="1417"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32.7</w:t>
            </w:r>
          </w:p>
        </w:tc>
        <w:tc>
          <w:tcPr>
            <w:tcW w:w="851" w:type="dxa"/>
          </w:tcPr>
          <w:p w:rsidR="003A5A5C" w:rsidRPr="00B72C1B" w:rsidRDefault="003A5A5C" w:rsidP="00B72C1B">
            <w:pPr>
              <w:autoSpaceDE w:val="0"/>
              <w:autoSpaceDN w:val="0"/>
              <w:adjustRightInd w:val="0"/>
              <w:spacing w:line="360" w:lineRule="auto"/>
              <w:jc w:val="center"/>
              <w:rPr>
                <w:rFonts w:cs="Arial"/>
                <w:color w:val="000000"/>
              </w:rPr>
            </w:pPr>
            <w:r w:rsidRPr="00B72C1B">
              <w:rPr>
                <w:rFonts w:cs="Arial"/>
                <w:color w:val="000000"/>
              </w:rPr>
              <w:t>2.3</w:t>
            </w:r>
          </w:p>
        </w:tc>
      </w:tr>
    </w:tbl>
    <w:p w:rsidR="00AE5F4E" w:rsidRDefault="00AE5F4E" w:rsidP="003A5A5C">
      <w:pPr>
        <w:spacing w:line="360" w:lineRule="auto"/>
        <w:rPr>
          <w:rFonts w:ascii="Arial" w:hAnsi="Arial" w:cs="Arial"/>
          <w:color w:val="000000"/>
          <w:sz w:val="24"/>
          <w:szCs w:val="24"/>
          <w:lang w:eastAsia="en-IE"/>
        </w:rPr>
      </w:pPr>
    </w:p>
    <w:p w:rsidR="00372869" w:rsidRPr="00F464C2" w:rsidRDefault="003A5A5C" w:rsidP="003A5A5C">
      <w:pPr>
        <w:spacing w:line="360" w:lineRule="auto"/>
        <w:rPr>
          <w:rFonts w:ascii="Arial" w:hAnsi="Arial" w:cs="Arial"/>
          <w:b/>
          <w:color w:val="1F497D" w:themeColor="text2"/>
          <w:sz w:val="24"/>
          <w:szCs w:val="24"/>
        </w:rPr>
      </w:pPr>
      <w:r w:rsidRPr="00F464C2">
        <w:rPr>
          <w:rFonts w:ascii="Arial" w:hAnsi="Arial" w:cs="Arial"/>
          <w:color w:val="000000"/>
          <w:sz w:val="24"/>
          <w:szCs w:val="24"/>
          <w:lang w:eastAsia="en-IE"/>
        </w:rPr>
        <w:t>Nationally broadband usage has increased from 21.1 per cent in 2006 to 65.3 per cent in 2011.</w:t>
      </w:r>
    </w:p>
    <w:p w:rsidR="00D87DEA" w:rsidRPr="004902B4" w:rsidRDefault="00AE5F4E" w:rsidP="004902B4">
      <w:p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ind w:left="360"/>
        <w:jc w:val="both"/>
        <w:rPr>
          <w:rFonts w:ascii="Arial" w:hAnsi="Arial" w:cs="Arial"/>
          <w:b/>
          <w:sz w:val="24"/>
          <w:szCs w:val="24"/>
        </w:rPr>
      </w:pPr>
      <w:r w:rsidRPr="004902B4">
        <w:rPr>
          <w:rFonts w:ascii="Arial" w:hAnsi="Arial" w:cs="Arial"/>
          <w:b/>
          <w:sz w:val="24"/>
          <w:szCs w:val="24"/>
        </w:rPr>
        <w:t>Infrastructure and Connectivity</w:t>
      </w:r>
      <w:r w:rsidR="004902B4">
        <w:rPr>
          <w:rFonts w:ascii="Arial" w:hAnsi="Arial" w:cs="Arial"/>
          <w:b/>
          <w:sz w:val="24"/>
          <w:szCs w:val="24"/>
        </w:rPr>
        <w:t>:</w:t>
      </w:r>
      <w:r w:rsidRPr="004902B4">
        <w:rPr>
          <w:rFonts w:ascii="Arial" w:hAnsi="Arial" w:cs="Arial"/>
          <w:b/>
          <w:sz w:val="24"/>
          <w:szCs w:val="24"/>
        </w:rPr>
        <w:t xml:space="preserve"> Key Statistics</w:t>
      </w:r>
    </w:p>
    <w:p w:rsidR="00AE5F4E" w:rsidRPr="00D87DEA" w:rsidRDefault="00AE5F4E" w:rsidP="00D87DE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rPr>
          <w:rFonts w:ascii="Arial" w:hAnsi="Arial" w:cs="Arial"/>
          <w:b/>
          <w:sz w:val="24"/>
          <w:szCs w:val="24"/>
        </w:rPr>
      </w:pPr>
      <w:r w:rsidRPr="00D87DEA">
        <w:rPr>
          <w:rFonts w:ascii="Arial" w:hAnsi="Arial" w:cs="Arial"/>
          <w:sz w:val="24"/>
          <w:szCs w:val="24"/>
        </w:rPr>
        <w:t xml:space="preserve">Cavan is served by three National Arterial Routes, the M3, N55 and N16, and is a gateway to and from Dublin, the Midlands, the North, and North West.  </w:t>
      </w:r>
    </w:p>
    <w:p w:rsidR="00AE5F4E" w:rsidRDefault="00AE5F4E" w:rsidP="00D87DE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pPr>
      <w:r w:rsidRPr="00AE5F4E">
        <w:rPr>
          <w:rFonts w:ascii="Arial" w:hAnsi="Arial" w:cs="Arial"/>
          <w:sz w:val="24"/>
          <w:szCs w:val="24"/>
        </w:rPr>
        <w:t>The Rural Transport Programme (RTP)</w:t>
      </w:r>
      <w:r w:rsidRPr="00AE5F4E">
        <w:rPr>
          <w:rStyle w:val="Strong"/>
          <w:rFonts w:ascii="Arial" w:hAnsi="Arial" w:cs="Arial"/>
          <w:sz w:val="24"/>
          <w:szCs w:val="24"/>
        </w:rPr>
        <w:t> </w:t>
      </w:r>
      <w:r w:rsidRPr="00AE5F4E">
        <w:rPr>
          <w:rFonts w:ascii="Arial" w:hAnsi="Arial" w:cs="Arial"/>
          <w:sz w:val="24"/>
          <w:szCs w:val="24"/>
        </w:rPr>
        <w:t>provides services to people whose travel needs are not met by existing bus or train services</w:t>
      </w:r>
      <w:r w:rsidR="004902B4">
        <w:rPr>
          <w:rFonts w:ascii="Arial" w:hAnsi="Arial" w:cs="Arial"/>
          <w:sz w:val="24"/>
          <w:szCs w:val="24"/>
        </w:rPr>
        <w:t>.</w:t>
      </w:r>
    </w:p>
    <w:p w:rsidR="00AE5F4E" w:rsidRDefault="00AE5F4E" w:rsidP="00D87DE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pPr>
      <w:r w:rsidRPr="00AE5F4E">
        <w:rPr>
          <w:rFonts w:ascii="Arial" w:hAnsi="Arial" w:cs="Arial"/>
          <w:color w:val="000000"/>
          <w:sz w:val="24"/>
          <w:szCs w:val="24"/>
          <w:lang w:eastAsia="en-IE"/>
        </w:rPr>
        <w:t>86 per cent of households have at least one car and only 14 per cent have no motor car at all within County Cavan</w:t>
      </w:r>
      <w:r w:rsidR="004902B4">
        <w:rPr>
          <w:rFonts w:ascii="Arial" w:hAnsi="Arial" w:cs="Arial"/>
          <w:color w:val="000000"/>
          <w:sz w:val="24"/>
          <w:szCs w:val="24"/>
          <w:lang w:eastAsia="en-IE"/>
        </w:rPr>
        <w:t>.</w:t>
      </w:r>
    </w:p>
    <w:p w:rsidR="00AE5F4E" w:rsidRDefault="00AE5F4E" w:rsidP="00D87DE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pPr>
      <w:r w:rsidRPr="00AE5F4E">
        <w:rPr>
          <w:rFonts w:ascii="Arial" w:hAnsi="Arial" w:cs="Arial"/>
          <w:sz w:val="24"/>
          <w:szCs w:val="24"/>
          <w:lang w:eastAsia="en-IE"/>
        </w:rPr>
        <w:t xml:space="preserve">Most people within the County make their journey to </w:t>
      </w:r>
      <w:proofErr w:type="gramStart"/>
      <w:r w:rsidRPr="00AE5F4E">
        <w:rPr>
          <w:rFonts w:ascii="Arial" w:hAnsi="Arial" w:cs="Arial"/>
          <w:sz w:val="24"/>
          <w:szCs w:val="24"/>
          <w:lang w:eastAsia="en-IE"/>
        </w:rPr>
        <w:t>either work</w:t>
      </w:r>
      <w:proofErr w:type="gramEnd"/>
      <w:r w:rsidRPr="00AE5F4E">
        <w:rPr>
          <w:rFonts w:ascii="Arial" w:hAnsi="Arial" w:cs="Arial"/>
          <w:sz w:val="24"/>
          <w:szCs w:val="24"/>
          <w:lang w:eastAsia="en-IE"/>
        </w:rPr>
        <w:t xml:space="preserve">, college or school in under 15 minutes (40.1%).  </w:t>
      </w:r>
    </w:p>
    <w:p w:rsidR="00AE5F4E" w:rsidRDefault="00AE5F4E" w:rsidP="00D87DE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pPr>
      <w:r w:rsidRPr="00AE5F4E">
        <w:rPr>
          <w:rFonts w:ascii="Arial" w:hAnsi="Arial" w:cs="Arial"/>
          <w:color w:val="000000" w:themeColor="text1"/>
          <w:sz w:val="24"/>
          <w:szCs w:val="24"/>
        </w:rPr>
        <w:t xml:space="preserve">County. </w:t>
      </w:r>
      <w:proofErr w:type="spellStart"/>
      <w:r w:rsidRPr="00AE5F4E">
        <w:rPr>
          <w:rFonts w:ascii="Arial" w:hAnsi="Arial" w:cs="Arial"/>
          <w:color w:val="000000" w:themeColor="text1"/>
          <w:sz w:val="24"/>
          <w:szCs w:val="24"/>
        </w:rPr>
        <w:t>Metropolitian</w:t>
      </w:r>
      <w:proofErr w:type="spellEnd"/>
      <w:r w:rsidRPr="00AE5F4E">
        <w:rPr>
          <w:rFonts w:ascii="Arial" w:hAnsi="Arial" w:cs="Arial"/>
          <w:color w:val="000000" w:themeColor="text1"/>
          <w:sz w:val="24"/>
          <w:szCs w:val="24"/>
        </w:rPr>
        <w:t xml:space="preserve"> Area Networks have been installed in larger towns across the County including Cavan Town, Cootehill, </w:t>
      </w:r>
      <w:proofErr w:type="spellStart"/>
      <w:r w:rsidRPr="00AE5F4E">
        <w:rPr>
          <w:rFonts w:ascii="Arial" w:hAnsi="Arial" w:cs="Arial"/>
          <w:color w:val="000000" w:themeColor="text1"/>
          <w:sz w:val="24"/>
          <w:szCs w:val="24"/>
        </w:rPr>
        <w:t>Kingscourt</w:t>
      </w:r>
      <w:proofErr w:type="spellEnd"/>
      <w:r w:rsidRPr="00AE5F4E">
        <w:rPr>
          <w:rFonts w:ascii="Arial" w:hAnsi="Arial" w:cs="Arial"/>
          <w:color w:val="000000" w:themeColor="text1"/>
          <w:sz w:val="24"/>
          <w:szCs w:val="24"/>
        </w:rPr>
        <w:t xml:space="preserve"> and Bailieborough</w:t>
      </w:r>
      <w:r w:rsidR="004902B4">
        <w:rPr>
          <w:rFonts w:ascii="Arial" w:hAnsi="Arial" w:cs="Arial"/>
          <w:color w:val="000000" w:themeColor="text1"/>
          <w:sz w:val="24"/>
          <w:szCs w:val="24"/>
        </w:rPr>
        <w:t>.</w:t>
      </w:r>
    </w:p>
    <w:p w:rsidR="00AE5F4E" w:rsidRDefault="00AE5F4E" w:rsidP="00D87DE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pPr>
      <w:r w:rsidRPr="00AE5F4E">
        <w:rPr>
          <w:rFonts w:ascii="Arial" w:hAnsi="Arial" w:cs="Arial"/>
          <w:color w:val="000000"/>
          <w:sz w:val="24"/>
          <w:szCs w:val="24"/>
          <w:lang w:eastAsia="en-IE"/>
        </w:rPr>
        <w:t>17,270 households in County Cavan have a personal computer</w:t>
      </w:r>
      <w:r w:rsidR="004902B4">
        <w:rPr>
          <w:rFonts w:ascii="Arial" w:hAnsi="Arial" w:cs="Arial"/>
          <w:color w:val="000000"/>
          <w:sz w:val="24"/>
          <w:szCs w:val="24"/>
          <w:lang w:eastAsia="en-IE"/>
        </w:rPr>
        <w:t>.</w:t>
      </w:r>
    </w:p>
    <w:p w:rsidR="003B52CF" w:rsidRPr="004902B4" w:rsidRDefault="00AE5F4E" w:rsidP="00E16B67">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8DB3E2" w:themeFill="text2" w:themeFillTint="66"/>
        <w:spacing w:line="360" w:lineRule="auto"/>
      </w:pPr>
      <w:r w:rsidRPr="00AE5F4E">
        <w:rPr>
          <w:rFonts w:ascii="Arial" w:hAnsi="Arial" w:cs="Arial"/>
          <w:color w:val="000000"/>
          <w:sz w:val="24"/>
          <w:szCs w:val="24"/>
          <w:lang w:eastAsia="en-IE"/>
        </w:rPr>
        <w:t>55.4 percent of households having access to broadband in 2011</w:t>
      </w:r>
      <w:r w:rsidR="004902B4">
        <w:rPr>
          <w:rFonts w:ascii="Arial" w:hAnsi="Arial" w:cs="Arial"/>
          <w:color w:val="000000"/>
          <w:sz w:val="24"/>
          <w:szCs w:val="24"/>
          <w:lang w:eastAsia="en-IE"/>
        </w:rPr>
        <w:t>.</w:t>
      </w:r>
    </w:p>
    <w:p w:rsidR="003B52CF" w:rsidRPr="00DA2B01" w:rsidRDefault="003B52CF" w:rsidP="00E16B67">
      <w:pPr>
        <w:spacing w:line="360" w:lineRule="auto"/>
        <w:rPr>
          <w:rFonts w:ascii="Arial" w:hAnsi="Arial" w:cs="Arial"/>
          <w:b/>
          <w:color w:val="FF0000"/>
          <w:sz w:val="24"/>
          <w:szCs w:val="24"/>
        </w:rPr>
      </w:pPr>
      <w:r w:rsidRPr="00DA2B01">
        <w:rPr>
          <w:rFonts w:ascii="Arial" w:hAnsi="Arial" w:cs="Arial"/>
          <w:b/>
          <w:color w:val="FF0000"/>
          <w:sz w:val="24"/>
          <w:szCs w:val="24"/>
        </w:rPr>
        <w:t>Appendix 1</w:t>
      </w:r>
    </w:p>
    <w:p w:rsidR="003B52CF" w:rsidRPr="00DA2B01" w:rsidRDefault="003B52CF" w:rsidP="00E16B67">
      <w:pPr>
        <w:pStyle w:val="Caption"/>
        <w:spacing w:line="360" w:lineRule="auto"/>
        <w:rPr>
          <w:rFonts w:eastAsia="Arial" w:cs="Arial"/>
          <w:bCs w:val="0"/>
          <w:color w:val="1F497D" w:themeColor="text2"/>
          <w:spacing w:val="-2"/>
          <w:sz w:val="24"/>
          <w:szCs w:val="24"/>
        </w:rPr>
      </w:pPr>
      <w:r w:rsidRPr="00DA2B01">
        <w:rPr>
          <w:rFonts w:cs="Arial"/>
          <w:color w:val="1F497D" w:themeColor="text2"/>
          <w:sz w:val="24"/>
          <w:szCs w:val="24"/>
        </w:rPr>
        <w:t>Table XX Key Companies and Business Sectors in the County Cavan, 2013</w:t>
      </w:r>
    </w:p>
    <w:tbl>
      <w:tblPr>
        <w:tblW w:w="0" w:type="auto"/>
        <w:tblInd w:w="111" w:type="dxa"/>
        <w:tblCellMar>
          <w:left w:w="0" w:type="dxa"/>
          <w:right w:w="0" w:type="dxa"/>
        </w:tblCellMar>
        <w:tblLook w:val="01E0"/>
      </w:tblPr>
      <w:tblGrid>
        <w:gridCol w:w="3299"/>
        <w:gridCol w:w="5245"/>
      </w:tblGrid>
      <w:tr w:rsidR="003B52CF" w:rsidRPr="00DA2B01" w:rsidTr="00F02904">
        <w:trPr>
          <w:trHeight w:hRule="exact" w:val="436"/>
          <w:tblHeader/>
        </w:trPr>
        <w:tc>
          <w:tcPr>
            <w:tcW w:w="329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hideMark/>
          </w:tcPr>
          <w:p w:rsidR="003B52CF" w:rsidRPr="00DA2B01" w:rsidRDefault="003B52CF" w:rsidP="00E16B67">
            <w:pPr>
              <w:pStyle w:val="TableParagraph"/>
              <w:spacing w:line="360" w:lineRule="auto"/>
              <w:jc w:val="center"/>
              <w:rPr>
                <w:rFonts w:ascii="Arial" w:eastAsia="Arial" w:hAnsi="Arial" w:cs="Arial"/>
                <w:b/>
                <w:bCs/>
                <w:sz w:val="24"/>
                <w:szCs w:val="24"/>
              </w:rPr>
            </w:pPr>
            <w:r w:rsidRPr="00DA2B01">
              <w:rPr>
                <w:rFonts w:ascii="Arial" w:eastAsia="Arial" w:hAnsi="Arial" w:cs="Arial"/>
                <w:b/>
                <w:bCs/>
                <w:spacing w:val="-2"/>
                <w:sz w:val="24"/>
                <w:szCs w:val="24"/>
              </w:rPr>
              <w:lastRenderedPageBreak/>
              <w:t>C</w:t>
            </w:r>
            <w:r w:rsidRPr="00DA2B01">
              <w:rPr>
                <w:rFonts w:ascii="Arial" w:eastAsia="Arial" w:hAnsi="Arial" w:cs="Arial"/>
                <w:b/>
                <w:bCs/>
                <w:sz w:val="24"/>
                <w:szCs w:val="24"/>
              </w:rPr>
              <w:t>omp</w:t>
            </w:r>
            <w:r w:rsidRPr="00DA2B01">
              <w:rPr>
                <w:rFonts w:ascii="Arial" w:eastAsia="Arial" w:hAnsi="Arial" w:cs="Arial"/>
                <w:b/>
                <w:bCs/>
                <w:spacing w:val="-1"/>
                <w:sz w:val="24"/>
                <w:szCs w:val="24"/>
              </w:rPr>
              <w:t>a</w:t>
            </w:r>
            <w:r w:rsidRPr="00DA2B01">
              <w:rPr>
                <w:rFonts w:ascii="Arial" w:eastAsia="Arial" w:hAnsi="Arial" w:cs="Arial"/>
                <w:b/>
                <w:bCs/>
                <w:spacing w:val="1"/>
                <w:sz w:val="24"/>
                <w:szCs w:val="24"/>
              </w:rPr>
              <w:t>n</w:t>
            </w:r>
            <w:r w:rsidRPr="00DA2B01">
              <w:rPr>
                <w:rFonts w:ascii="Arial" w:eastAsia="Arial" w:hAnsi="Arial" w:cs="Arial"/>
                <w:b/>
                <w:bCs/>
                <w:sz w:val="24"/>
                <w:szCs w:val="24"/>
              </w:rPr>
              <w:t>y</w:t>
            </w:r>
          </w:p>
          <w:p w:rsidR="003B52CF" w:rsidRPr="00DA2B01" w:rsidRDefault="003B52CF" w:rsidP="00E16B67">
            <w:pPr>
              <w:pStyle w:val="TableParagraph"/>
              <w:spacing w:line="360" w:lineRule="auto"/>
              <w:ind w:left="661"/>
              <w:jc w:val="center"/>
              <w:rPr>
                <w:rFonts w:ascii="Arial" w:eastAsia="Arial" w:hAnsi="Arial" w:cs="Arial"/>
                <w:b/>
                <w:bCs/>
                <w:sz w:val="24"/>
                <w:szCs w:val="24"/>
              </w:rPr>
            </w:pPr>
          </w:p>
          <w:p w:rsidR="003B52CF" w:rsidRPr="00DA2B01" w:rsidRDefault="003B52CF" w:rsidP="00E16B67">
            <w:pPr>
              <w:pStyle w:val="TableParagraph"/>
              <w:spacing w:line="360" w:lineRule="auto"/>
              <w:ind w:left="661"/>
              <w:jc w:val="center"/>
              <w:rPr>
                <w:rFonts w:ascii="Arial" w:eastAsia="Arial" w:hAnsi="Arial" w:cs="Arial"/>
                <w:sz w:val="24"/>
                <w:szCs w:val="24"/>
              </w:rPr>
            </w:pPr>
          </w:p>
        </w:tc>
        <w:tc>
          <w:tcPr>
            <w:tcW w:w="5245"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hideMark/>
          </w:tcPr>
          <w:p w:rsidR="003B52CF" w:rsidRPr="00DA2B01" w:rsidRDefault="003B52CF" w:rsidP="00E16B67">
            <w:pPr>
              <w:pStyle w:val="TableParagraph"/>
              <w:spacing w:line="360" w:lineRule="auto"/>
              <w:jc w:val="center"/>
              <w:rPr>
                <w:rFonts w:ascii="Arial" w:eastAsia="Arial" w:hAnsi="Arial" w:cs="Arial"/>
                <w:b/>
                <w:bCs/>
                <w:sz w:val="24"/>
                <w:szCs w:val="24"/>
              </w:rPr>
            </w:pPr>
            <w:r w:rsidRPr="00DA2B01">
              <w:rPr>
                <w:rFonts w:ascii="Arial" w:eastAsia="Arial" w:hAnsi="Arial" w:cs="Arial"/>
                <w:b/>
                <w:bCs/>
                <w:spacing w:val="-2"/>
                <w:sz w:val="24"/>
                <w:szCs w:val="24"/>
              </w:rPr>
              <w:t>B</w:t>
            </w:r>
            <w:r w:rsidRPr="00DA2B01">
              <w:rPr>
                <w:rFonts w:ascii="Arial" w:eastAsia="Arial" w:hAnsi="Arial" w:cs="Arial"/>
                <w:b/>
                <w:bCs/>
                <w:sz w:val="24"/>
                <w:szCs w:val="24"/>
              </w:rPr>
              <w:t>u</w:t>
            </w:r>
            <w:r w:rsidRPr="00DA2B01">
              <w:rPr>
                <w:rFonts w:ascii="Arial" w:eastAsia="Arial" w:hAnsi="Arial" w:cs="Arial"/>
                <w:b/>
                <w:bCs/>
                <w:spacing w:val="-1"/>
                <w:sz w:val="24"/>
                <w:szCs w:val="24"/>
              </w:rPr>
              <w:t>s</w:t>
            </w:r>
            <w:r w:rsidRPr="00DA2B01">
              <w:rPr>
                <w:rFonts w:ascii="Arial" w:eastAsia="Arial" w:hAnsi="Arial" w:cs="Arial"/>
                <w:b/>
                <w:bCs/>
                <w:sz w:val="24"/>
                <w:szCs w:val="24"/>
              </w:rPr>
              <w:t>in</w:t>
            </w:r>
            <w:r w:rsidRPr="00DA2B01">
              <w:rPr>
                <w:rFonts w:ascii="Arial" w:eastAsia="Arial" w:hAnsi="Arial" w:cs="Arial"/>
                <w:b/>
                <w:bCs/>
                <w:spacing w:val="-1"/>
                <w:sz w:val="24"/>
                <w:szCs w:val="24"/>
              </w:rPr>
              <w:t>e</w:t>
            </w:r>
            <w:r w:rsidRPr="00DA2B01">
              <w:rPr>
                <w:rFonts w:ascii="Arial" w:eastAsia="Arial" w:hAnsi="Arial" w:cs="Arial"/>
                <w:b/>
                <w:bCs/>
                <w:sz w:val="24"/>
                <w:szCs w:val="24"/>
              </w:rPr>
              <w:t xml:space="preserve">ss </w:t>
            </w:r>
            <w:r w:rsidRPr="00DA2B01">
              <w:rPr>
                <w:rFonts w:ascii="Arial" w:eastAsia="Arial" w:hAnsi="Arial" w:cs="Arial"/>
                <w:b/>
                <w:bCs/>
                <w:spacing w:val="-1"/>
                <w:sz w:val="24"/>
                <w:szCs w:val="24"/>
              </w:rPr>
              <w:t>S</w:t>
            </w:r>
            <w:r w:rsidRPr="00DA2B01">
              <w:rPr>
                <w:rFonts w:ascii="Arial" w:eastAsia="Arial" w:hAnsi="Arial" w:cs="Arial"/>
                <w:b/>
                <w:bCs/>
                <w:sz w:val="24"/>
                <w:szCs w:val="24"/>
              </w:rPr>
              <w:t>e</w:t>
            </w:r>
            <w:r w:rsidRPr="00DA2B01">
              <w:rPr>
                <w:rFonts w:ascii="Arial" w:eastAsia="Arial" w:hAnsi="Arial" w:cs="Arial"/>
                <w:b/>
                <w:bCs/>
                <w:spacing w:val="-1"/>
                <w:sz w:val="24"/>
                <w:szCs w:val="24"/>
              </w:rPr>
              <w:t>c</w:t>
            </w:r>
            <w:r w:rsidRPr="00DA2B01">
              <w:rPr>
                <w:rFonts w:ascii="Arial" w:eastAsia="Arial" w:hAnsi="Arial" w:cs="Arial"/>
                <w:b/>
                <w:bCs/>
                <w:sz w:val="24"/>
                <w:szCs w:val="24"/>
              </w:rPr>
              <w:t>t</w:t>
            </w:r>
            <w:r w:rsidRPr="00DA2B01">
              <w:rPr>
                <w:rFonts w:ascii="Arial" w:eastAsia="Arial" w:hAnsi="Arial" w:cs="Arial"/>
                <w:b/>
                <w:bCs/>
                <w:spacing w:val="-3"/>
                <w:sz w:val="24"/>
                <w:szCs w:val="24"/>
              </w:rPr>
              <w:t>o</w:t>
            </w:r>
            <w:r w:rsidRPr="00DA2B01">
              <w:rPr>
                <w:rFonts w:ascii="Arial" w:eastAsia="Arial" w:hAnsi="Arial" w:cs="Arial"/>
                <w:b/>
                <w:bCs/>
                <w:sz w:val="24"/>
                <w:szCs w:val="24"/>
              </w:rPr>
              <w:t>r</w:t>
            </w:r>
          </w:p>
          <w:p w:rsidR="003B52CF" w:rsidRPr="00DA2B01" w:rsidRDefault="003B52CF" w:rsidP="00E16B67">
            <w:pPr>
              <w:pStyle w:val="TableParagraph"/>
              <w:spacing w:line="360" w:lineRule="auto"/>
              <w:ind w:left="392"/>
              <w:jc w:val="center"/>
              <w:rPr>
                <w:rFonts w:ascii="Arial" w:eastAsia="Arial" w:hAnsi="Arial" w:cs="Arial"/>
                <w:b/>
                <w:bCs/>
                <w:sz w:val="24"/>
                <w:szCs w:val="24"/>
              </w:rPr>
            </w:pPr>
          </w:p>
          <w:p w:rsidR="003B52CF" w:rsidRPr="00DA2B01" w:rsidRDefault="003B52CF" w:rsidP="00E16B67">
            <w:pPr>
              <w:pStyle w:val="TableParagraph"/>
              <w:spacing w:line="360" w:lineRule="auto"/>
              <w:ind w:left="392"/>
              <w:jc w:val="center"/>
              <w:rPr>
                <w:rFonts w:ascii="Arial" w:eastAsia="Arial" w:hAnsi="Arial" w:cs="Arial"/>
                <w:sz w:val="24"/>
                <w:szCs w:val="24"/>
              </w:rPr>
            </w:pP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376"/>
              <w:rPr>
                <w:rFonts w:ascii="Arial" w:eastAsia="Arial" w:hAnsi="Arial" w:cs="Arial"/>
                <w:sz w:val="24"/>
                <w:szCs w:val="24"/>
              </w:rPr>
            </w:pPr>
            <w:r w:rsidRPr="00DA2B01">
              <w:rPr>
                <w:rFonts w:ascii="Arial" w:eastAsia="Arial" w:hAnsi="Arial" w:cs="Arial"/>
                <w:b/>
                <w:bCs/>
                <w:spacing w:val="-6"/>
                <w:sz w:val="24"/>
                <w:szCs w:val="24"/>
              </w:rPr>
              <w:t>A</w:t>
            </w:r>
            <w:r w:rsidRPr="00DA2B01">
              <w:rPr>
                <w:rFonts w:ascii="Arial" w:eastAsia="Arial" w:hAnsi="Arial" w:cs="Arial"/>
                <w:b/>
                <w:bCs/>
                <w:spacing w:val="2"/>
                <w:sz w:val="24"/>
                <w:szCs w:val="24"/>
              </w:rPr>
              <w:t>B</w:t>
            </w:r>
            <w:r w:rsidRPr="00DA2B01">
              <w:rPr>
                <w:rFonts w:ascii="Arial" w:eastAsia="Arial" w:hAnsi="Arial" w:cs="Arial"/>
                <w:b/>
                <w:bCs/>
                <w:sz w:val="24"/>
                <w:szCs w:val="24"/>
              </w:rPr>
              <w:t>C</w:t>
            </w:r>
            <w:r w:rsidRPr="00DA2B01">
              <w:rPr>
                <w:rFonts w:ascii="Arial" w:eastAsia="Arial" w:hAnsi="Arial" w:cs="Arial"/>
                <w:b/>
                <w:bCs/>
                <w:spacing w:val="3"/>
                <w:sz w:val="24"/>
                <w:szCs w:val="24"/>
              </w:rPr>
              <w:t>O</w:t>
            </w:r>
            <w:r w:rsidRPr="00DA2B01">
              <w:rPr>
                <w:rFonts w:ascii="Arial" w:eastAsia="Arial" w:hAnsi="Arial" w:cs="Arial"/>
                <w:b/>
                <w:bCs/>
                <w:sz w:val="24"/>
                <w:szCs w:val="24"/>
              </w:rPr>
              <w:t>N</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9"/>
                <w:sz w:val="24"/>
                <w:szCs w:val="24"/>
              </w:rPr>
              <w:t xml:space="preserve"> </w:t>
            </w:r>
            <w:r w:rsidRPr="00DA2B01">
              <w:rPr>
                <w:rFonts w:ascii="Arial" w:eastAsia="Arial" w:hAnsi="Arial" w:cs="Arial"/>
                <w:spacing w:val="-1"/>
                <w:sz w:val="24"/>
                <w:szCs w:val="24"/>
              </w:rPr>
              <w:t>i</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1"/>
                <w:sz w:val="24"/>
                <w:szCs w:val="24"/>
              </w:rPr>
              <w:t>u</w:t>
            </w:r>
            <w:r w:rsidRPr="00DA2B01">
              <w:rPr>
                <w:rFonts w:ascii="Arial" w:eastAsia="Arial" w:hAnsi="Arial" w:cs="Arial"/>
                <w:spacing w:val="1"/>
                <w:sz w:val="24"/>
                <w:szCs w:val="24"/>
              </w:rPr>
              <w:t>s</w:t>
            </w:r>
            <w:r w:rsidRPr="00DA2B01">
              <w:rPr>
                <w:rFonts w:ascii="Arial" w:eastAsia="Arial" w:hAnsi="Arial" w:cs="Arial"/>
                <w:sz w:val="24"/>
                <w:szCs w:val="24"/>
              </w:rPr>
              <w:t>tr</w:t>
            </w:r>
            <w:r w:rsidRPr="00DA2B01">
              <w:rPr>
                <w:rFonts w:ascii="Arial" w:eastAsia="Arial" w:hAnsi="Arial" w:cs="Arial"/>
                <w:spacing w:val="-1"/>
                <w:sz w:val="24"/>
                <w:szCs w:val="24"/>
              </w:rPr>
              <w:t>i</w:t>
            </w:r>
            <w:r w:rsidRPr="00DA2B01">
              <w:rPr>
                <w:rFonts w:ascii="Arial" w:eastAsia="Arial" w:hAnsi="Arial" w:cs="Arial"/>
                <w:spacing w:val="1"/>
                <w:sz w:val="24"/>
                <w:szCs w:val="24"/>
              </w:rPr>
              <w:t>a</w:t>
            </w:r>
            <w:r w:rsidRPr="00DA2B01">
              <w:rPr>
                <w:rFonts w:ascii="Arial" w:eastAsia="Arial" w:hAnsi="Arial" w:cs="Arial"/>
                <w:sz w:val="24"/>
                <w:szCs w:val="24"/>
              </w:rPr>
              <w:t>l to</w:t>
            </w:r>
            <w:r w:rsidRPr="00DA2B01">
              <w:rPr>
                <w:rFonts w:ascii="Arial" w:eastAsia="Arial" w:hAnsi="Arial" w:cs="Arial"/>
                <w:spacing w:val="-1"/>
                <w:sz w:val="24"/>
                <w:szCs w:val="24"/>
              </w:rPr>
              <w:t>ol</w:t>
            </w:r>
            <w:r w:rsidRPr="00DA2B01">
              <w:rPr>
                <w:rFonts w:ascii="Arial" w:eastAsia="Arial" w:hAnsi="Arial" w:cs="Arial"/>
                <w:sz w:val="24"/>
                <w:szCs w:val="24"/>
              </w:rPr>
              <w:t>s</w:t>
            </w:r>
            <w:r w:rsidRPr="00DA2B01">
              <w:rPr>
                <w:rFonts w:ascii="Arial" w:eastAsia="Arial" w:hAnsi="Arial" w:cs="Arial"/>
                <w:spacing w:val="-7"/>
                <w:sz w:val="24"/>
                <w:szCs w:val="24"/>
              </w:rPr>
              <w:t xml:space="preserve"> </w:t>
            </w:r>
            <w:r w:rsidRPr="00DA2B01">
              <w:rPr>
                <w:rFonts w:ascii="Arial" w:eastAsia="Arial" w:hAnsi="Arial" w:cs="Arial"/>
                <w:sz w:val="24"/>
                <w:szCs w:val="24"/>
              </w:rPr>
              <w:t>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8"/>
                <w:sz w:val="24"/>
                <w:szCs w:val="24"/>
              </w:rPr>
              <w:t xml:space="preserve"> </w:t>
            </w:r>
            <w:r w:rsidRPr="00DA2B01">
              <w:rPr>
                <w:rFonts w:ascii="Arial" w:eastAsia="Arial" w:hAnsi="Arial" w:cs="Arial"/>
                <w:sz w:val="24"/>
                <w:szCs w:val="24"/>
              </w:rPr>
              <w:t>a</w:t>
            </w:r>
            <w:r w:rsidRPr="00DA2B01">
              <w:rPr>
                <w:rFonts w:ascii="Arial" w:eastAsia="Arial" w:hAnsi="Arial" w:cs="Arial"/>
                <w:spacing w:val="-1"/>
                <w:sz w:val="24"/>
                <w:szCs w:val="24"/>
              </w:rPr>
              <w:t>b</w:t>
            </w:r>
            <w:r w:rsidRPr="00DA2B01">
              <w:rPr>
                <w:rFonts w:ascii="Arial" w:eastAsia="Arial" w:hAnsi="Arial" w:cs="Arial"/>
                <w:spacing w:val="2"/>
                <w:sz w:val="24"/>
                <w:szCs w:val="24"/>
              </w:rPr>
              <w:t>r</w:t>
            </w:r>
            <w:r w:rsidRPr="00DA2B01">
              <w:rPr>
                <w:rFonts w:ascii="Arial" w:eastAsia="Arial" w:hAnsi="Arial" w:cs="Arial"/>
                <w:sz w:val="24"/>
                <w:szCs w:val="24"/>
              </w:rPr>
              <w:t>as</w:t>
            </w:r>
            <w:r w:rsidRPr="00DA2B01">
              <w:rPr>
                <w:rFonts w:ascii="Arial" w:eastAsia="Arial" w:hAnsi="Arial" w:cs="Arial"/>
                <w:spacing w:val="-1"/>
                <w:sz w:val="24"/>
                <w:szCs w:val="24"/>
              </w:rPr>
              <w:t>i</w:t>
            </w:r>
            <w:r w:rsidRPr="00DA2B01">
              <w:rPr>
                <w:rFonts w:ascii="Arial" w:eastAsia="Arial" w:hAnsi="Arial" w:cs="Arial"/>
                <w:spacing w:val="1"/>
                <w:sz w:val="24"/>
                <w:szCs w:val="24"/>
              </w:rPr>
              <w:t>v</w:t>
            </w:r>
            <w:r w:rsidRPr="00DA2B01">
              <w:rPr>
                <w:rFonts w:ascii="Arial" w:eastAsia="Arial" w:hAnsi="Arial" w:cs="Arial"/>
                <w:sz w:val="24"/>
                <w:szCs w:val="24"/>
              </w:rPr>
              <w:t>es</w:t>
            </w:r>
          </w:p>
        </w:tc>
      </w:tr>
      <w:tr w:rsidR="003B52CF" w:rsidRPr="00DA2B01" w:rsidTr="00F02904">
        <w:trPr>
          <w:trHeight w:val="224"/>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spacing w:line="360" w:lineRule="auto"/>
              <w:rPr>
                <w:rFonts w:ascii="Arial" w:hAnsi="Arial" w:cs="Arial"/>
                <w:sz w:val="24"/>
                <w:szCs w:val="24"/>
              </w:rPr>
            </w:pPr>
            <w:proofErr w:type="spellStart"/>
            <w:r w:rsidRPr="00DA2B01">
              <w:rPr>
                <w:rFonts w:ascii="Arial" w:eastAsia="Arial" w:hAnsi="Arial" w:cs="Arial"/>
                <w:b/>
                <w:bCs/>
                <w:spacing w:val="-6"/>
                <w:sz w:val="24"/>
                <w:szCs w:val="24"/>
              </w:rPr>
              <w:t>A</w:t>
            </w:r>
            <w:r w:rsidRPr="00DA2B01">
              <w:rPr>
                <w:rFonts w:ascii="Arial" w:eastAsia="Arial" w:hAnsi="Arial" w:cs="Arial"/>
                <w:b/>
                <w:bCs/>
                <w:spacing w:val="2"/>
                <w:sz w:val="24"/>
                <w:szCs w:val="24"/>
              </w:rPr>
              <w:t>i</w:t>
            </w:r>
            <w:r w:rsidRPr="00DA2B01">
              <w:rPr>
                <w:rFonts w:ascii="Arial" w:eastAsia="Arial" w:hAnsi="Arial" w:cs="Arial"/>
                <w:b/>
                <w:bCs/>
                <w:spacing w:val="1"/>
                <w:sz w:val="24"/>
                <w:szCs w:val="24"/>
              </w:rPr>
              <w:t>r</w:t>
            </w:r>
            <w:r w:rsidRPr="00DA2B01">
              <w:rPr>
                <w:rFonts w:ascii="Arial" w:eastAsia="Arial" w:hAnsi="Arial" w:cs="Arial"/>
                <w:b/>
                <w:bCs/>
                <w:sz w:val="24"/>
                <w:szCs w:val="24"/>
              </w:rPr>
              <w:t>pa</w:t>
            </w:r>
            <w:r w:rsidRPr="00DA2B01">
              <w:rPr>
                <w:rFonts w:ascii="Arial" w:eastAsia="Arial" w:hAnsi="Arial" w:cs="Arial"/>
                <w:b/>
                <w:bCs/>
                <w:spacing w:val="1"/>
                <w:sz w:val="24"/>
                <w:szCs w:val="24"/>
              </w:rPr>
              <w:t>c</w:t>
            </w:r>
            <w:r w:rsidRPr="00DA2B01">
              <w:rPr>
                <w:rFonts w:ascii="Arial" w:eastAsia="Arial" w:hAnsi="Arial" w:cs="Arial"/>
                <w:b/>
                <w:bCs/>
                <w:sz w:val="24"/>
                <w:szCs w:val="24"/>
              </w:rPr>
              <w:t>ks</w:t>
            </w:r>
            <w:proofErr w:type="spellEnd"/>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9"/>
                <w:sz w:val="24"/>
                <w:szCs w:val="24"/>
              </w:rPr>
              <w:t xml:space="preserve"> </w:t>
            </w:r>
            <w:r w:rsidRPr="00DA2B01">
              <w:rPr>
                <w:rFonts w:ascii="Arial" w:eastAsia="Arial" w:hAnsi="Arial" w:cs="Arial"/>
                <w:sz w:val="24"/>
                <w:szCs w:val="24"/>
              </w:rPr>
              <w:t>exp</w:t>
            </w:r>
            <w:r w:rsidRPr="00DA2B01">
              <w:rPr>
                <w:rFonts w:ascii="Arial" w:eastAsia="Arial" w:hAnsi="Arial" w:cs="Arial"/>
                <w:spacing w:val="-1"/>
                <w:sz w:val="24"/>
                <w:szCs w:val="24"/>
              </w:rPr>
              <w:t>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1"/>
                <w:sz w:val="24"/>
                <w:szCs w:val="24"/>
              </w:rPr>
              <w:t>e</w:t>
            </w:r>
            <w:r w:rsidRPr="00DA2B01">
              <w:rPr>
                <w:rFonts w:ascii="Arial" w:eastAsia="Arial" w:hAnsi="Arial" w:cs="Arial"/>
                <w:sz w:val="24"/>
                <w:szCs w:val="24"/>
              </w:rPr>
              <w:t>d p</w:t>
            </w:r>
            <w:r w:rsidRPr="00DA2B01">
              <w:rPr>
                <w:rFonts w:ascii="Arial" w:eastAsia="Arial" w:hAnsi="Arial" w:cs="Arial"/>
                <w:spacing w:val="-1"/>
                <w:sz w:val="24"/>
                <w:szCs w:val="24"/>
              </w:rPr>
              <w:t>o</w:t>
            </w:r>
            <w:r w:rsidRPr="00DA2B01">
              <w:rPr>
                <w:rFonts w:ascii="Arial" w:eastAsia="Arial" w:hAnsi="Arial" w:cs="Arial"/>
                <w:spacing w:val="3"/>
                <w:sz w:val="24"/>
                <w:szCs w:val="24"/>
              </w:rPr>
              <w:t>l</w:t>
            </w:r>
            <w:r w:rsidRPr="00DA2B01">
              <w:rPr>
                <w:rFonts w:ascii="Arial" w:eastAsia="Arial" w:hAnsi="Arial" w:cs="Arial"/>
                <w:spacing w:val="-5"/>
                <w:sz w:val="24"/>
                <w:szCs w:val="24"/>
              </w:rPr>
              <w:t>y</w:t>
            </w:r>
            <w:r w:rsidRPr="00DA2B01">
              <w:rPr>
                <w:rFonts w:ascii="Arial" w:eastAsia="Arial" w:hAnsi="Arial" w:cs="Arial"/>
                <w:spacing w:val="1"/>
                <w:sz w:val="24"/>
                <w:szCs w:val="24"/>
              </w:rPr>
              <w:t>s</w:t>
            </w:r>
            <w:r w:rsidRPr="00DA2B01">
              <w:rPr>
                <w:rFonts w:ascii="Arial" w:eastAsia="Arial" w:hAnsi="Arial" w:cs="Arial"/>
                <w:spacing w:val="2"/>
                <w:sz w:val="24"/>
                <w:szCs w:val="24"/>
              </w:rPr>
              <w:t>t</w:t>
            </w:r>
            <w:r w:rsidRPr="00DA2B01">
              <w:rPr>
                <w:rFonts w:ascii="Arial" w:eastAsia="Arial" w:hAnsi="Arial" w:cs="Arial"/>
                <w:spacing w:val="-5"/>
                <w:sz w:val="24"/>
                <w:szCs w:val="24"/>
              </w:rPr>
              <w:t>y</w:t>
            </w:r>
            <w:r w:rsidRPr="00DA2B01">
              <w:rPr>
                <w:rFonts w:ascii="Arial" w:eastAsia="Arial" w:hAnsi="Arial" w:cs="Arial"/>
                <w:sz w:val="24"/>
                <w:szCs w:val="24"/>
              </w:rPr>
              <w:t>r</w:t>
            </w:r>
            <w:r w:rsidRPr="00DA2B01">
              <w:rPr>
                <w:rFonts w:ascii="Arial" w:eastAsia="Arial" w:hAnsi="Arial" w:cs="Arial"/>
                <w:spacing w:val="1"/>
                <w:sz w:val="24"/>
                <w:szCs w:val="24"/>
              </w:rPr>
              <w:t>e</w:t>
            </w:r>
            <w:r w:rsidRPr="00DA2B01">
              <w:rPr>
                <w:rFonts w:ascii="Arial" w:eastAsia="Arial" w:hAnsi="Arial" w:cs="Arial"/>
                <w:sz w:val="24"/>
                <w:szCs w:val="24"/>
              </w:rPr>
              <w:t>ne</w:t>
            </w:r>
            <w:r w:rsidRPr="00DA2B01">
              <w:rPr>
                <w:rFonts w:ascii="Arial" w:eastAsia="Arial" w:hAnsi="Arial" w:cs="Arial"/>
                <w:spacing w:val="-17"/>
                <w:sz w:val="24"/>
                <w:szCs w:val="24"/>
              </w:rPr>
              <w:t xml:space="preserve"> </w:t>
            </w:r>
            <w:r w:rsidRPr="00DA2B01">
              <w:rPr>
                <w:rFonts w:ascii="Arial" w:eastAsia="Arial" w:hAnsi="Arial" w:cs="Arial"/>
                <w:spacing w:val="-1"/>
                <w:sz w:val="24"/>
                <w:szCs w:val="24"/>
              </w:rPr>
              <w:t>i</w:t>
            </w:r>
            <w:r w:rsidRPr="00DA2B01">
              <w:rPr>
                <w:rFonts w:ascii="Arial" w:eastAsia="Arial" w:hAnsi="Arial" w:cs="Arial"/>
                <w:sz w:val="24"/>
                <w:szCs w:val="24"/>
              </w:rPr>
              <w:t>ns</w:t>
            </w:r>
            <w:r w:rsidRPr="00DA2B01">
              <w:rPr>
                <w:rFonts w:ascii="Arial" w:eastAsia="Arial" w:hAnsi="Arial" w:cs="Arial"/>
                <w:spacing w:val="1"/>
                <w:sz w:val="24"/>
                <w:szCs w:val="24"/>
              </w:rPr>
              <w:t>u</w:t>
            </w:r>
            <w:r w:rsidRPr="00DA2B01">
              <w:rPr>
                <w:rFonts w:ascii="Arial" w:eastAsia="Arial" w:hAnsi="Arial" w:cs="Arial"/>
                <w:spacing w:val="-1"/>
                <w:sz w:val="24"/>
                <w:szCs w:val="24"/>
              </w:rPr>
              <w:t>l</w:t>
            </w:r>
            <w:r w:rsidRPr="00DA2B01">
              <w:rPr>
                <w:rFonts w:ascii="Arial" w:eastAsia="Arial" w:hAnsi="Arial" w:cs="Arial"/>
                <w:sz w:val="24"/>
                <w:szCs w:val="24"/>
              </w:rPr>
              <w:t>a</w:t>
            </w:r>
            <w:r w:rsidRPr="00DA2B01">
              <w:rPr>
                <w:rFonts w:ascii="Arial" w:eastAsia="Arial" w:hAnsi="Arial" w:cs="Arial"/>
                <w:spacing w:val="1"/>
                <w:sz w:val="24"/>
                <w:szCs w:val="24"/>
              </w:rPr>
              <w:t>t</w:t>
            </w:r>
            <w:r w:rsidRPr="00DA2B01">
              <w:rPr>
                <w:rFonts w:ascii="Arial" w:eastAsia="Arial" w:hAnsi="Arial" w:cs="Arial"/>
                <w:spacing w:val="-1"/>
                <w:sz w:val="24"/>
                <w:szCs w:val="24"/>
              </w:rPr>
              <w:t>i</w:t>
            </w:r>
            <w:r w:rsidRPr="00DA2B01">
              <w:rPr>
                <w:rFonts w:ascii="Arial" w:eastAsia="Arial" w:hAnsi="Arial" w:cs="Arial"/>
                <w:sz w:val="24"/>
                <w:szCs w:val="24"/>
              </w:rPr>
              <w:t>on</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pacing w:val="-6"/>
                <w:sz w:val="24"/>
                <w:szCs w:val="24"/>
              </w:rPr>
              <w:t>A</w:t>
            </w:r>
            <w:r w:rsidRPr="00DA2B01">
              <w:rPr>
                <w:rFonts w:ascii="Arial" w:eastAsia="Arial" w:hAnsi="Arial" w:cs="Arial"/>
                <w:b/>
                <w:bCs/>
                <w:spacing w:val="7"/>
                <w:sz w:val="24"/>
                <w:szCs w:val="24"/>
              </w:rPr>
              <w:t>T</w:t>
            </w:r>
            <w:r w:rsidRPr="00DA2B01">
              <w:rPr>
                <w:rFonts w:ascii="Arial" w:eastAsia="Arial" w:hAnsi="Arial" w:cs="Arial"/>
                <w:b/>
                <w:bCs/>
                <w:sz w:val="24"/>
                <w:szCs w:val="24"/>
              </w:rPr>
              <w:t>A</w:t>
            </w:r>
            <w:r w:rsidRPr="00DA2B01">
              <w:rPr>
                <w:rFonts w:ascii="Arial" w:eastAsia="Arial" w:hAnsi="Arial" w:cs="Arial"/>
                <w:b/>
                <w:bCs/>
                <w:spacing w:val="-15"/>
                <w:sz w:val="24"/>
                <w:szCs w:val="24"/>
              </w:rPr>
              <w:t xml:space="preserve"> </w:t>
            </w:r>
            <w:r w:rsidRPr="00DA2B01">
              <w:rPr>
                <w:rFonts w:ascii="Arial" w:eastAsia="Arial" w:hAnsi="Arial" w:cs="Arial"/>
                <w:b/>
                <w:bCs/>
                <w:spacing w:val="3"/>
                <w:sz w:val="24"/>
                <w:szCs w:val="24"/>
              </w:rPr>
              <w:t>G</w:t>
            </w:r>
            <w:r w:rsidRPr="00DA2B01">
              <w:rPr>
                <w:rFonts w:ascii="Arial" w:eastAsia="Arial" w:hAnsi="Arial" w:cs="Arial"/>
                <w:b/>
                <w:bCs/>
                <w:spacing w:val="-1"/>
                <w:sz w:val="24"/>
                <w:szCs w:val="24"/>
              </w:rPr>
              <w:t>r</w:t>
            </w:r>
            <w:r w:rsidRPr="00DA2B01">
              <w:rPr>
                <w:rFonts w:ascii="Arial" w:eastAsia="Arial" w:hAnsi="Arial" w:cs="Arial"/>
                <w:b/>
                <w:bCs/>
                <w:sz w:val="24"/>
                <w:szCs w:val="24"/>
              </w:rPr>
              <w:t>oup</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75"/>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0"/>
                <w:sz w:val="24"/>
                <w:szCs w:val="24"/>
              </w:rPr>
              <w:t xml:space="preserve"> </w:t>
            </w:r>
            <w:r w:rsidRPr="00DA2B01">
              <w:rPr>
                <w:rFonts w:ascii="Arial" w:eastAsia="Arial" w:hAnsi="Arial" w:cs="Arial"/>
                <w:sz w:val="24"/>
                <w:szCs w:val="24"/>
              </w:rPr>
              <w:t>of</w:t>
            </w:r>
            <w:r w:rsidRPr="00DA2B01">
              <w:rPr>
                <w:rFonts w:ascii="Arial" w:eastAsia="Arial" w:hAnsi="Arial" w:cs="Arial"/>
                <w:spacing w:val="-9"/>
                <w:sz w:val="24"/>
                <w:szCs w:val="24"/>
              </w:rPr>
              <w:t xml:space="preserve"> </w:t>
            </w:r>
            <w:r w:rsidRPr="00DA2B01">
              <w:rPr>
                <w:rFonts w:ascii="Arial" w:eastAsia="Arial" w:hAnsi="Arial" w:cs="Arial"/>
                <w:sz w:val="24"/>
                <w:szCs w:val="24"/>
              </w:rPr>
              <w:t>a</w:t>
            </w:r>
            <w:r w:rsidRPr="00DA2B01">
              <w:rPr>
                <w:rFonts w:ascii="Arial" w:eastAsia="Arial" w:hAnsi="Arial" w:cs="Arial"/>
                <w:spacing w:val="-1"/>
                <w:sz w:val="24"/>
                <w:szCs w:val="24"/>
              </w:rPr>
              <w:t>b</w:t>
            </w:r>
            <w:r w:rsidRPr="00DA2B01">
              <w:rPr>
                <w:rFonts w:ascii="Arial" w:eastAsia="Arial" w:hAnsi="Arial" w:cs="Arial"/>
                <w:sz w:val="24"/>
                <w:szCs w:val="24"/>
              </w:rPr>
              <w:t>ras</w:t>
            </w:r>
            <w:r w:rsidRPr="00DA2B01">
              <w:rPr>
                <w:rFonts w:ascii="Arial" w:eastAsia="Arial" w:hAnsi="Arial" w:cs="Arial"/>
                <w:spacing w:val="1"/>
                <w:sz w:val="24"/>
                <w:szCs w:val="24"/>
              </w:rPr>
              <w:t>i</w:t>
            </w:r>
            <w:r w:rsidRPr="00DA2B01">
              <w:rPr>
                <w:rFonts w:ascii="Arial" w:eastAsia="Arial" w:hAnsi="Arial" w:cs="Arial"/>
                <w:spacing w:val="-2"/>
                <w:sz w:val="24"/>
                <w:szCs w:val="24"/>
              </w:rPr>
              <w:t>v</w:t>
            </w:r>
            <w:r w:rsidRPr="00DA2B01">
              <w:rPr>
                <w:rFonts w:ascii="Arial" w:eastAsia="Arial" w:hAnsi="Arial" w:cs="Arial"/>
                <w:sz w:val="24"/>
                <w:szCs w:val="24"/>
              </w:rPr>
              <w:t>e products</w:t>
            </w:r>
            <w:r w:rsidRPr="00DA2B01">
              <w:rPr>
                <w:rFonts w:ascii="Arial" w:eastAsia="Arial" w:hAnsi="Arial" w:cs="Arial"/>
                <w:spacing w:val="-8"/>
                <w:sz w:val="24"/>
                <w:szCs w:val="24"/>
              </w:rPr>
              <w:t xml:space="preserve"> </w:t>
            </w:r>
            <w:r w:rsidRPr="00DA2B01">
              <w:rPr>
                <w:rFonts w:ascii="Arial" w:eastAsia="Arial" w:hAnsi="Arial" w:cs="Arial"/>
                <w:spacing w:val="1"/>
                <w:sz w:val="24"/>
                <w:szCs w:val="24"/>
              </w:rPr>
              <w:t>f</w:t>
            </w:r>
            <w:r w:rsidRPr="00DA2B01">
              <w:rPr>
                <w:rFonts w:ascii="Arial" w:eastAsia="Arial" w:hAnsi="Arial" w:cs="Arial"/>
                <w:sz w:val="24"/>
                <w:szCs w:val="24"/>
              </w:rPr>
              <w:t>or</w:t>
            </w:r>
            <w:r w:rsidRPr="00DA2B01">
              <w:rPr>
                <w:rFonts w:ascii="Arial" w:eastAsia="Arial" w:hAnsi="Arial" w:cs="Arial"/>
                <w:spacing w:val="-9"/>
                <w:sz w:val="24"/>
                <w:szCs w:val="24"/>
              </w:rPr>
              <w:t xml:space="preserve"> </w:t>
            </w:r>
            <w:r w:rsidRPr="00DA2B01">
              <w:rPr>
                <w:rFonts w:ascii="Arial" w:eastAsia="Arial" w:hAnsi="Arial" w:cs="Arial"/>
                <w:sz w:val="24"/>
                <w:szCs w:val="24"/>
              </w:rPr>
              <w:t>he</w:t>
            </w:r>
            <w:r w:rsidRPr="00DA2B01">
              <w:rPr>
                <w:rFonts w:ascii="Arial" w:eastAsia="Arial" w:hAnsi="Arial" w:cs="Arial"/>
                <w:spacing w:val="1"/>
                <w:sz w:val="24"/>
                <w:szCs w:val="24"/>
              </w:rPr>
              <w:t>a</w:t>
            </w:r>
            <w:r w:rsidRPr="00DA2B01">
              <w:rPr>
                <w:rFonts w:ascii="Arial" w:eastAsia="Arial" w:hAnsi="Arial" w:cs="Arial"/>
                <w:spacing w:val="3"/>
                <w:sz w:val="24"/>
                <w:szCs w:val="24"/>
              </w:rPr>
              <w:t>v</w:t>
            </w:r>
            <w:r w:rsidRPr="00DA2B01">
              <w:rPr>
                <w:rFonts w:ascii="Arial" w:eastAsia="Arial" w:hAnsi="Arial" w:cs="Arial"/>
                <w:sz w:val="24"/>
                <w:szCs w:val="24"/>
              </w:rPr>
              <w:t>y</w:t>
            </w:r>
            <w:r w:rsidRPr="00DA2B01">
              <w:rPr>
                <w:rFonts w:ascii="Arial" w:eastAsia="Arial" w:hAnsi="Arial" w:cs="Arial"/>
                <w:w w:val="99"/>
                <w:sz w:val="24"/>
                <w:szCs w:val="24"/>
              </w:rPr>
              <w:t xml:space="preserve"> </w:t>
            </w:r>
            <w:r w:rsidRPr="00DA2B01">
              <w:rPr>
                <w:rFonts w:ascii="Arial" w:eastAsia="Arial" w:hAnsi="Arial" w:cs="Arial"/>
                <w:spacing w:val="-1"/>
                <w:sz w:val="24"/>
                <w:szCs w:val="24"/>
              </w:rPr>
              <w:t>i</w:t>
            </w:r>
            <w:r w:rsidRPr="00DA2B01">
              <w:rPr>
                <w:rFonts w:ascii="Arial" w:eastAsia="Arial" w:hAnsi="Arial" w:cs="Arial"/>
                <w:sz w:val="24"/>
                <w:szCs w:val="24"/>
              </w:rPr>
              <w:t>n</w:t>
            </w:r>
            <w:r w:rsidRPr="00DA2B01">
              <w:rPr>
                <w:rFonts w:ascii="Arial" w:eastAsia="Arial" w:hAnsi="Arial" w:cs="Arial"/>
                <w:spacing w:val="1"/>
                <w:sz w:val="24"/>
                <w:szCs w:val="24"/>
              </w:rPr>
              <w:t>d</w:t>
            </w:r>
            <w:r w:rsidRPr="00DA2B01">
              <w:rPr>
                <w:rFonts w:ascii="Arial" w:eastAsia="Arial" w:hAnsi="Arial" w:cs="Arial"/>
                <w:sz w:val="24"/>
                <w:szCs w:val="24"/>
              </w:rPr>
              <w:t>ust</w:t>
            </w:r>
            <w:r w:rsidRPr="00DA2B01">
              <w:rPr>
                <w:rFonts w:ascii="Arial" w:eastAsia="Arial" w:hAnsi="Arial" w:cs="Arial"/>
                <w:spacing w:val="3"/>
                <w:sz w:val="24"/>
                <w:szCs w:val="24"/>
              </w:rPr>
              <w:t>r</w:t>
            </w:r>
            <w:r w:rsidRPr="00DA2B01">
              <w:rPr>
                <w:rFonts w:ascii="Arial" w:eastAsia="Arial" w:hAnsi="Arial" w:cs="Arial"/>
                <w:spacing w:val="-5"/>
                <w:sz w:val="24"/>
                <w:szCs w:val="24"/>
              </w:rPr>
              <w:t>y</w:t>
            </w:r>
            <w:r w:rsidRPr="00DA2B01">
              <w:rPr>
                <w:rFonts w:ascii="Arial" w:eastAsia="Arial" w:hAnsi="Arial" w:cs="Arial"/>
                <w:sz w:val="24"/>
                <w:szCs w:val="24"/>
              </w:rPr>
              <w:t>,</w:t>
            </w:r>
            <w:r w:rsidRPr="00DA2B01">
              <w:rPr>
                <w:rFonts w:ascii="Arial" w:eastAsia="Arial" w:hAnsi="Arial" w:cs="Arial"/>
                <w:spacing w:val="-10"/>
                <w:sz w:val="24"/>
                <w:szCs w:val="24"/>
              </w:rPr>
              <w:t xml:space="preserve"> </w:t>
            </w:r>
            <w:r w:rsidRPr="00DA2B01">
              <w:rPr>
                <w:rFonts w:ascii="Arial" w:eastAsia="Arial" w:hAnsi="Arial" w:cs="Arial"/>
                <w:spacing w:val="1"/>
                <w:sz w:val="24"/>
                <w:szCs w:val="24"/>
              </w:rPr>
              <w:t>u</w:t>
            </w:r>
            <w:r w:rsidRPr="00DA2B01">
              <w:rPr>
                <w:rFonts w:ascii="Arial" w:eastAsia="Arial" w:hAnsi="Arial" w:cs="Arial"/>
                <w:sz w:val="24"/>
                <w:szCs w:val="24"/>
              </w:rPr>
              <w:t>t</w:t>
            </w:r>
            <w:r w:rsidRPr="00DA2B01">
              <w:rPr>
                <w:rFonts w:ascii="Arial" w:eastAsia="Arial" w:hAnsi="Arial" w:cs="Arial"/>
                <w:spacing w:val="1"/>
                <w:sz w:val="24"/>
                <w:szCs w:val="24"/>
              </w:rPr>
              <w:t>i</w:t>
            </w:r>
            <w:r w:rsidRPr="00DA2B01">
              <w:rPr>
                <w:rFonts w:ascii="Arial" w:eastAsia="Arial" w:hAnsi="Arial" w:cs="Arial"/>
                <w:spacing w:val="-1"/>
                <w:sz w:val="24"/>
                <w:szCs w:val="24"/>
              </w:rPr>
              <w:t>li</w:t>
            </w:r>
            <w:r w:rsidRPr="00DA2B01">
              <w:rPr>
                <w:rFonts w:ascii="Arial" w:eastAsia="Arial" w:hAnsi="Arial" w:cs="Arial"/>
                <w:spacing w:val="2"/>
                <w:sz w:val="24"/>
                <w:szCs w:val="24"/>
              </w:rPr>
              <w:t>t</w:t>
            </w:r>
            <w:r w:rsidRPr="00DA2B01">
              <w:rPr>
                <w:rFonts w:ascii="Arial" w:eastAsia="Arial" w:hAnsi="Arial" w:cs="Arial"/>
                <w:spacing w:val="-1"/>
                <w:sz w:val="24"/>
                <w:szCs w:val="24"/>
              </w:rPr>
              <w:t>i</w:t>
            </w:r>
            <w:r w:rsidRPr="00DA2B01">
              <w:rPr>
                <w:rFonts w:ascii="Arial" w:eastAsia="Arial" w:hAnsi="Arial" w:cs="Arial"/>
                <w:sz w:val="24"/>
                <w:szCs w:val="24"/>
              </w:rPr>
              <w:t>es,</w:t>
            </w:r>
            <w:r w:rsidRPr="00DA2B01">
              <w:rPr>
                <w:rFonts w:ascii="Arial" w:eastAsia="Arial" w:hAnsi="Arial" w:cs="Arial"/>
                <w:spacing w:val="-7"/>
                <w:sz w:val="24"/>
                <w:szCs w:val="24"/>
              </w:rPr>
              <w:t xml:space="preserve"> </w:t>
            </w:r>
            <w:r w:rsidRPr="00DA2B01">
              <w:rPr>
                <w:rFonts w:ascii="Arial" w:eastAsia="Arial" w:hAnsi="Arial" w:cs="Arial"/>
                <w:sz w:val="24"/>
                <w:szCs w:val="24"/>
              </w:rPr>
              <w:t>etc.</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proofErr w:type="spellStart"/>
            <w:r w:rsidRPr="00DA2B01">
              <w:rPr>
                <w:rFonts w:ascii="Arial" w:eastAsia="Arial" w:hAnsi="Arial" w:cs="Arial"/>
                <w:b/>
                <w:bCs/>
                <w:sz w:val="24"/>
                <w:szCs w:val="24"/>
              </w:rPr>
              <w:t>Bal</w:t>
            </w:r>
            <w:r w:rsidRPr="00DA2B01">
              <w:rPr>
                <w:rFonts w:ascii="Arial" w:eastAsia="Arial" w:hAnsi="Arial" w:cs="Arial"/>
                <w:b/>
                <w:bCs/>
                <w:spacing w:val="1"/>
                <w:sz w:val="24"/>
                <w:szCs w:val="24"/>
              </w:rPr>
              <w:t>l</w:t>
            </w:r>
            <w:r w:rsidRPr="00DA2B01">
              <w:rPr>
                <w:rFonts w:ascii="Arial" w:eastAsia="Arial" w:hAnsi="Arial" w:cs="Arial"/>
                <w:b/>
                <w:bCs/>
                <w:spacing w:val="-3"/>
                <w:sz w:val="24"/>
                <w:szCs w:val="24"/>
              </w:rPr>
              <w:t>y</w:t>
            </w:r>
            <w:r w:rsidRPr="00DA2B01">
              <w:rPr>
                <w:rFonts w:ascii="Arial" w:eastAsia="Arial" w:hAnsi="Arial" w:cs="Arial"/>
                <w:b/>
                <w:bCs/>
                <w:sz w:val="24"/>
                <w:szCs w:val="24"/>
              </w:rPr>
              <w:t>th</w:t>
            </w:r>
            <w:r w:rsidRPr="00DA2B01">
              <w:rPr>
                <w:rFonts w:ascii="Arial" w:eastAsia="Arial" w:hAnsi="Arial" w:cs="Arial"/>
                <w:b/>
                <w:bCs/>
                <w:spacing w:val="1"/>
                <w:sz w:val="24"/>
                <w:szCs w:val="24"/>
              </w:rPr>
              <w:t>e</w:t>
            </w:r>
            <w:r w:rsidRPr="00DA2B01">
              <w:rPr>
                <w:rFonts w:ascii="Arial" w:eastAsia="Arial" w:hAnsi="Arial" w:cs="Arial"/>
                <w:b/>
                <w:bCs/>
                <w:spacing w:val="-1"/>
                <w:sz w:val="24"/>
                <w:szCs w:val="24"/>
              </w:rPr>
              <w:t>r</w:t>
            </w:r>
            <w:r w:rsidRPr="00DA2B01">
              <w:rPr>
                <w:rFonts w:ascii="Arial" w:eastAsia="Arial" w:hAnsi="Arial" w:cs="Arial"/>
                <w:b/>
                <w:bCs/>
                <w:sz w:val="24"/>
                <w:szCs w:val="24"/>
              </w:rPr>
              <w:t>m</w:t>
            </w:r>
            <w:proofErr w:type="spellEnd"/>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9"/>
                <w:sz w:val="24"/>
                <w:szCs w:val="24"/>
              </w:rPr>
              <w:t xml:space="preserve"> </w:t>
            </w:r>
            <w:r w:rsidRPr="00DA2B01">
              <w:rPr>
                <w:rFonts w:ascii="Arial" w:eastAsia="Arial" w:hAnsi="Arial" w:cs="Arial"/>
                <w:spacing w:val="-1"/>
                <w:sz w:val="24"/>
                <w:szCs w:val="24"/>
              </w:rPr>
              <w:t>i</w:t>
            </w:r>
            <w:r w:rsidRPr="00DA2B01">
              <w:rPr>
                <w:rFonts w:ascii="Arial" w:eastAsia="Arial" w:hAnsi="Arial" w:cs="Arial"/>
                <w:sz w:val="24"/>
                <w:szCs w:val="24"/>
              </w:rPr>
              <w:t>ns</w:t>
            </w:r>
            <w:r w:rsidRPr="00DA2B01">
              <w:rPr>
                <w:rFonts w:ascii="Arial" w:eastAsia="Arial" w:hAnsi="Arial" w:cs="Arial"/>
                <w:spacing w:val="1"/>
                <w:sz w:val="24"/>
                <w:szCs w:val="24"/>
              </w:rPr>
              <w:t>u</w:t>
            </w:r>
            <w:r w:rsidRPr="00DA2B01">
              <w:rPr>
                <w:rFonts w:ascii="Arial" w:eastAsia="Arial" w:hAnsi="Arial" w:cs="Arial"/>
                <w:spacing w:val="-1"/>
                <w:sz w:val="24"/>
                <w:szCs w:val="24"/>
              </w:rPr>
              <w:t>l</w:t>
            </w:r>
            <w:r w:rsidRPr="00DA2B01">
              <w:rPr>
                <w:rFonts w:ascii="Arial" w:eastAsia="Arial" w:hAnsi="Arial" w:cs="Arial"/>
                <w:sz w:val="24"/>
                <w:szCs w:val="24"/>
              </w:rPr>
              <w:t>a</w:t>
            </w:r>
            <w:r w:rsidRPr="00DA2B01">
              <w:rPr>
                <w:rFonts w:ascii="Arial" w:eastAsia="Arial" w:hAnsi="Arial" w:cs="Arial"/>
                <w:spacing w:val="1"/>
                <w:sz w:val="24"/>
                <w:szCs w:val="24"/>
              </w:rPr>
              <w:t>t</w:t>
            </w:r>
            <w:r w:rsidRPr="00DA2B01">
              <w:rPr>
                <w:rFonts w:ascii="Arial" w:eastAsia="Arial" w:hAnsi="Arial" w:cs="Arial"/>
                <w:spacing w:val="-1"/>
                <w:sz w:val="24"/>
                <w:szCs w:val="24"/>
              </w:rPr>
              <w:t>i</w:t>
            </w:r>
            <w:r w:rsidRPr="00DA2B01">
              <w:rPr>
                <w:rFonts w:ascii="Arial" w:eastAsia="Arial" w:hAnsi="Arial" w:cs="Arial"/>
                <w:spacing w:val="1"/>
                <w:sz w:val="24"/>
                <w:szCs w:val="24"/>
              </w:rPr>
              <w:t>o</w:t>
            </w:r>
            <w:r w:rsidRPr="00DA2B01">
              <w:rPr>
                <w:rFonts w:ascii="Arial" w:eastAsia="Arial" w:hAnsi="Arial" w:cs="Arial"/>
                <w:sz w:val="24"/>
                <w:szCs w:val="24"/>
              </w:rPr>
              <w:t>n</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315"/>
              <w:rPr>
                <w:rFonts w:ascii="Arial" w:eastAsia="Arial" w:hAnsi="Arial" w:cs="Arial"/>
                <w:sz w:val="24"/>
                <w:szCs w:val="24"/>
              </w:rPr>
            </w:pPr>
            <w:proofErr w:type="spellStart"/>
            <w:r w:rsidRPr="00DA2B01">
              <w:rPr>
                <w:rFonts w:ascii="Arial" w:eastAsia="Arial" w:hAnsi="Arial" w:cs="Arial"/>
                <w:b/>
                <w:bCs/>
                <w:sz w:val="24"/>
                <w:szCs w:val="24"/>
              </w:rPr>
              <w:t>Boxmo</w:t>
            </w:r>
            <w:r w:rsidRPr="00DA2B01">
              <w:rPr>
                <w:rFonts w:ascii="Arial" w:eastAsia="Arial" w:hAnsi="Arial" w:cs="Arial"/>
                <w:b/>
                <w:bCs/>
                <w:spacing w:val="-1"/>
                <w:sz w:val="24"/>
                <w:szCs w:val="24"/>
              </w:rPr>
              <w:t>r</w:t>
            </w:r>
            <w:r w:rsidRPr="00DA2B01">
              <w:rPr>
                <w:rFonts w:ascii="Arial" w:eastAsia="Arial" w:hAnsi="Arial" w:cs="Arial"/>
                <w:b/>
                <w:bCs/>
                <w:sz w:val="24"/>
                <w:szCs w:val="24"/>
              </w:rPr>
              <w:t>e</w:t>
            </w:r>
            <w:proofErr w:type="spellEnd"/>
            <w:r w:rsidRPr="00DA2B01">
              <w:rPr>
                <w:rFonts w:ascii="Arial" w:eastAsia="Arial" w:hAnsi="Arial" w:cs="Arial"/>
                <w:b/>
                <w:bCs/>
                <w:spacing w:val="-16"/>
                <w:sz w:val="24"/>
                <w:szCs w:val="24"/>
              </w:rPr>
              <w:t xml:space="preserve"> </w:t>
            </w:r>
            <w:r w:rsidRPr="00DA2B01">
              <w:rPr>
                <w:rFonts w:ascii="Arial" w:eastAsia="Arial" w:hAnsi="Arial" w:cs="Arial"/>
                <w:b/>
                <w:bCs/>
                <w:spacing w:val="-1"/>
                <w:sz w:val="24"/>
                <w:szCs w:val="24"/>
              </w:rPr>
              <w:t>P</w:t>
            </w:r>
            <w:r w:rsidRPr="00DA2B01">
              <w:rPr>
                <w:rFonts w:ascii="Arial" w:eastAsia="Arial" w:hAnsi="Arial" w:cs="Arial"/>
                <w:b/>
                <w:bCs/>
                <w:sz w:val="24"/>
                <w:szCs w:val="24"/>
              </w:rPr>
              <w:t>l</w:t>
            </w:r>
            <w:r w:rsidRPr="00DA2B01">
              <w:rPr>
                <w:rFonts w:ascii="Arial" w:eastAsia="Arial" w:hAnsi="Arial" w:cs="Arial"/>
                <w:b/>
                <w:bCs/>
                <w:spacing w:val="1"/>
                <w:sz w:val="24"/>
                <w:szCs w:val="24"/>
              </w:rPr>
              <w:t>a</w:t>
            </w:r>
            <w:r w:rsidRPr="00DA2B01">
              <w:rPr>
                <w:rFonts w:ascii="Arial" w:eastAsia="Arial" w:hAnsi="Arial" w:cs="Arial"/>
                <w:b/>
                <w:bCs/>
                <w:sz w:val="24"/>
                <w:szCs w:val="24"/>
              </w:rPr>
              <w:t>stics (Che</w:t>
            </w:r>
            <w:r w:rsidRPr="00DA2B01">
              <w:rPr>
                <w:rFonts w:ascii="Arial" w:eastAsia="Arial" w:hAnsi="Arial" w:cs="Arial"/>
                <w:b/>
                <w:bCs/>
                <w:spacing w:val="-1"/>
                <w:sz w:val="24"/>
                <w:szCs w:val="24"/>
              </w:rPr>
              <w:t>s</w:t>
            </w:r>
            <w:r w:rsidRPr="00DA2B01">
              <w:rPr>
                <w:rFonts w:ascii="Arial" w:eastAsia="Arial" w:hAnsi="Arial" w:cs="Arial"/>
                <w:b/>
                <w:bCs/>
                <w:sz w:val="24"/>
                <w:szCs w:val="24"/>
              </w:rPr>
              <w:t>ap</w:t>
            </w:r>
            <w:r w:rsidRPr="00DA2B01">
              <w:rPr>
                <w:rFonts w:ascii="Arial" w:eastAsia="Arial" w:hAnsi="Arial" w:cs="Arial"/>
                <w:b/>
                <w:bCs/>
                <w:spacing w:val="2"/>
                <w:sz w:val="24"/>
                <w:szCs w:val="24"/>
              </w:rPr>
              <w:t>e</w:t>
            </w:r>
            <w:r w:rsidRPr="00DA2B01">
              <w:rPr>
                <w:rFonts w:ascii="Arial" w:eastAsia="Arial" w:hAnsi="Arial" w:cs="Arial"/>
                <w:b/>
                <w:bCs/>
                <w:sz w:val="24"/>
                <w:szCs w:val="24"/>
              </w:rPr>
              <w:t>a</w:t>
            </w:r>
            <w:r w:rsidRPr="00DA2B01">
              <w:rPr>
                <w:rFonts w:ascii="Arial" w:eastAsia="Arial" w:hAnsi="Arial" w:cs="Arial"/>
                <w:b/>
                <w:bCs/>
                <w:spacing w:val="-1"/>
                <w:sz w:val="24"/>
                <w:szCs w:val="24"/>
              </w:rPr>
              <w:t>k</w:t>
            </w:r>
            <w:r w:rsidRPr="00DA2B01">
              <w:rPr>
                <w:rFonts w:ascii="Arial" w:eastAsia="Arial" w:hAnsi="Arial" w:cs="Arial"/>
                <w:b/>
                <w:bCs/>
                <w:sz w:val="24"/>
                <w:szCs w:val="24"/>
              </w:rPr>
              <w:t>e)</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56"/>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6"/>
                <w:sz w:val="24"/>
                <w:szCs w:val="24"/>
              </w:rPr>
              <w:t xml:space="preserve"> </w:t>
            </w:r>
            <w:r w:rsidRPr="00DA2B01">
              <w:rPr>
                <w:rFonts w:ascii="Arial" w:eastAsia="Arial" w:hAnsi="Arial" w:cs="Arial"/>
                <w:sz w:val="24"/>
                <w:szCs w:val="24"/>
              </w:rPr>
              <w:t>plast</w:t>
            </w:r>
            <w:r w:rsidRPr="00DA2B01">
              <w:rPr>
                <w:rFonts w:ascii="Arial" w:eastAsia="Arial" w:hAnsi="Arial" w:cs="Arial"/>
                <w:spacing w:val="-2"/>
                <w:sz w:val="24"/>
                <w:szCs w:val="24"/>
              </w:rPr>
              <w:t>i</w:t>
            </w:r>
            <w:r w:rsidRPr="00DA2B01">
              <w:rPr>
                <w:rFonts w:ascii="Arial" w:eastAsia="Arial" w:hAnsi="Arial" w:cs="Arial"/>
                <w:sz w:val="24"/>
                <w:szCs w:val="24"/>
              </w:rPr>
              <w:t>c b</w:t>
            </w:r>
            <w:r w:rsidRPr="00DA2B01">
              <w:rPr>
                <w:rFonts w:ascii="Arial" w:eastAsia="Arial" w:hAnsi="Arial" w:cs="Arial"/>
                <w:spacing w:val="-1"/>
                <w:sz w:val="24"/>
                <w:szCs w:val="24"/>
              </w:rPr>
              <w:t>o</w:t>
            </w:r>
            <w:r w:rsidRPr="00DA2B01">
              <w:rPr>
                <w:rFonts w:ascii="Arial" w:eastAsia="Arial" w:hAnsi="Arial" w:cs="Arial"/>
                <w:sz w:val="24"/>
                <w:szCs w:val="24"/>
              </w:rPr>
              <w:t>t</w:t>
            </w:r>
            <w:r w:rsidRPr="00DA2B01">
              <w:rPr>
                <w:rFonts w:ascii="Arial" w:eastAsia="Arial" w:hAnsi="Arial" w:cs="Arial"/>
                <w:spacing w:val="1"/>
                <w:sz w:val="24"/>
                <w:szCs w:val="24"/>
              </w:rPr>
              <w:t>t</w:t>
            </w:r>
            <w:r w:rsidRPr="00DA2B01">
              <w:rPr>
                <w:rFonts w:ascii="Arial" w:eastAsia="Arial" w:hAnsi="Arial" w:cs="Arial"/>
                <w:spacing w:val="-1"/>
                <w:sz w:val="24"/>
                <w:szCs w:val="24"/>
              </w:rPr>
              <w:t>l</w:t>
            </w:r>
            <w:r w:rsidRPr="00DA2B01">
              <w:rPr>
                <w:rFonts w:ascii="Arial" w:eastAsia="Arial" w:hAnsi="Arial" w:cs="Arial"/>
                <w:sz w:val="24"/>
                <w:szCs w:val="24"/>
              </w:rPr>
              <w:t>es</w:t>
            </w:r>
            <w:r w:rsidRPr="00DA2B01">
              <w:rPr>
                <w:rFonts w:ascii="Arial" w:eastAsia="Arial" w:hAnsi="Arial" w:cs="Arial"/>
                <w:spacing w:val="-10"/>
                <w:sz w:val="24"/>
                <w:szCs w:val="24"/>
              </w:rPr>
              <w:t xml:space="preserve"> </w:t>
            </w:r>
            <w:r w:rsidRPr="00DA2B01">
              <w:rPr>
                <w:rFonts w:ascii="Arial" w:eastAsia="Arial" w:hAnsi="Arial" w:cs="Arial"/>
                <w:sz w:val="24"/>
                <w:szCs w:val="24"/>
              </w:rPr>
              <w:t>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10"/>
                <w:sz w:val="24"/>
                <w:szCs w:val="24"/>
              </w:rPr>
              <w:t xml:space="preserve"> </w:t>
            </w:r>
            <w:r w:rsidRPr="00DA2B01">
              <w:rPr>
                <w:rFonts w:ascii="Arial" w:eastAsia="Arial" w:hAnsi="Arial" w:cs="Arial"/>
                <w:sz w:val="24"/>
                <w:szCs w:val="24"/>
              </w:rPr>
              <w:t>co</w:t>
            </w:r>
            <w:r w:rsidRPr="00DA2B01">
              <w:rPr>
                <w:rFonts w:ascii="Arial" w:eastAsia="Arial" w:hAnsi="Arial" w:cs="Arial"/>
                <w:spacing w:val="-1"/>
                <w:sz w:val="24"/>
                <w:szCs w:val="24"/>
              </w:rPr>
              <w:t>n</w:t>
            </w:r>
            <w:r w:rsidRPr="00DA2B01">
              <w:rPr>
                <w:rFonts w:ascii="Arial" w:eastAsia="Arial" w:hAnsi="Arial" w:cs="Arial"/>
                <w:spacing w:val="2"/>
                <w:sz w:val="24"/>
                <w:szCs w:val="24"/>
              </w:rPr>
              <w:t>t</w:t>
            </w:r>
            <w:r w:rsidRPr="00DA2B01">
              <w:rPr>
                <w:rFonts w:ascii="Arial" w:eastAsia="Arial" w:hAnsi="Arial" w:cs="Arial"/>
                <w:sz w:val="24"/>
                <w:szCs w:val="24"/>
              </w:rPr>
              <w:t>ain</w:t>
            </w:r>
            <w:r w:rsidRPr="00DA2B01">
              <w:rPr>
                <w:rFonts w:ascii="Arial" w:eastAsia="Arial" w:hAnsi="Arial" w:cs="Arial"/>
                <w:spacing w:val="-1"/>
                <w:sz w:val="24"/>
                <w:szCs w:val="24"/>
              </w:rPr>
              <w:t>e</w:t>
            </w:r>
            <w:r w:rsidRPr="00DA2B01">
              <w:rPr>
                <w:rFonts w:ascii="Arial" w:eastAsia="Arial" w:hAnsi="Arial" w:cs="Arial"/>
                <w:sz w:val="24"/>
                <w:szCs w:val="24"/>
              </w:rPr>
              <w:t>r</w:t>
            </w:r>
            <w:r w:rsidRPr="00DA2B01">
              <w:rPr>
                <w:rFonts w:ascii="Arial" w:eastAsia="Arial" w:hAnsi="Arial" w:cs="Arial"/>
                <w:spacing w:val="1"/>
                <w:sz w:val="24"/>
                <w:szCs w:val="24"/>
              </w:rPr>
              <w:t>s</w:t>
            </w:r>
            <w:r w:rsidRPr="00DA2B01">
              <w:rPr>
                <w:rFonts w:ascii="Arial" w:eastAsia="Arial" w:hAnsi="Arial" w:cs="Arial"/>
                <w:sz w:val="24"/>
                <w:szCs w:val="24"/>
              </w:rPr>
              <w:t>.</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62"/>
              <w:rPr>
                <w:rFonts w:ascii="Arial" w:eastAsia="Arial" w:hAnsi="Arial" w:cs="Arial"/>
                <w:sz w:val="24"/>
                <w:szCs w:val="24"/>
              </w:rPr>
            </w:pPr>
            <w:r w:rsidRPr="00DA2B01">
              <w:rPr>
                <w:rFonts w:ascii="Arial" w:eastAsia="Arial" w:hAnsi="Arial" w:cs="Arial"/>
                <w:b/>
                <w:bCs/>
                <w:sz w:val="24"/>
                <w:szCs w:val="24"/>
              </w:rPr>
              <w:t>Ca</w:t>
            </w:r>
            <w:r w:rsidRPr="00DA2B01">
              <w:rPr>
                <w:rFonts w:ascii="Arial" w:eastAsia="Arial" w:hAnsi="Arial" w:cs="Arial"/>
                <w:b/>
                <w:bCs/>
                <w:spacing w:val="-1"/>
                <w:sz w:val="24"/>
                <w:szCs w:val="24"/>
              </w:rPr>
              <w:t>r</w:t>
            </w:r>
            <w:r w:rsidRPr="00DA2B01">
              <w:rPr>
                <w:rFonts w:ascii="Arial" w:eastAsia="Arial" w:hAnsi="Arial" w:cs="Arial"/>
                <w:b/>
                <w:bCs/>
                <w:sz w:val="24"/>
                <w:szCs w:val="24"/>
              </w:rPr>
              <w:t>ton</w:t>
            </w:r>
            <w:r w:rsidRPr="00DA2B01">
              <w:rPr>
                <w:rFonts w:ascii="Arial" w:eastAsia="Arial" w:hAnsi="Arial" w:cs="Arial"/>
                <w:b/>
                <w:bCs/>
                <w:spacing w:val="-8"/>
                <w:sz w:val="24"/>
                <w:szCs w:val="24"/>
              </w:rPr>
              <w:t xml:space="preserve"> </w:t>
            </w:r>
            <w:r w:rsidRPr="00DA2B01">
              <w:rPr>
                <w:rFonts w:ascii="Arial" w:eastAsia="Arial" w:hAnsi="Arial" w:cs="Arial"/>
                <w:b/>
                <w:bCs/>
                <w:sz w:val="24"/>
                <w:szCs w:val="24"/>
              </w:rPr>
              <w:t>B</w:t>
            </w:r>
            <w:r w:rsidRPr="00DA2B01">
              <w:rPr>
                <w:rFonts w:ascii="Arial" w:eastAsia="Arial" w:hAnsi="Arial" w:cs="Arial"/>
                <w:b/>
                <w:bCs/>
                <w:spacing w:val="-1"/>
                <w:sz w:val="24"/>
                <w:szCs w:val="24"/>
              </w:rPr>
              <w:t>r</w:t>
            </w:r>
            <w:r w:rsidRPr="00DA2B01">
              <w:rPr>
                <w:rFonts w:ascii="Arial" w:eastAsia="Arial" w:hAnsi="Arial" w:cs="Arial"/>
                <w:b/>
                <w:bCs/>
                <w:sz w:val="24"/>
                <w:szCs w:val="24"/>
              </w:rPr>
              <w:t>oth</w:t>
            </w:r>
            <w:r w:rsidRPr="00DA2B01">
              <w:rPr>
                <w:rFonts w:ascii="Arial" w:eastAsia="Arial" w:hAnsi="Arial" w:cs="Arial"/>
                <w:b/>
                <w:bCs/>
                <w:spacing w:val="1"/>
                <w:sz w:val="24"/>
                <w:szCs w:val="24"/>
              </w:rPr>
              <w:t>e</w:t>
            </w:r>
            <w:r w:rsidRPr="00DA2B01">
              <w:rPr>
                <w:rFonts w:ascii="Arial" w:eastAsia="Arial" w:hAnsi="Arial" w:cs="Arial"/>
                <w:b/>
                <w:bCs/>
                <w:spacing w:val="-1"/>
                <w:sz w:val="24"/>
                <w:szCs w:val="24"/>
              </w:rPr>
              <w:t>r</w:t>
            </w:r>
            <w:r w:rsidRPr="00DA2B01">
              <w:rPr>
                <w:rFonts w:ascii="Arial" w:eastAsia="Arial" w:hAnsi="Arial" w:cs="Arial"/>
                <w:b/>
                <w:bCs/>
                <w:sz w:val="24"/>
                <w:szCs w:val="24"/>
              </w:rPr>
              <w:t>s</w:t>
            </w:r>
            <w:r w:rsidRPr="00DA2B01">
              <w:rPr>
                <w:rFonts w:ascii="Arial" w:eastAsia="Arial" w:hAnsi="Arial" w:cs="Arial"/>
                <w:b/>
                <w:bCs/>
                <w:spacing w:val="-9"/>
                <w:sz w:val="24"/>
                <w:szCs w:val="24"/>
              </w:rPr>
              <w:t xml:space="preserve"> </w:t>
            </w:r>
            <w:r w:rsidRPr="00DA2B01">
              <w:rPr>
                <w:rFonts w:ascii="Arial" w:eastAsia="Arial" w:hAnsi="Arial" w:cs="Arial"/>
                <w:b/>
                <w:bCs/>
                <w:sz w:val="24"/>
                <w:szCs w:val="24"/>
              </w:rPr>
              <w:t xml:space="preserve">/ </w:t>
            </w:r>
            <w:r w:rsidRPr="00DA2B01">
              <w:rPr>
                <w:rFonts w:ascii="Arial" w:eastAsia="Arial" w:hAnsi="Arial" w:cs="Arial"/>
                <w:b/>
                <w:bCs/>
                <w:spacing w:val="4"/>
                <w:sz w:val="24"/>
                <w:szCs w:val="24"/>
              </w:rPr>
              <w:t>M</w:t>
            </w:r>
            <w:r w:rsidRPr="00DA2B01">
              <w:rPr>
                <w:rFonts w:ascii="Arial" w:eastAsia="Arial" w:hAnsi="Arial" w:cs="Arial"/>
                <w:b/>
                <w:bCs/>
                <w:sz w:val="24"/>
                <w:szCs w:val="24"/>
              </w:rPr>
              <w:t>anor</w:t>
            </w:r>
            <w:r w:rsidRPr="00DA2B01">
              <w:rPr>
                <w:rFonts w:ascii="Arial" w:eastAsia="Arial" w:hAnsi="Arial" w:cs="Arial"/>
                <w:b/>
                <w:bCs/>
                <w:spacing w:val="-11"/>
                <w:sz w:val="24"/>
                <w:szCs w:val="24"/>
              </w:rPr>
              <w:t xml:space="preserve"> </w:t>
            </w:r>
            <w:r w:rsidRPr="00DA2B01">
              <w:rPr>
                <w:rFonts w:ascii="Arial" w:eastAsia="Arial" w:hAnsi="Arial" w:cs="Arial"/>
                <w:b/>
                <w:bCs/>
                <w:sz w:val="24"/>
                <w:szCs w:val="24"/>
              </w:rPr>
              <w:t>Farm</w:t>
            </w:r>
            <w:r w:rsidRPr="00DA2B01">
              <w:rPr>
                <w:rFonts w:ascii="Arial" w:eastAsia="Arial" w:hAnsi="Arial" w:cs="Arial"/>
                <w:b/>
                <w:bCs/>
                <w:spacing w:val="-11"/>
                <w:sz w:val="24"/>
                <w:szCs w:val="24"/>
              </w:rPr>
              <w:t xml:space="preserve"> </w:t>
            </w:r>
            <w:r w:rsidRPr="00DA2B01">
              <w:rPr>
                <w:rFonts w:ascii="Arial" w:eastAsia="Arial" w:hAnsi="Arial" w:cs="Arial"/>
                <w:b/>
                <w:bCs/>
                <w:sz w:val="24"/>
                <w:szCs w:val="24"/>
              </w:rPr>
              <w:t>Chic</w:t>
            </w:r>
            <w:r w:rsidRPr="00DA2B01">
              <w:rPr>
                <w:rFonts w:ascii="Arial" w:eastAsia="Arial" w:hAnsi="Arial" w:cs="Arial"/>
                <w:b/>
                <w:bCs/>
                <w:spacing w:val="-1"/>
                <w:sz w:val="24"/>
                <w:szCs w:val="24"/>
              </w:rPr>
              <w:t>k</w:t>
            </w:r>
            <w:r w:rsidRPr="00DA2B01">
              <w:rPr>
                <w:rFonts w:ascii="Arial" w:eastAsia="Arial" w:hAnsi="Arial" w:cs="Arial"/>
                <w:b/>
                <w:bCs/>
                <w:sz w:val="24"/>
                <w:szCs w:val="24"/>
              </w:rPr>
              <w:t>e</w:t>
            </w:r>
            <w:r w:rsidRPr="00DA2B01">
              <w:rPr>
                <w:rFonts w:ascii="Arial" w:eastAsia="Arial" w:hAnsi="Arial" w:cs="Arial"/>
                <w:b/>
                <w:bCs/>
                <w:spacing w:val="2"/>
                <w:sz w:val="24"/>
                <w:szCs w:val="24"/>
              </w:rPr>
              <w:t>n</w:t>
            </w:r>
            <w:r w:rsidRPr="00DA2B01">
              <w:rPr>
                <w:rFonts w:ascii="Arial" w:eastAsia="Arial" w:hAnsi="Arial" w:cs="Arial"/>
                <w:b/>
                <w:bCs/>
                <w:sz w:val="24"/>
                <w:szCs w:val="24"/>
              </w:rPr>
              <w:t>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282"/>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ro</w:t>
            </w:r>
            <w:r w:rsidRPr="00DA2B01">
              <w:rPr>
                <w:rFonts w:ascii="Arial" w:eastAsia="Arial" w:hAnsi="Arial" w:cs="Arial"/>
                <w:spacing w:val="-1"/>
                <w:sz w:val="24"/>
                <w:szCs w:val="24"/>
              </w:rPr>
              <w:t>d</w:t>
            </w:r>
            <w:r w:rsidRPr="00DA2B01">
              <w:rPr>
                <w:rFonts w:ascii="Arial" w:eastAsia="Arial" w:hAnsi="Arial" w:cs="Arial"/>
                <w:sz w:val="24"/>
                <w:szCs w:val="24"/>
              </w:rPr>
              <w:t>ucers</w:t>
            </w:r>
            <w:r w:rsidRPr="00DA2B01">
              <w:rPr>
                <w:rFonts w:ascii="Arial" w:eastAsia="Arial" w:hAnsi="Arial" w:cs="Arial"/>
                <w:spacing w:val="-8"/>
                <w:sz w:val="24"/>
                <w:szCs w:val="24"/>
              </w:rPr>
              <w:t xml:space="preserve"> </w:t>
            </w:r>
            <w:r w:rsidRPr="00DA2B01">
              <w:rPr>
                <w:rFonts w:ascii="Arial" w:eastAsia="Arial" w:hAnsi="Arial" w:cs="Arial"/>
                <w:sz w:val="24"/>
                <w:szCs w:val="24"/>
              </w:rPr>
              <w:t>of</w:t>
            </w:r>
            <w:r w:rsidRPr="00DA2B01">
              <w:rPr>
                <w:rFonts w:ascii="Arial" w:eastAsia="Arial" w:hAnsi="Arial" w:cs="Arial"/>
                <w:spacing w:val="-8"/>
                <w:sz w:val="24"/>
                <w:szCs w:val="24"/>
              </w:rPr>
              <w:t xml:space="preserve"> </w:t>
            </w:r>
            <w:r w:rsidRPr="00DA2B01">
              <w:rPr>
                <w:rFonts w:ascii="Arial" w:eastAsia="Arial" w:hAnsi="Arial" w:cs="Arial"/>
                <w:sz w:val="24"/>
                <w:szCs w:val="24"/>
              </w:rPr>
              <w:t>ch</w:t>
            </w:r>
            <w:r w:rsidRPr="00DA2B01">
              <w:rPr>
                <w:rFonts w:ascii="Arial" w:eastAsia="Arial" w:hAnsi="Arial" w:cs="Arial"/>
                <w:spacing w:val="-2"/>
                <w:sz w:val="24"/>
                <w:szCs w:val="24"/>
              </w:rPr>
              <w:t>i</w:t>
            </w:r>
            <w:r w:rsidRPr="00DA2B01">
              <w:rPr>
                <w:rFonts w:ascii="Arial" w:eastAsia="Arial" w:hAnsi="Arial" w:cs="Arial"/>
                <w:spacing w:val="1"/>
                <w:sz w:val="24"/>
                <w:szCs w:val="24"/>
              </w:rPr>
              <w:t>c</w:t>
            </w:r>
            <w:r w:rsidRPr="00DA2B01">
              <w:rPr>
                <w:rFonts w:ascii="Arial" w:eastAsia="Arial" w:hAnsi="Arial" w:cs="Arial"/>
                <w:spacing w:val="3"/>
                <w:sz w:val="24"/>
                <w:szCs w:val="24"/>
              </w:rPr>
              <w:t>k</w:t>
            </w:r>
            <w:r w:rsidRPr="00DA2B01">
              <w:rPr>
                <w:rFonts w:ascii="Arial" w:eastAsia="Arial" w:hAnsi="Arial" w:cs="Arial"/>
                <w:sz w:val="24"/>
                <w:szCs w:val="24"/>
              </w:rPr>
              <w:t>en products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CG</w:t>
            </w:r>
            <w:r w:rsidRPr="00DA2B01">
              <w:rPr>
                <w:rFonts w:ascii="Arial" w:eastAsia="Arial" w:hAnsi="Arial" w:cs="Arial"/>
                <w:b/>
                <w:bCs/>
                <w:spacing w:val="-9"/>
                <w:sz w:val="24"/>
                <w:szCs w:val="24"/>
              </w:rPr>
              <w:t xml:space="preserve"> </w:t>
            </w:r>
            <w:r w:rsidRPr="00DA2B01">
              <w:rPr>
                <w:rFonts w:ascii="Arial" w:eastAsia="Arial" w:hAnsi="Arial" w:cs="Arial"/>
                <w:b/>
                <w:bCs/>
                <w:spacing w:val="-1"/>
                <w:sz w:val="24"/>
                <w:szCs w:val="24"/>
              </w:rPr>
              <w:t>P</w:t>
            </w:r>
            <w:r w:rsidRPr="00DA2B01">
              <w:rPr>
                <w:rFonts w:ascii="Arial" w:eastAsia="Arial" w:hAnsi="Arial" w:cs="Arial"/>
                <w:b/>
                <w:bCs/>
                <w:sz w:val="24"/>
                <w:szCs w:val="24"/>
              </w:rPr>
              <w:t>o</w:t>
            </w:r>
            <w:r w:rsidRPr="00DA2B01">
              <w:rPr>
                <w:rFonts w:ascii="Arial" w:eastAsia="Arial" w:hAnsi="Arial" w:cs="Arial"/>
                <w:b/>
                <w:bCs/>
                <w:spacing w:val="3"/>
                <w:sz w:val="24"/>
                <w:szCs w:val="24"/>
              </w:rPr>
              <w:t>w</w:t>
            </w:r>
            <w:r w:rsidRPr="00DA2B01">
              <w:rPr>
                <w:rFonts w:ascii="Arial" w:eastAsia="Arial" w:hAnsi="Arial" w:cs="Arial"/>
                <w:b/>
                <w:bCs/>
                <w:sz w:val="24"/>
                <w:szCs w:val="24"/>
              </w:rPr>
              <w:t>er</w:t>
            </w:r>
            <w:r w:rsidRPr="00DA2B01">
              <w:rPr>
                <w:rFonts w:ascii="Arial" w:eastAsia="Arial" w:hAnsi="Arial" w:cs="Arial"/>
                <w:b/>
                <w:bCs/>
                <w:spacing w:val="-11"/>
                <w:sz w:val="24"/>
                <w:szCs w:val="24"/>
              </w:rPr>
              <w:t xml:space="preserve"> </w:t>
            </w:r>
            <w:r w:rsidRPr="00DA2B01">
              <w:rPr>
                <w:rFonts w:ascii="Arial" w:eastAsia="Arial" w:hAnsi="Arial" w:cs="Arial"/>
                <w:b/>
                <w:bCs/>
                <w:spacing w:val="1"/>
                <w:sz w:val="24"/>
                <w:szCs w:val="24"/>
              </w:rPr>
              <w:t>S</w:t>
            </w:r>
            <w:r w:rsidRPr="00DA2B01">
              <w:rPr>
                <w:rFonts w:ascii="Arial" w:eastAsia="Arial" w:hAnsi="Arial" w:cs="Arial"/>
                <w:b/>
                <w:bCs/>
                <w:sz w:val="24"/>
                <w:szCs w:val="24"/>
              </w:rPr>
              <w:t>y</w:t>
            </w:r>
            <w:r w:rsidRPr="00DA2B01">
              <w:rPr>
                <w:rFonts w:ascii="Arial" w:eastAsia="Arial" w:hAnsi="Arial" w:cs="Arial"/>
                <w:b/>
                <w:bCs/>
                <w:spacing w:val="-1"/>
                <w:sz w:val="24"/>
                <w:szCs w:val="24"/>
              </w:rPr>
              <w:t>s</w:t>
            </w:r>
            <w:r w:rsidRPr="00DA2B01">
              <w:rPr>
                <w:rFonts w:ascii="Arial" w:eastAsia="Arial" w:hAnsi="Arial" w:cs="Arial"/>
                <w:b/>
                <w:bCs/>
                <w:sz w:val="24"/>
                <w:szCs w:val="24"/>
              </w:rPr>
              <w:t xml:space="preserve">tems </w:t>
            </w:r>
            <w:r w:rsidRPr="00DA2B01">
              <w:rPr>
                <w:rFonts w:ascii="Arial" w:eastAsia="Arial" w:hAnsi="Arial" w:cs="Arial"/>
                <w:sz w:val="24"/>
                <w:szCs w:val="24"/>
              </w:rPr>
              <w:t>(Co</w:t>
            </w:r>
            <w:r w:rsidRPr="00DA2B01">
              <w:rPr>
                <w:rFonts w:ascii="Arial" w:eastAsia="Arial" w:hAnsi="Arial" w:cs="Arial"/>
                <w:spacing w:val="4"/>
                <w:sz w:val="24"/>
                <w:szCs w:val="24"/>
              </w:rPr>
              <w:t>m</w:t>
            </w:r>
            <w:r w:rsidRPr="00DA2B01">
              <w:rPr>
                <w:rFonts w:ascii="Arial" w:eastAsia="Arial" w:hAnsi="Arial" w:cs="Arial"/>
                <w:sz w:val="24"/>
                <w:szCs w:val="24"/>
              </w:rPr>
              <w:t>pt</w:t>
            </w:r>
            <w:r w:rsidRPr="00DA2B01">
              <w:rPr>
                <w:rFonts w:ascii="Arial" w:eastAsia="Arial" w:hAnsi="Arial" w:cs="Arial"/>
                <w:spacing w:val="-1"/>
                <w:sz w:val="24"/>
                <w:szCs w:val="24"/>
              </w:rPr>
              <w:t>o</w:t>
            </w:r>
            <w:r w:rsidRPr="00DA2B01">
              <w:rPr>
                <w:rFonts w:ascii="Arial" w:eastAsia="Arial" w:hAnsi="Arial" w:cs="Arial"/>
                <w:sz w:val="24"/>
                <w:szCs w:val="24"/>
              </w:rPr>
              <w:t>n</w:t>
            </w:r>
            <w:r w:rsidRPr="00DA2B01">
              <w:rPr>
                <w:rFonts w:ascii="Arial" w:eastAsia="Arial" w:hAnsi="Arial" w:cs="Arial"/>
                <w:spacing w:val="-18"/>
                <w:sz w:val="24"/>
                <w:szCs w:val="24"/>
              </w:rPr>
              <w:t xml:space="preserve"> </w:t>
            </w:r>
            <w:r w:rsidRPr="00DA2B01">
              <w:rPr>
                <w:rFonts w:ascii="Arial" w:eastAsia="Arial" w:hAnsi="Arial" w:cs="Arial"/>
                <w:sz w:val="24"/>
                <w:szCs w:val="24"/>
              </w:rPr>
              <w:t>G</w:t>
            </w:r>
            <w:r w:rsidRPr="00DA2B01">
              <w:rPr>
                <w:rFonts w:ascii="Arial" w:eastAsia="Arial" w:hAnsi="Arial" w:cs="Arial"/>
                <w:spacing w:val="1"/>
                <w:sz w:val="24"/>
                <w:szCs w:val="24"/>
              </w:rPr>
              <w:t>r</w:t>
            </w:r>
            <w:r w:rsidRPr="00DA2B01">
              <w:rPr>
                <w:rFonts w:ascii="Arial" w:eastAsia="Arial" w:hAnsi="Arial" w:cs="Arial"/>
                <w:sz w:val="24"/>
                <w:szCs w:val="24"/>
              </w:rPr>
              <w:t>e</w:t>
            </w:r>
            <w:r w:rsidRPr="00DA2B01">
              <w:rPr>
                <w:rFonts w:ascii="Arial" w:eastAsia="Arial" w:hAnsi="Arial" w:cs="Arial"/>
                <w:spacing w:val="-1"/>
                <w:sz w:val="24"/>
                <w:szCs w:val="24"/>
              </w:rPr>
              <w:t>a</w:t>
            </w:r>
            <w:r w:rsidRPr="00DA2B01">
              <w:rPr>
                <w:rFonts w:ascii="Arial" w:eastAsia="Arial" w:hAnsi="Arial" w:cs="Arial"/>
                <w:spacing w:val="-2"/>
                <w:sz w:val="24"/>
                <w:szCs w:val="24"/>
              </w:rPr>
              <w:t>v</w:t>
            </w:r>
            <w:r w:rsidRPr="00DA2B01">
              <w:rPr>
                <w:rFonts w:ascii="Arial" w:eastAsia="Arial" w:hAnsi="Arial" w:cs="Arial"/>
                <w:sz w:val="24"/>
                <w:szCs w:val="24"/>
              </w:rPr>
              <w:t>es,</w:t>
            </w:r>
            <w:r w:rsidRPr="00DA2B01">
              <w:rPr>
                <w:rFonts w:ascii="Arial" w:eastAsia="Arial" w:hAnsi="Arial" w:cs="Arial"/>
                <w:w w:val="99"/>
                <w:sz w:val="24"/>
                <w:szCs w:val="24"/>
              </w:rPr>
              <w:t xml:space="preserve"> </w:t>
            </w:r>
            <w:r w:rsidRPr="00DA2B01">
              <w:rPr>
                <w:rFonts w:ascii="Arial" w:eastAsia="Arial" w:hAnsi="Arial" w:cs="Arial"/>
                <w:spacing w:val="2"/>
                <w:sz w:val="24"/>
                <w:szCs w:val="24"/>
              </w:rPr>
              <w:t>f</w:t>
            </w:r>
            <w:r w:rsidRPr="00DA2B01">
              <w:rPr>
                <w:rFonts w:ascii="Arial" w:eastAsia="Arial" w:hAnsi="Arial" w:cs="Arial"/>
                <w:sz w:val="24"/>
                <w:szCs w:val="24"/>
              </w:rPr>
              <w:t>o</w:t>
            </w:r>
            <w:r w:rsidRPr="00DA2B01">
              <w:rPr>
                <w:rFonts w:ascii="Arial" w:eastAsia="Arial" w:hAnsi="Arial" w:cs="Arial"/>
                <w:spacing w:val="-2"/>
                <w:sz w:val="24"/>
                <w:szCs w:val="24"/>
              </w:rPr>
              <w:t>r</w:t>
            </w:r>
            <w:r w:rsidRPr="00DA2B01">
              <w:rPr>
                <w:rFonts w:ascii="Arial" w:eastAsia="Arial" w:hAnsi="Arial" w:cs="Arial"/>
                <w:spacing w:val="4"/>
                <w:sz w:val="24"/>
                <w:szCs w:val="24"/>
              </w:rPr>
              <w:t>m</w:t>
            </w:r>
            <w:r w:rsidRPr="00DA2B01">
              <w:rPr>
                <w:rFonts w:ascii="Arial" w:eastAsia="Arial" w:hAnsi="Arial" w:cs="Arial"/>
                <w:sz w:val="24"/>
                <w:szCs w:val="24"/>
              </w:rPr>
              <w:t>er</w:t>
            </w:r>
            <w:r w:rsidRPr="00DA2B01">
              <w:rPr>
                <w:rFonts w:ascii="Arial" w:eastAsia="Arial" w:hAnsi="Arial" w:cs="Arial"/>
                <w:spacing w:val="1"/>
                <w:sz w:val="24"/>
                <w:szCs w:val="24"/>
              </w:rPr>
              <w:t>l</w:t>
            </w:r>
            <w:r w:rsidRPr="00DA2B01">
              <w:rPr>
                <w:rFonts w:ascii="Arial" w:eastAsia="Arial" w:hAnsi="Arial" w:cs="Arial"/>
                <w:sz w:val="24"/>
                <w:szCs w:val="24"/>
              </w:rPr>
              <w:t>y</w:t>
            </w:r>
            <w:r w:rsidRPr="00DA2B01">
              <w:rPr>
                <w:rFonts w:ascii="Arial" w:eastAsia="Arial" w:hAnsi="Arial" w:cs="Arial"/>
                <w:spacing w:val="-15"/>
                <w:sz w:val="24"/>
                <w:szCs w:val="24"/>
              </w:rPr>
              <w:t xml:space="preserve"> </w:t>
            </w:r>
            <w:proofErr w:type="spellStart"/>
            <w:r w:rsidRPr="00DA2B01">
              <w:rPr>
                <w:rFonts w:ascii="Arial" w:eastAsia="Arial" w:hAnsi="Arial" w:cs="Arial"/>
                <w:spacing w:val="-1"/>
                <w:sz w:val="24"/>
                <w:szCs w:val="24"/>
              </w:rPr>
              <w:t>P</w:t>
            </w:r>
            <w:r w:rsidRPr="00DA2B01">
              <w:rPr>
                <w:rFonts w:ascii="Arial" w:eastAsia="Arial" w:hAnsi="Arial" w:cs="Arial"/>
                <w:sz w:val="24"/>
                <w:szCs w:val="24"/>
              </w:rPr>
              <w:t>a</w:t>
            </w:r>
            <w:r w:rsidRPr="00DA2B01">
              <w:rPr>
                <w:rFonts w:ascii="Arial" w:eastAsia="Arial" w:hAnsi="Arial" w:cs="Arial"/>
                <w:spacing w:val="1"/>
                <w:sz w:val="24"/>
                <w:szCs w:val="24"/>
              </w:rPr>
              <w:t>u</w:t>
            </w:r>
            <w:r w:rsidRPr="00DA2B01">
              <w:rPr>
                <w:rFonts w:ascii="Arial" w:eastAsia="Arial" w:hAnsi="Arial" w:cs="Arial"/>
                <w:sz w:val="24"/>
                <w:szCs w:val="24"/>
              </w:rPr>
              <w:t>we</w:t>
            </w:r>
            <w:r w:rsidRPr="00DA2B01">
              <w:rPr>
                <w:rFonts w:ascii="Arial" w:eastAsia="Arial" w:hAnsi="Arial" w:cs="Arial"/>
                <w:spacing w:val="1"/>
                <w:sz w:val="24"/>
                <w:szCs w:val="24"/>
              </w:rPr>
              <w:t>l</w:t>
            </w:r>
            <w:r w:rsidRPr="00DA2B01">
              <w:rPr>
                <w:rFonts w:ascii="Arial" w:eastAsia="Arial" w:hAnsi="Arial" w:cs="Arial"/>
                <w:spacing w:val="-1"/>
                <w:sz w:val="24"/>
                <w:szCs w:val="24"/>
              </w:rPr>
              <w:t>l</w:t>
            </w:r>
            <w:r w:rsidRPr="00DA2B01">
              <w:rPr>
                <w:rFonts w:ascii="Arial" w:eastAsia="Arial" w:hAnsi="Arial" w:cs="Arial"/>
                <w:sz w:val="24"/>
                <w:szCs w:val="24"/>
              </w:rPr>
              <w:t>s</w:t>
            </w:r>
            <w:proofErr w:type="spellEnd"/>
            <w:r w:rsidRPr="00DA2B01">
              <w:rPr>
                <w:rFonts w:ascii="Arial" w:eastAsia="Arial" w:hAnsi="Arial" w:cs="Arial"/>
                <w:spacing w:val="-11"/>
                <w:sz w:val="24"/>
                <w:szCs w:val="24"/>
              </w:rPr>
              <w:t xml:space="preserve"> </w:t>
            </w:r>
            <w:proofErr w:type="spellStart"/>
            <w:r w:rsidRPr="00DA2B01">
              <w:rPr>
                <w:rFonts w:ascii="Arial" w:eastAsia="Arial" w:hAnsi="Arial" w:cs="Arial"/>
                <w:spacing w:val="2"/>
                <w:sz w:val="24"/>
                <w:szCs w:val="24"/>
              </w:rPr>
              <w:t>T</w:t>
            </w:r>
            <w:r w:rsidRPr="00DA2B01">
              <w:rPr>
                <w:rFonts w:ascii="Arial" w:eastAsia="Arial" w:hAnsi="Arial" w:cs="Arial"/>
                <w:sz w:val="24"/>
                <w:szCs w:val="24"/>
              </w:rPr>
              <w:t>ra</w:t>
            </w:r>
            <w:r w:rsidRPr="00DA2B01">
              <w:rPr>
                <w:rFonts w:ascii="Arial" w:eastAsia="Arial" w:hAnsi="Arial" w:cs="Arial"/>
                <w:spacing w:val="1"/>
                <w:sz w:val="24"/>
                <w:szCs w:val="24"/>
              </w:rPr>
              <w:t>f</w:t>
            </w:r>
            <w:r w:rsidRPr="00DA2B01">
              <w:rPr>
                <w:rFonts w:ascii="Arial" w:eastAsia="Arial" w:hAnsi="Arial" w:cs="Arial"/>
                <w:sz w:val="24"/>
                <w:szCs w:val="24"/>
              </w:rPr>
              <w:t>o</w:t>
            </w:r>
            <w:proofErr w:type="spellEnd"/>
            <w:r w:rsidRPr="00DA2B01">
              <w:rPr>
                <w:rFonts w:ascii="Arial" w:eastAsia="Arial" w:hAnsi="Arial" w:cs="Arial"/>
                <w:sz w:val="24"/>
                <w:szCs w:val="24"/>
              </w:rPr>
              <w:t>)</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before="4" w:line="360" w:lineRule="auto"/>
              <w:ind w:right="113"/>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22"/>
                <w:sz w:val="24"/>
                <w:szCs w:val="24"/>
              </w:rPr>
              <w:t xml:space="preserve"> </w:t>
            </w:r>
            <w:r w:rsidRPr="00DA2B01">
              <w:rPr>
                <w:rFonts w:ascii="Arial" w:eastAsia="Arial" w:hAnsi="Arial" w:cs="Arial"/>
                <w:sz w:val="24"/>
                <w:szCs w:val="24"/>
              </w:rPr>
              <w:t>tra</w:t>
            </w:r>
            <w:r w:rsidRPr="00DA2B01">
              <w:rPr>
                <w:rFonts w:ascii="Arial" w:eastAsia="Arial" w:hAnsi="Arial" w:cs="Arial"/>
                <w:spacing w:val="-1"/>
                <w:sz w:val="24"/>
                <w:szCs w:val="24"/>
              </w:rPr>
              <w:t>n</w:t>
            </w:r>
            <w:r w:rsidRPr="00DA2B01">
              <w:rPr>
                <w:rFonts w:ascii="Arial" w:eastAsia="Arial" w:hAnsi="Arial" w:cs="Arial"/>
                <w:spacing w:val="1"/>
                <w:sz w:val="24"/>
                <w:szCs w:val="24"/>
              </w:rPr>
              <w:t>s</w:t>
            </w:r>
            <w:r w:rsidRPr="00DA2B01">
              <w:rPr>
                <w:rFonts w:ascii="Arial" w:eastAsia="Arial" w:hAnsi="Arial" w:cs="Arial"/>
                <w:spacing w:val="2"/>
                <w:sz w:val="24"/>
                <w:szCs w:val="24"/>
              </w:rPr>
              <w:t>f</w:t>
            </w:r>
            <w:r w:rsidRPr="00DA2B01">
              <w:rPr>
                <w:rFonts w:ascii="Arial" w:eastAsia="Arial" w:hAnsi="Arial" w:cs="Arial"/>
                <w:sz w:val="24"/>
                <w:szCs w:val="24"/>
              </w:rPr>
              <w:t>o</w:t>
            </w:r>
            <w:r w:rsidRPr="00DA2B01">
              <w:rPr>
                <w:rFonts w:ascii="Arial" w:eastAsia="Arial" w:hAnsi="Arial" w:cs="Arial"/>
                <w:spacing w:val="-2"/>
                <w:sz w:val="24"/>
                <w:szCs w:val="24"/>
              </w:rPr>
              <w:t>r</w:t>
            </w:r>
            <w:r w:rsidRPr="00DA2B01">
              <w:rPr>
                <w:rFonts w:ascii="Arial" w:eastAsia="Arial" w:hAnsi="Arial" w:cs="Arial"/>
                <w:spacing w:val="4"/>
                <w:sz w:val="24"/>
                <w:szCs w:val="24"/>
              </w:rPr>
              <w:t>m</w:t>
            </w:r>
            <w:r w:rsidRPr="00DA2B01">
              <w:rPr>
                <w:rFonts w:ascii="Arial" w:eastAsia="Arial" w:hAnsi="Arial" w:cs="Arial"/>
                <w:sz w:val="24"/>
                <w:szCs w:val="24"/>
              </w:rPr>
              <w:t>ers</w:t>
            </w:r>
            <w:r w:rsidRPr="00DA2B01">
              <w:rPr>
                <w:rFonts w:ascii="Arial" w:eastAsia="Arial" w:hAnsi="Arial" w:cs="Arial"/>
                <w:w w:val="99"/>
                <w:sz w:val="24"/>
                <w:szCs w:val="24"/>
              </w:rPr>
              <w:t xml:space="preserve"> </w:t>
            </w:r>
            <w:r w:rsidRPr="00DA2B01">
              <w:rPr>
                <w:rFonts w:ascii="Arial" w:eastAsia="Arial" w:hAnsi="Arial" w:cs="Arial"/>
                <w:spacing w:val="2"/>
                <w:sz w:val="24"/>
                <w:szCs w:val="24"/>
              </w:rPr>
              <w:t>f</w:t>
            </w:r>
            <w:r w:rsidRPr="00DA2B01">
              <w:rPr>
                <w:rFonts w:ascii="Arial" w:eastAsia="Arial" w:hAnsi="Arial" w:cs="Arial"/>
                <w:sz w:val="24"/>
                <w:szCs w:val="24"/>
              </w:rPr>
              <w:t>or</w:t>
            </w:r>
            <w:r w:rsidRPr="00DA2B01">
              <w:rPr>
                <w:rFonts w:ascii="Arial" w:eastAsia="Arial" w:hAnsi="Arial" w:cs="Arial"/>
                <w:spacing w:val="-10"/>
                <w:sz w:val="24"/>
                <w:szCs w:val="24"/>
              </w:rPr>
              <w:t xml:space="preserve"> </w:t>
            </w:r>
            <w:r w:rsidRPr="00DA2B01">
              <w:rPr>
                <w:rFonts w:ascii="Arial" w:eastAsia="Arial" w:hAnsi="Arial" w:cs="Arial"/>
                <w:sz w:val="24"/>
                <w:szCs w:val="24"/>
              </w:rPr>
              <w:t>ut</w:t>
            </w:r>
            <w:r w:rsidRPr="00DA2B01">
              <w:rPr>
                <w:rFonts w:ascii="Arial" w:eastAsia="Arial" w:hAnsi="Arial" w:cs="Arial"/>
                <w:spacing w:val="-2"/>
                <w:sz w:val="24"/>
                <w:szCs w:val="24"/>
              </w:rPr>
              <w:t>i</w:t>
            </w:r>
            <w:r w:rsidRPr="00DA2B01">
              <w:rPr>
                <w:rFonts w:ascii="Arial" w:eastAsia="Arial" w:hAnsi="Arial" w:cs="Arial"/>
                <w:spacing w:val="-1"/>
                <w:sz w:val="24"/>
                <w:szCs w:val="24"/>
              </w:rPr>
              <w:t>l</w:t>
            </w:r>
            <w:r w:rsidRPr="00DA2B01">
              <w:rPr>
                <w:rFonts w:ascii="Arial" w:eastAsia="Arial" w:hAnsi="Arial" w:cs="Arial"/>
                <w:spacing w:val="1"/>
                <w:sz w:val="24"/>
                <w:szCs w:val="24"/>
              </w:rPr>
              <w:t>i</w:t>
            </w:r>
            <w:r w:rsidRPr="00DA2B01">
              <w:rPr>
                <w:rFonts w:ascii="Arial" w:eastAsia="Arial" w:hAnsi="Arial" w:cs="Arial"/>
                <w:spacing w:val="2"/>
                <w:sz w:val="24"/>
                <w:szCs w:val="24"/>
              </w:rPr>
              <w:t>t</w:t>
            </w:r>
            <w:r w:rsidRPr="00DA2B01">
              <w:rPr>
                <w:rFonts w:ascii="Arial" w:eastAsia="Arial" w:hAnsi="Arial" w:cs="Arial"/>
                <w:sz w:val="24"/>
                <w:szCs w:val="24"/>
              </w:rPr>
              <w:t>y</w:t>
            </w:r>
            <w:r w:rsidRPr="00DA2B01">
              <w:rPr>
                <w:rFonts w:ascii="Arial" w:eastAsia="Arial" w:hAnsi="Arial" w:cs="Arial"/>
                <w:spacing w:val="-13"/>
                <w:sz w:val="24"/>
                <w:szCs w:val="24"/>
              </w:rPr>
              <w:t xml:space="preserve"> </w:t>
            </w:r>
            <w:r w:rsidRPr="00DA2B01">
              <w:rPr>
                <w:rFonts w:ascii="Arial" w:eastAsia="Arial" w:hAnsi="Arial" w:cs="Arial"/>
                <w:sz w:val="24"/>
                <w:szCs w:val="24"/>
              </w:rPr>
              <w:t>co</w:t>
            </w:r>
            <w:r w:rsidRPr="00DA2B01">
              <w:rPr>
                <w:rFonts w:ascii="Arial" w:eastAsia="Arial" w:hAnsi="Arial" w:cs="Arial"/>
                <w:spacing w:val="4"/>
                <w:sz w:val="24"/>
                <w:szCs w:val="24"/>
              </w:rPr>
              <w:t>m</w:t>
            </w:r>
            <w:r w:rsidRPr="00DA2B01">
              <w:rPr>
                <w:rFonts w:ascii="Arial" w:eastAsia="Arial" w:hAnsi="Arial" w:cs="Arial"/>
                <w:sz w:val="24"/>
                <w:szCs w:val="24"/>
              </w:rPr>
              <w:t>p</w:t>
            </w:r>
            <w:r w:rsidRPr="00DA2B01">
              <w:rPr>
                <w:rFonts w:ascii="Arial" w:eastAsia="Arial" w:hAnsi="Arial" w:cs="Arial"/>
                <w:spacing w:val="-1"/>
                <w:sz w:val="24"/>
                <w:szCs w:val="24"/>
              </w:rPr>
              <w:t>a</w:t>
            </w:r>
            <w:r w:rsidRPr="00DA2B01">
              <w:rPr>
                <w:rFonts w:ascii="Arial" w:eastAsia="Arial" w:hAnsi="Arial" w:cs="Arial"/>
                <w:sz w:val="24"/>
                <w:szCs w:val="24"/>
              </w:rPr>
              <w:t>nies.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Fla</w:t>
            </w:r>
            <w:r w:rsidRPr="00DA2B01">
              <w:rPr>
                <w:rFonts w:ascii="Arial" w:eastAsia="Arial" w:hAnsi="Arial" w:cs="Arial"/>
                <w:b/>
                <w:bCs/>
                <w:spacing w:val="-1"/>
                <w:sz w:val="24"/>
                <w:szCs w:val="24"/>
              </w:rPr>
              <w:t>i</w:t>
            </w:r>
            <w:r w:rsidRPr="00DA2B01">
              <w:rPr>
                <w:rFonts w:ascii="Arial" w:eastAsia="Arial" w:hAnsi="Arial" w:cs="Arial"/>
                <w:b/>
                <w:bCs/>
                <w:sz w:val="24"/>
                <w:szCs w:val="24"/>
              </w:rPr>
              <w:t>r</w:t>
            </w:r>
            <w:r w:rsidRPr="00DA2B01">
              <w:rPr>
                <w:rFonts w:ascii="Arial" w:eastAsia="Arial" w:hAnsi="Arial" w:cs="Arial"/>
                <w:b/>
                <w:bCs/>
                <w:spacing w:val="-18"/>
                <w:sz w:val="24"/>
                <w:szCs w:val="24"/>
              </w:rPr>
              <w:t xml:space="preserve"> </w:t>
            </w:r>
            <w:r w:rsidRPr="00DA2B01">
              <w:rPr>
                <w:rFonts w:ascii="Arial" w:eastAsia="Arial" w:hAnsi="Arial" w:cs="Arial"/>
                <w:b/>
                <w:bCs/>
                <w:sz w:val="24"/>
                <w:szCs w:val="24"/>
              </w:rPr>
              <w:t>In</w:t>
            </w:r>
            <w:r w:rsidRPr="00DA2B01">
              <w:rPr>
                <w:rFonts w:ascii="Arial" w:eastAsia="Arial" w:hAnsi="Arial" w:cs="Arial"/>
                <w:b/>
                <w:bCs/>
                <w:spacing w:val="1"/>
                <w:sz w:val="24"/>
                <w:szCs w:val="24"/>
              </w:rPr>
              <w:t>te</w:t>
            </w:r>
            <w:r w:rsidRPr="00DA2B01">
              <w:rPr>
                <w:rFonts w:ascii="Arial" w:eastAsia="Arial" w:hAnsi="Arial" w:cs="Arial"/>
                <w:b/>
                <w:bCs/>
                <w:spacing w:val="-1"/>
                <w:sz w:val="24"/>
                <w:szCs w:val="24"/>
              </w:rPr>
              <w:t>r</w:t>
            </w:r>
            <w:r w:rsidRPr="00DA2B01">
              <w:rPr>
                <w:rFonts w:ascii="Arial" w:eastAsia="Arial" w:hAnsi="Arial" w:cs="Arial"/>
                <w:b/>
                <w:bCs/>
                <w:sz w:val="24"/>
                <w:szCs w:val="24"/>
              </w:rPr>
              <w:t>national</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73"/>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9"/>
                <w:sz w:val="24"/>
                <w:szCs w:val="24"/>
              </w:rPr>
              <w:t xml:space="preserve"> </w:t>
            </w:r>
            <w:r w:rsidRPr="00DA2B01">
              <w:rPr>
                <w:rFonts w:ascii="Arial" w:eastAsia="Arial" w:hAnsi="Arial" w:cs="Arial"/>
                <w:sz w:val="24"/>
                <w:szCs w:val="24"/>
              </w:rPr>
              <w:t>s</w:t>
            </w:r>
            <w:r w:rsidRPr="00DA2B01">
              <w:rPr>
                <w:rFonts w:ascii="Arial" w:eastAsia="Arial" w:hAnsi="Arial" w:cs="Arial"/>
                <w:spacing w:val="1"/>
                <w:sz w:val="24"/>
                <w:szCs w:val="24"/>
              </w:rPr>
              <w:t>ho</w:t>
            </w:r>
            <w:r w:rsidRPr="00DA2B01">
              <w:rPr>
                <w:rFonts w:ascii="Arial" w:eastAsia="Arial" w:hAnsi="Arial" w:cs="Arial"/>
                <w:spacing w:val="-3"/>
                <w:sz w:val="24"/>
                <w:szCs w:val="24"/>
              </w:rPr>
              <w:t>w</w:t>
            </w:r>
            <w:r w:rsidRPr="00DA2B01">
              <w:rPr>
                <w:rFonts w:ascii="Arial" w:eastAsia="Arial" w:hAnsi="Arial" w:cs="Arial"/>
                <w:sz w:val="24"/>
                <w:szCs w:val="24"/>
              </w:rPr>
              <w:t>er e</w:t>
            </w:r>
            <w:r w:rsidRPr="00DA2B01">
              <w:rPr>
                <w:rFonts w:ascii="Arial" w:eastAsia="Arial" w:hAnsi="Arial" w:cs="Arial"/>
                <w:spacing w:val="-1"/>
                <w:sz w:val="24"/>
                <w:szCs w:val="24"/>
              </w:rPr>
              <w:t>n</w:t>
            </w:r>
            <w:r w:rsidRPr="00DA2B01">
              <w:rPr>
                <w:rFonts w:ascii="Arial" w:eastAsia="Arial" w:hAnsi="Arial" w:cs="Arial"/>
                <w:spacing w:val="1"/>
                <w:sz w:val="24"/>
                <w:szCs w:val="24"/>
              </w:rPr>
              <w:t>c</w:t>
            </w:r>
            <w:r w:rsidRPr="00DA2B01">
              <w:rPr>
                <w:rFonts w:ascii="Arial" w:eastAsia="Arial" w:hAnsi="Arial" w:cs="Arial"/>
                <w:spacing w:val="-1"/>
                <w:sz w:val="24"/>
                <w:szCs w:val="24"/>
              </w:rPr>
              <w:t>l</w:t>
            </w:r>
            <w:r w:rsidRPr="00DA2B01">
              <w:rPr>
                <w:rFonts w:ascii="Arial" w:eastAsia="Arial" w:hAnsi="Arial" w:cs="Arial"/>
                <w:sz w:val="24"/>
                <w:szCs w:val="24"/>
              </w:rPr>
              <w:t>osures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proofErr w:type="spellStart"/>
            <w:r w:rsidRPr="00DA2B01">
              <w:rPr>
                <w:rFonts w:ascii="Arial" w:eastAsia="Arial" w:hAnsi="Arial" w:cs="Arial"/>
                <w:b/>
                <w:bCs/>
                <w:sz w:val="24"/>
                <w:szCs w:val="24"/>
              </w:rPr>
              <w:t>Foamalite</w:t>
            </w:r>
            <w:proofErr w:type="spellEnd"/>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before="4" w:line="360" w:lineRule="auto"/>
              <w:ind w:right="8"/>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6"/>
                <w:sz w:val="24"/>
                <w:szCs w:val="24"/>
              </w:rPr>
              <w:t xml:space="preserve"> </w:t>
            </w:r>
            <w:r w:rsidRPr="00DA2B01">
              <w:rPr>
                <w:rFonts w:ascii="Arial" w:eastAsia="Arial" w:hAnsi="Arial" w:cs="Arial"/>
                <w:sz w:val="24"/>
                <w:szCs w:val="24"/>
              </w:rPr>
              <w:t>of</w:t>
            </w:r>
            <w:r w:rsidRPr="00DA2B01">
              <w:rPr>
                <w:rFonts w:ascii="Arial" w:eastAsia="Arial" w:hAnsi="Arial" w:cs="Arial"/>
                <w:spacing w:val="-6"/>
                <w:sz w:val="24"/>
                <w:szCs w:val="24"/>
              </w:rPr>
              <w:t xml:space="preserve"> PVC</w:t>
            </w:r>
            <w:r w:rsidRPr="00DA2B01">
              <w:rPr>
                <w:rFonts w:ascii="Arial" w:eastAsia="Arial" w:hAnsi="Arial" w:cs="Arial"/>
                <w:spacing w:val="-7"/>
                <w:sz w:val="24"/>
                <w:szCs w:val="24"/>
              </w:rPr>
              <w:t xml:space="preserve"> </w:t>
            </w:r>
            <w:r w:rsidRPr="00DA2B01">
              <w:rPr>
                <w:rFonts w:ascii="Arial" w:eastAsia="Arial" w:hAnsi="Arial" w:cs="Arial"/>
                <w:spacing w:val="1"/>
                <w:sz w:val="24"/>
                <w:szCs w:val="24"/>
              </w:rPr>
              <w:t>f</w:t>
            </w:r>
            <w:r w:rsidRPr="00DA2B01">
              <w:rPr>
                <w:rFonts w:ascii="Arial" w:eastAsia="Arial" w:hAnsi="Arial" w:cs="Arial"/>
                <w:sz w:val="24"/>
                <w:szCs w:val="24"/>
              </w:rPr>
              <w:t>o</w:t>
            </w:r>
            <w:r w:rsidRPr="00DA2B01">
              <w:rPr>
                <w:rFonts w:ascii="Arial" w:eastAsia="Arial" w:hAnsi="Arial" w:cs="Arial"/>
                <w:spacing w:val="-1"/>
                <w:sz w:val="24"/>
                <w:szCs w:val="24"/>
              </w:rPr>
              <w:t>a</w:t>
            </w:r>
            <w:r w:rsidRPr="00DA2B01">
              <w:rPr>
                <w:rFonts w:ascii="Arial" w:eastAsia="Arial" w:hAnsi="Arial" w:cs="Arial"/>
                <w:sz w:val="24"/>
                <w:szCs w:val="24"/>
              </w:rPr>
              <w:t>m</w:t>
            </w:r>
            <w:r w:rsidRPr="00DA2B01">
              <w:rPr>
                <w:rFonts w:ascii="Arial" w:eastAsia="Arial" w:hAnsi="Arial" w:cs="Arial"/>
                <w:w w:val="99"/>
                <w:sz w:val="24"/>
                <w:szCs w:val="24"/>
              </w:rPr>
              <w:t xml:space="preserve"> </w:t>
            </w:r>
            <w:r w:rsidRPr="00DA2B01">
              <w:rPr>
                <w:rFonts w:ascii="Arial" w:eastAsia="Arial" w:hAnsi="Arial" w:cs="Arial"/>
                <w:spacing w:val="1"/>
                <w:sz w:val="24"/>
                <w:szCs w:val="24"/>
              </w:rPr>
              <w:t>s</w:t>
            </w:r>
            <w:r w:rsidRPr="00DA2B01">
              <w:rPr>
                <w:rFonts w:ascii="Arial" w:eastAsia="Arial" w:hAnsi="Arial" w:cs="Arial"/>
                <w:sz w:val="24"/>
                <w:szCs w:val="24"/>
              </w:rPr>
              <w:t>h</w:t>
            </w:r>
            <w:r w:rsidRPr="00DA2B01">
              <w:rPr>
                <w:rFonts w:ascii="Arial" w:eastAsia="Arial" w:hAnsi="Arial" w:cs="Arial"/>
                <w:spacing w:val="-1"/>
                <w:sz w:val="24"/>
                <w:szCs w:val="24"/>
              </w:rPr>
              <w:t>e</w:t>
            </w:r>
            <w:r w:rsidRPr="00DA2B01">
              <w:rPr>
                <w:rFonts w:ascii="Arial" w:eastAsia="Arial" w:hAnsi="Arial" w:cs="Arial"/>
                <w:sz w:val="24"/>
                <w:szCs w:val="24"/>
              </w:rPr>
              <w:t>eting</w:t>
            </w:r>
            <w:r w:rsidRPr="00DA2B01">
              <w:rPr>
                <w:rFonts w:ascii="Arial" w:eastAsia="Arial" w:hAnsi="Arial" w:cs="Arial"/>
                <w:spacing w:val="-16"/>
                <w:sz w:val="24"/>
                <w:szCs w:val="24"/>
              </w:rPr>
              <w:t xml:space="preserve"> </w:t>
            </w:r>
            <w:r w:rsidRPr="00DA2B01">
              <w:rPr>
                <w:rFonts w:ascii="Arial" w:eastAsia="Arial" w:hAnsi="Arial" w:cs="Arial"/>
                <w:sz w:val="24"/>
                <w:szCs w:val="24"/>
              </w:rPr>
              <w:t>products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71"/>
              <w:rPr>
                <w:rFonts w:ascii="Arial" w:eastAsia="Arial" w:hAnsi="Arial" w:cs="Arial"/>
                <w:sz w:val="24"/>
                <w:szCs w:val="24"/>
              </w:rPr>
            </w:pPr>
            <w:r w:rsidRPr="00DA2B01">
              <w:rPr>
                <w:rFonts w:ascii="Arial" w:eastAsia="Arial" w:hAnsi="Arial" w:cs="Arial"/>
                <w:b/>
                <w:bCs/>
                <w:sz w:val="24"/>
                <w:szCs w:val="24"/>
              </w:rPr>
              <w:t>F</w:t>
            </w:r>
            <w:r w:rsidRPr="00DA2B01">
              <w:rPr>
                <w:rFonts w:ascii="Arial" w:eastAsia="Arial" w:hAnsi="Arial" w:cs="Arial"/>
                <w:b/>
                <w:bCs/>
                <w:spacing w:val="-1"/>
                <w:sz w:val="24"/>
                <w:szCs w:val="24"/>
              </w:rPr>
              <w:t>S</w:t>
            </w:r>
            <w:r w:rsidRPr="00DA2B01">
              <w:rPr>
                <w:rFonts w:ascii="Arial" w:eastAsia="Arial" w:hAnsi="Arial" w:cs="Arial"/>
                <w:b/>
                <w:bCs/>
                <w:sz w:val="24"/>
                <w:szCs w:val="24"/>
              </w:rPr>
              <w:t>W</w:t>
            </w:r>
            <w:r w:rsidRPr="00DA2B01">
              <w:rPr>
                <w:rFonts w:ascii="Arial" w:eastAsia="Arial" w:hAnsi="Arial" w:cs="Arial"/>
                <w:b/>
                <w:bCs/>
                <w:spacing w:val="-12"/>
                <w:sz w:val="24"/>
                <w:szCs w:val="24"/>
              </w:rPr>
              <w:t xml:space="preserve"> </w:t>
            </w:r>
            <w:r w:rsidRPr="00DA2B01">
              <w:rPr>
                <w:rFonts w:ascii="Arial" w:eastAsia="Arial" w:hAnsi="Arial" w:cs="Arial"/>
                <w:b/>
                <w:bCs/>
                <w:sz w:val="24"/>
                <w:szCs w:val="24"/>
              </w:rPr>
              <w:t>Coatings (Fle</w:t>
            </w:r>
            <w:r w:rsidRPr="00DA2B01">
              <w:rPr>
                <w:rFonts w:ascii="Arial" w:eastAsia="Arial" w:hAnsi="Arial" w:cs="Arial"/>
                <w:b/>
                <w:bCs/>
                <w:spacing w:val="-1"/>
                <w:sz w:val="24"/>
                <w:szCs w:val="24"/>
              </w:rPr>
              <w:t>e</w:t>
            </w:r>
            <w:r w:rsidRPr="00DA2B01">
              <w:rPr>
                <w:rFonts w:ascii="Arial" w:eastAsia="Arial" w:hAnsi="Arial" w:cs="Arial"/>
                <w:b/>
                <w:bCs/>
                <w:sz w:val="24"/>
                <w:szCs w:val="24"/>
              </w:rPr>
              <w:t>t</w:t>
            </w:r>
            <w:r w:rsidRPr="00DA2B01">
              <w:rPr>
                <w:rFonts w:ascii="Arial" w:eastAsia="Arial" w:hAnsi="Arial" w:cs="Arial"/>
                <w:b/>
                <w:bCs/>
                <w:spacing w:val="3"/>
                <w:sz w:val="24"/>
                <w:szCs w:val="24"/>
              </w:rPr>
              <w:t>w</w:t>
            </w:r>
            <w:r w:rsidRPr="00DA2B01">
              <w:rPr>
                <w:rFonts w:ascii="Arial" w:eastAsia="Arial" w:hAnsi="Arial" w:cs="Arial"/>
                <w:b/>
                <w:bCs/>
                <w:sz w:val="24"/>
                <w:szCs w:val="24"/>
              </w:rPr>
              <w:t>ood)</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aint</w:t>
            </w:r>
            <w:r w:rsidRPr="00DA2B01">
              <w:rPr>
                <w:rFonts w:ascii="Arial" w:eastAsia="Arial" w:hAnsi="Arial" w:cs="Arial"/>
                <w:spacing w:val="-15"/>
                <w:sz w:val="24"/>
                <w:szCs w:val="24"/>
              </w:rPr>
              <w:t xml:space="preserve"> </w:t>
            </w: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pacing w:val="1"/>
                <w:sz w:val="24"/>
                <w:szCs w:val="24"/>
              </w:rPr>
              <w:t>n</w:t>
            </w:r>
            <w:r w:rsidRPr="00DA2B01">
              <w:rPr>
                <w:rFonts w:ascii="Arial" w:eastAsia="Arial" w:hAnsi="Arial" w:cs="Arial"/>
                <w:sz w:val="24"/>
                <w:szCs w:val="24"/>
              </w:rPr>
              <w:t>u</w:t>
            </w:r>
            <w:r w:rsidRPr="00DA2B01">
              <w:rPr>
                <w:rFonts w:ascii="Arial" w:eastAsia="Arial" w:hAnsi="Arial" w:cs="Arial"/>
                <w:spacing w:val="1"/>
                <w:sz w:val="24"/>
                <w:szCs w:val="24"/>
              </w:rPr>
              <w:t>f</w:t>
            </w:r>
            <w:r w:rsidRPr="00DA2B01">
              <w:rPr>
                <w:rFonts w:ascii="Arial" w:eastAsia="Arial" w:hAnsi="Arial" w:cs="Arial"/>
                <w:sz w:val="24"/>
                <w:szCs w:val="24"/>
              </w:rPr>
              <w:t>acture</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Gem</w:t>
            </w:r>
            <w:r w:rsidRPr="00DA2B01">
              <w:rPr>
                <w:rFonts w:ascii="Arial" w:eastAsia="Arial" w:hAnsi="Arial" w:cs="Arial"/>
                <w:b/>
                <w:bCs/>
                <w:spacing w:val="-13"/>
                <w:sz w:val="24"/>
                <w:szCs w:val="24"/>
              </w:rPr>
              <w:t xml:space="preserve"> </w:t>
            </w:r>
            <w:r w:rsidRPr="00DA2B01">
              <w:rPr>
                <w:rFonts w:ascii="Arial" w:eastAsia="Arial" w:hAnsi="Arial" w:cs="Arial"/>
                <w:b/>
                <w:bCs/>
                <w:spacing w:val="-1"/>
                <w:sz w:val="24"/>
                <w:szCs w:val="24"/>
              </w:rPr>
              <w:t>P</w:t>
            </w:r>
            <w:r w:rsidRPr="00DA2B01">
              <w:rPr>
                <w:rFonts w:ascii="Arial" w:eastAsia="Arial" w:hAnsi="Arial" w:cs="Arial"/>
                <w:b/>
                <w:bCs/>
                <w:spacing w:val="2"/>
                <w:sz w:val="24"/>
                <w:szCs w:val="24"/>
              </w:rPr>
              <w:t>l</w:t>
            </w:r>
            <w:r w:rsidRPr="00DA2B01">
              <w:rPr>
                <w:rFonts w:ascii="Arial" w:eastAsia="Arial" w:hAnsi="Arial" w:cs="Arial"/>
                <w:b/>
                <w:bCs/>
                <w:sz w:val="24"/>
                <w:szCs w:val="24"/>
              </w:rPr>
              <w:t>a</w:t>
            </w:r>
            <w:r w:rsidRPr="00DA2B01">
              <w:rPr>
                <w:rFonts w:ascii="Arial" w:eastAsia="Arial" w:hAnsi="Arial" w:cs="Arial"/>
                <w:b/>
                <w:bCs/>
                <w:spacing w:val="-1"/>
                <w:sz w:val="24"/>
                <w:szCs w:val="24"/>
              </w:rPr>
              <w:t>s</w:t>
            </w:r>
            <w:r w:rsidRPr="00DA2B01">
              <w:rPr>
                <w:rFonts w:ascii="Arial" w:eastAsia="Arial" w:hAnsi="Arial" w:cs="Arial"/>
                <w:b/>
                <w:bCs/>
                <w:sz w:val="24"/>
                <w:szCs w:val="24"/>
              </w:rPr>
              <w:t>tics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9"/>
                <w:sz w:val="24"/>
                <w:szCs w:val="24"/>
              </w:rPr>
              <w:t xml:space="preserve"> </w:t>
            </w:r>
            <w:r w:rsidRPr="00DA2B01">
              <w:rPr>
                <w:rFonts w:ascii="Arial" w:eastAsia="Arial" w:hAnsi="Arial" w:cs="Arial"/>
                <w:sz w:val="24"/>
                <w:szCs w:val="24"/>
              </w:rPr>
              <w:t>of</w:t>
            </w:r>
            <w:r w:rsidRPr="00DA2B01">
              <w:rPr>
                <w:rFonts w:ascii="Arial" w:eastAsia="Arial" w:hAnsi="Arial" w:cs="Arial"/>
                <w:spacing w:val="-8"/>
                <w:sz w:val="24"/>
                <w:szCs w:val="24"/>
              </w:rPr>
              <w:t xml:space="preserve"> </w:t>
            </w:r>
            <w:r w:rsidRPr="00DA2B01">
              <w:rPr>
                <w:rFonts w:ascii="Arial" w:eastAsia="Arial" w:hAnsi="Arial" w:cs="Arial"/>
                <w:sz w:val="24"/>
                <w:szCs w:val="24"/>
              </w:rPr>
              <w:t>p</w:t>
            </w:r>
            <w:r w:rsidRPr="00DA2B01">
              <w:rPr>
                <w:rFonts w:ascii="Arial" w:eastAsia="Arial" w:hAnsi="Arial" w:cs="Arial"/>
                <w:spacing w:val="-2"/>
                <w:sz w:val="24"/>
                <w:szCs w:val="24"/>
              </w:rPr>
              <w:t>l</w:t>
            </w:r>
            <w:r w:rsidRPr="00DA2B01">
              <w:rPr>
                <w:rFonts w:ascii="Arial" w:eastAsia="Arial" w:hAnsi="Arial" w:cs="Arial"/>
                <w:sz w:val="24"/>
                <w:szCs w:val="24"/>
              </w:rPr>
              <w:t>as</w:t>
            </w:r>
            <w:r w:rsidRPr="00DA2B01">
              <w:rPr>
                <w:rFonts w:ascii="Arial" w:eastAsia="Arial" w:hAnsi="Arial" w:cs="Arial"/>
                <w:spacing w:val="2"/>
                <w:sz w:val="24"/>
                <w:szCs w:val="24"/>
              </w:rPr>
              <w:t>t</w:t>
            </w:r>
            <w:r w:rsidRPr="00DA2B01">
              <w:rPr>
                <w:rFonts w:ascii="Arial" w:eastAsia="Arial" w:hAnsi="Arial" w:cs="Arial"/>
                <w:spacing w:val="-1"/>
                <w:sz w:val="24"/>
                <w:szCs w:val="24"/>
              </w:rPr>
              <w:t>i</w:t>
            </w:r>
            <w:r w:rsidRPr="00DA2B01">
              <w:rPr>
                <w:rFonts w:ascii="Arial" w:eastAsia="Arial" w:hAnsi="Arial" w:cs="Arial"/>
                <w:sz w:val="24"/>
                <w:szCs w:val="24"/>
              </w:rPr>
              <w:t xml:space="preserve">c </w:t>
            </w:r>
            <w:r w:rsidRPr="00DA2B01">
              <w:rPr>
                <w:rFonts w:ascii="Arial" w:eastAsia="Arial" w:hAnsi="Arial" w:cs="Arial"/>
                <w:spacing w:val="-1"/>
                <w:sz w:val="24"/>
                <w:szCs w:val="24"/>
              </w:rPr>
              <w:t>ba</w:t>
            </w:r>
            <w:r w:rsidRPr="00DA2B01">
              <w:rPr>
                <w:rFonts w:ascii="Arial" w:eastAsia="Arial" w:hAnsi="Arial" w:cs="Arial"/>
                <w:sz w:val="24"/>
                <w:szCs w:val="24"/>
              </w:rPr>
              <w:t>rre</w:t>
            </w:r>
            <w:r w:rsidRPr="00DA2B01">
              <w:rPr>
                <w:rFonts w:ascii="Arial" w:eastAsia="Arial" w:hAnsi="Arial" w:cs="Arial"/>
                <w:spacing w:val="-2"/>
                <w:sz w:val="24"/>
                <w:szCs w:val="24"/>
              </w:rPr>
              <w:t>l</w:t>
            </w:r>
            <w:r w:rsidRPr="00DA2B01">
              <w:rPr>
                <w:rFonts w:ascii="Arial" w:eastAsia="Arial" w:hAnsi="Arial" w:cs="Arial"/>
                <w:sz w:val="24"/>
                <w:szCs w:val="24"/>
              </w:rPr>
              <w:t>s</w:t>
            </w:r>
            <w:r w:rsidRPr="00DA2B01">
              <w:rPr>
                <w:rFonts w:ascii="Arial" w:eastAsia="Arial" w:hAnsi="Arial" w:cs="Arial"/>
                <w:spacing w:val="-10"/>
                <w:sz w:val="24"/>
                <w:szCs w:val="24"/>
              </w:rPr>
              <w:t xml:space="preserve"> </w:t>
            </w:r>
            <w:r w:rsidRPr="00DA2B01">
              <w:rPr>
                <w:rFonts w:ascii="Arial" w:eastAsia="Arial" w:hAnsi="Arial" w:cs="Arial"/>
                <w:spacing w:val="1"/>
                <w:sz w:val="24"/>
                <w:szCs w:val="24"/>
              </w:rPr>
              <w:t>a</w:t>
            </w:r>
            <w:r w:rsidRPr="00DA2B01">
              <w:rPr>
                <w:rFonts w:ascii="Arial" w:eastAsia="Arial" w:hAnsi="Arial" w:cs="Arial"/>
                <w:sz w:val="24"/>
                <w:szCs w:val="24"/>
              </w:rPr>
              <w:t>nd</w:t>
            </w:r>
            <w:r w:rsidRPr="00DA2B01">
              <w:rPr>
                <w:rFonts w:ascii="Arial" w:eastAsia="Arial" w:hAnsi="Arial" w:cs="Arial"/>
                <w:spacing w:val="-10"/>
                <w:sz w:val="24"/>
                <w:szCs w:val="24"/>
              </w:rPr>
              <w:t xml:space="preserve"> </w:t>
            </w:r>
            <w:r w:rsidRPr="00DA2B01">
              <w:rPr>
                <w:rFonts w:ascii="Arial" w:eastAsia="Arial" w:hAnsi="Arial" w:cs="Arial"/>
                <w:sz w:val="24"/>
                <w:szCs w:val="24"/>
              </w:rPr>
              <w:t>co</w:t>
            </w:r>
            <w:r w:rsidRPr="00DA2B01">
              <w:rPr>
                <w:rFonts w:ascii="Arial" w:eastAsia="Arial" w:hAnsi="Arial" w:cs="Arial"/>
                <w:spacing w:val="1"/>
                <w:sz w:val="24"/>
                <w:szCs w:val="24"/>
              </w:rPr>
              <w:t>n</w:t>
            </w:r>
            <w:r w:rsidRPr="00DA2B01">
              <w:rPr>
                <w:rFonts w:ascii="Arial" w:eastAsia="Arial" w:hAnsi="Arial" w:cs="Arial"/>
                <w:sz w:val="24"/>
                <w:szCs w:val="24"/>
              </w:rPr>
              <w:t>tain</w:t>
            </w:r>
            <w:r w:rsidRPr="00DA2B01">
              <w:rPr>
                <w:rFonts w:ascii="Arial" w:eastAsia="Arial" w:hAnsi="Arial" w:cs="Arial"/>
                <w:spacing w:val="-1"/>
                <w:sz w:val="24"/>
                <w:szCs w:val="24"/>
              </w:rPr>
              <w:t>e</w:t>
            </w:r>
            <w:r w:rsidRPr="00DA2B01">
              <w:rPr>
                <w:rFonts w:ascii="Arial" w:eastAsia="Arial" w:hAnsi="Arial" w:cs="Arial"/>
                <w:sz w:val="24"/>
                <w:szCs w:val="24"/>
              </w:rPr>
              <w:t>rs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511"/>
              <w:rPr>
                <w:rFonts w:ascii="Arial" w:eastAsia="Arial" w:hAnsi="Arial" w:cs="Arial"/>
                <w:sz w:val="24"/>
                <w:szCs w:val="24"/>
              </w:rPr>
            </w:pPr>
            <w:proofErr w:type="spellStart"/>
            <w:r w:rsidRPr="00DA2B01">
              <w:rPr>
                <w:rFonts w:ascii="Arial" w:eastAsia="Arial" w:hAnsi="Arial" w:cs="Arial"/>
                <w:b/>
                <w:bCs/>
                <w:sz w:val="24"/>
                <w:szCs w:val="24"/>
              </w:rPr>
              <w:t>Glanbia</w:t>
            </w:r>
            <w:proofErr w:type="spellEnd"/>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00"/>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ro</w:t>
            </w:r>
            <w:r w:rsidRPr="00DA2B01">
              <w:rPr>
                <w:rFonts w:ascii="Arial" w:eastAsia="Arial" w:hAnsi="Arial" w:cs="Arial"/>
                <w:spacing w:val="-1"/>
                <w:sz w:val="24"/>
                <w:szCs w:val="24"/>
              </w:rPr>
              <w:t>d</w:t>
            </w:r>
            <w:r w:rsidRPr="00DA2B01">
              <w:rPr>
                <w:rFonts w:ascii="Arial" w:eastAsia="Arial" w:hAnsi="Arial" w:cs="Arial"/>
                <w:sz w:val="24"/>
                <w:szCs w:val="24"/>
              </w:rPr>
              <w:t>ucer</w:t>
            </w:r>
            <w:r w:rsidRPr="00DA2B01">
              <w:rPr>
                <w:rFonts w:ascii="Arial" w:eastAsia="Arial" w:hAnsi="Arial" w:cs="Arial"/>
                <w:spacing w:val="-4"/>
                <w:sz w:val="24"/>
                <w:szCs w:val="24"/>
              </w:rPr>
              <w:t xml:space="preserve"> </w:t>
            </w:r>
            <w:r w:rsidRPr="00DA2B01">
              <w:rPr>
                <w:rFonts w:ascii="Arial" w:eastAsia="Arial" w:hAnsi="Arial" w:cs="Arial"/>
                <w:sz w:val="24"/>
                <w:szCs w:val="24"/>
              </w:rPr>
              <w:t>of</w:t>
            </w:r>
            <w:r w:rsidRPr="00DA2B01">
              <w:rPr>
                <w:rFonts w:ascii="Arial" w:eastAsia="Arial" w:hAnsi="Arial" w:cs="Arial"/>
                <w:spacing w:val="-7"/>
                <w:sz w:val="24"/>
                <w:szCs w:val="24"/>
              </w:rPr>
              <w:t xml:space="preserve"> </w:t>
            </w:r>
            <w:r w:rsidRPr="00DA2B01">
              <w:rPr>
                <w:rFonts w:ascii="Arial" w:eastAsia="Arial" w:hAnsi="Arial" w:cs="Arial"/>
                <w:spacing w:val="4"/>
                <w:sz w:val="24"/>
                <w:szCs w:val="24"/>
              </w:rPr>
              <w:t>m</w:t>
            </w:r>
            <w:r w:rsidRPr="00DA2B01">
              <w:rPr>
                <w:rFonts w:ascii="Arial" w:eastAsia="Arial" w:hAnsi="Arial" w:cs="Arial"/>
                <w:spacing w:val="-1"/>
                <w:sz w:val="24"/>
                <w:szCs w:val="24"/>
              </w:rPr>
              <w:t>il</w:t>
            </w:r>
            <w:r w:rsidRPr="00DA2B01">
              <w:rPr>
                <w:rFonts w:ascii="Arial" w:eastAsia="Arial" w:hAnsi="Arial" w:cs="Arial"/>
                <w:sz w:val="24"/>
                <w:szCs w:val="24"/>
              </w:rPr>
              <w:t>k</w:t>
            </w:r>
            <w:r w:rsidRPr="00DA2B01">
              <w:rPr>
                <w:rFonts w:ascii="Arial" w:eastAsia="Arial" w:hAnsi="Arial" w:cs="Arial"/>
                <w:spacing w:val="-2"/>
                <w:sz w:val="24"/>
                <w:szCs w:val="24"/>
              </w:rPr>
              <w:t xml:space="preserve"> </w:t>
            </w:r>
            <w:r w:rsidRPr="00DA2B01">
              <w:rPr>
                <w:rFonts w:ascii="Arial" w:eastAsia="Arial" w:hAnsi="Arial" w:cs="Arial"/>
                <w:sz w:val="24"/>
                <w:szCs w:val="24"/>
              </w:rPr>
              <w:t>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6"/>
                <w:sz w:val="24"/>
                <w:szCs w:val="24"/>
              </w:rPr>
              <w:t xml:space="preserve"> </w:t>
            </w:r>
            <w:r w:rsidRPr="00DA2B01">
              <w:rPr>
                <w:rFonts w:ascii="Arial" w:eastAsia="Arial" w:hAnsi="Arial" w:cs="Arial"/>
                <w:spacing w:val="3"/>
                <w:sz w:val="24"/>
                <w:szCs w:val="24"/>
              </w:rPr>
              <w:t>m</w:t>
            </w:r>
            <w:r w:rsidRPr="00DA2B01">
              <w:rPr>
                <w:rFonts w:ascii="Arial" w:eastAsia="Arial" w:hAnsi="Arial" w:cs="Arial"/>
                <w:spacing w:val="-1"/>
                <w:sz w:val="24"/>
                <w:szCs w:val="24"/>
              </w:rPr>
              <w:t>il</w:t>
            </w:r>
            <w:r w:rsidRPr="00DA2B01">
              <w:rPr>
                <w:rFonts w:ascii="Arial" w:eastAsia="Arial" w:hAnsi="Arial" w:cs="Arial"/>
                <w:sz w:val="24"/>
                <w:szCs w:val="24"/>
              </w:rPr>
              <w:t>k products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339"/>
              <w:rPr>
                <w:rFonts w:ascii="Arial" w:eastAsia="Arial" w:hAnsi="Arial" w:cs="Arial"/>
                <w:sz w:val="24"/>
                <w:szCs w:val="24"/>
              </w:rPr>
            </w:pPr>
            <w:r w:rsidRPr="00DA2B01">
              <w:rPr>
                <w:rFonts w:ascii="Arial" w:eastAsia="Arial" w:hAnsi="Arial" w:cs="Arial"/>
                <w:b/>
                <w:bCs/>
                <w:sz w:val="24"/>
                <w:szCs w:val="24"/>
              </w:rPr>
              <w:t>Glo</w:t>
            </w:r>
            <w:r w:rsidRPr="00DA2B01">
              <w:rPr>
                <w:rFonts w:ascii="Arial" w:eastAsia="Arial" w:hAnsi="Arial" w:cs="Arial"/>
                <w:b/>
                <w:bCs/>
                <w:spacing w:val="1"/>
                <w:sz w:val="24"/>
                <w:szCs w:val="24"/>
              </w:rPr>
              <w:t>b</w:t>
            </w:r>
            <w:r w:rsidRPr="00DA2B01">
              <w:rPr>
                <w:rFonts w:ascii="Arial" w:eastAsia="Arial" w:hAnsi="Arial" w:cs="Arial"/>
                <w:b/>
                <w:bCs/>
                <w:sz w:val="24"/>
                <w:szCs w:val="24"/>
              </w:rPr>
              <w:t>al</w:t>
            </w:r>
            <w:r w:rsidRPr="00DA2B01">
              <w:rPr>
                <w:rFonts w:ascii="Arial" w:eastAsia="Arial" w:hAnsi="Arial" w:cs="Arial"/>
                <w:b/>
                <w:bCs/>
                <w:spacing w:val="-17"/>
                <w:sz w:val="24"/>
                <w:szCs w:val="24"/>
              </w:rPr>
              <w:t xml:space="preserve"> </w:t>
            </w:r>
            <w:r w:rsidRPr="00DA2B01">
              <w:rPr>
                <w:rFonts w:ascii="Arial" w:eastAsia="Arial" w:hAnsi="Arial" w:cs="Arial"/>
                <w:b/>
                <w:bCs/>
                <w:sz w:val="24"/>
                <w:szCs w:val="24"/>
              </w:rPr>
              <w:t>In</w:t>
            </w:r>
            <w:r w:rsidRPr="00DA2B01">
              <w:rPr>
                <w:rFonts w:ascii="Arial" w:eastAsia="Arial" w:hAnsi="Arial" w:cs="Arial"/>
                <w:b/>
                <w:bCs/>
                <w:spacing w:val="1"/>
                <w:sz w:val="24"/>
                <w:szCs w:val="24"/>
              </w:rPr>
              <w:t>d</w:t>
            </w:r>
            <w:r w:rsidRPr="00DA2B01">
              <w:rPr>
                <w:rFonts w:ascii="Arial" w:eastAsia="Arial" w:hAnsi="Arial" w:cs="Arial"/>
                <w:b/>
                <w:bCs/>
                <w:sz w:val="24"/>
                <w:szCs w:val="24"/>
              </w:rPr>
              <w:t>emni</w:t>
            </w:r>
            <w:r w:rsidRPr="00DA2B01">
              <w:rPr>
                <w:rFonts w:ascii="Arial" w:eastAsia="Arial" w:hAnsi="Arial" w:cs="Arial"/>
                <w:b/>
                <w:bCs/>
                <w:spacing w:val="3"/>
                <w:sz w:val="24"/>
                <w:szCs w:val="24"/>
              </w:rPr>
              <w:t>t</w:t>
            </w:r>
            <w:r w:rsidRPr="00DA2B01">
              <w:rPr>
                <w:rFonts w:ascii="Arial" w:eastAsia="Arial" w:hAnsi="Arial" w:cs="Arial"/>
                <w:b/>
                <w:bCs/>
                <w:sz w:val="24"/>
                <w:szCs w:val="24"/>
              </w:rPr>
              <w:t xml:space="preserve">y </w:t>
            </w:r>
            <w:r w:rsidRPr="00DA2B01">
              <w:rPr>
                <w:rFonts w:ascii="Arial" w:eastAsia="Arial" w:hAnsi="Arial" w:cs="Arial"/>
                <w:b/>
                <w:bCs/>
                <w:spacing w:val="-1"/>
                <w:sz w:val="24"/>
                <w:szCs w:val="24"/>
              </w:rPr>
              <w:t>S</w:t>
            </w:r>
            <w:r w:rsidRPr="00DA2B01">
              <w:rPr>
                <w:rFonts w:ascii="Arial" w:eastAsia="Arial" w:hAnsi="Arial" w:cs="Arial"/>
                <w:b/>
                <w:bCs/>
                <w:sz w:val="24"/>
                <w:szCs w:val="24"/>
              </w:rPr>
              <w:t>e</w:t>
            </w:r>
            <w:r w:rsidRPr="00DA2B01">
              <w:rPr>
                <w:rFonts w:ascii="Arial" w:eastAsia="Arial" w:hAnsi="Arial" w:cs="Arial"/>
                <w:b/>
                <w:bCs/>
                <w:spacing w:val="-1"/>
                <w:sz w:val="24"/>
                <w:szCs w:val="24"/>
              </w:rPr>
              <w:t>r</w:t>
            </w:r>
            <w:r w:rsidRPr="00DA2B01">
              <w:rPr>
                <w:rFonts w:ascii="Arial" w:eastAsia="Arial" w:hAnsi="Arial" w:cs="Arial"/>
                <w:b/>
                <w:bCs/>
                <w:spacing w:val="1"/>
                <w:sz w:val="24"/>
                <w:szCs w:val="24"/>
              </w:rPr>
              <w:t>v</w:t>
            </w:r>
            <w:r w:rsidRPr="00DA2B01">
              <w:rPr>
                <w:rFonts w:ascii="Arial" w:eastAsia="Arial" w:hAnsi="Arial" w:cs="Arial"/>
                <w:b/>
                <w:bCs/>
                <w:sz w:val="24"/>
                <w:szCs w:val="24"/>
              </w:rPr>
              <w:t>i</w:t>
            </w:r>
            <w:r w:rsidRPr="00DA2B01">
              <w:rPr>
                <w:rFonts w:ascii="Arial" w:eastAsia="Arial" w:hAnsi="Arial" w:cs="Arial"/>
                <w:b/>
                <w:bCs/>
                <w:spacing w:val="1"/>
                <w:sz w:val="24"/>
                <w:szCs w:val="24"/>
              </w:rPr>
              <w:t>c</w:t>
            </w:r>
            <w:r w:rsidRPr="00DA2B01">
              <w:rPr>
                <w:rFonts w:ascii="Arial" w:eastAsia="Arial" w:hAnsi="Arial" w:cs="Arial"/>
                <w:b/>
                <w:bCs/>
                <w:sz w:val="24"/>
                <w:szCs w:val="24"/>
              </w:rPr>
              <w:t>es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76"/>
              <w:rPr>
                <w:rFonts w:ascii="Arial" w:eastAsia="Arial" w:hAnsi="Arial" w:cs="Arial"/>
                <w:sz w:val="24"/>
                <w:szCs w:val="24"/>
              </w:rPr>
            </w:pPr>
            <w:r w:rsidRPr="00DA2B01">
              <w:rPr>
                <w:rFonts w:ascii="Arial" w:eastAsia="Arial" w:hAnsi="Arial" w:cs="Arial"/>
                <w:sz w:val="24"/>
                <w:szCs w:val="24"/>
              </w:rPr>
              <w:t>Ca</w:t>
            </w:r>
            <w:r w:rsidRPr="00DA2B01">
              <w:rPr>
                <w:rFonts w:ascii="Arial" w:eastAsia="Arial" w:hAnsi="Arial" w:cs="Arial"/>
                <w:spacing w:val="1"/>
                <w:sz w:val="24"/>
                <w:szCs w:val="24"/>
              </w:rPr>
              <w:t>l</w:t>
            </w:r>
            <w:r w:rsidRPr="00DA2B01">
              <w:rPr>
                <w:rFonts w:ascii="Arial" w:eastAsia="Arial" w:hAnsi="Arial" w:cs="Arial"/>
                <w:sz w:val="24"/>
                <w:szCs w:val="24"/>
              </w:rPr>
              <w:t>l</w:t>
            </w:r>
            <w:r w:rsidRPr="00DA2B01">
              <w:rPr>
                <w:rFonts w:ascii="Arial" w:eastAsia="Arial" w:hAnsi="Arial" w:cs="Arial"/>
                <w:spacing w:val="-9"/>
                <w:sz w:val="24"/>
                <w:szCs w:val="24"/>
              </w:rPr>
              <w:t xml:space="preserve"> </w:t>
            </w:r>
            <w:r w:rsidRPr="00DA2B01">
              <w:rPr>
                <w:rFonts w:ascii="Arial" w:eastAsia="Arial" w:hAnsi="Arial" w:cs="Arial"/>
                <w:sz w:val="24"/>
                <w:szCs w:val="24"/>
              </w:rPr>
              <w:t>ce</w:t>
            </w:r>
            <w:r w:rsidRPr="00DA2B01">
              <w:rPr>
                <w:rFonts w:ascii="Arial" w:eastAsia="Arial" w:hAnsi="Arial" w:cs="Arial"/>
                <w:spacing w:val="-1"/>
                <w:sz w:val="24"/>
                <w:szCs w:val="24"/>
              </w:rPr>
              <w:t>n</w:t>
            </w:r>
            <w:r w:rsidRPr="00DA2B01">
              <w:rPr>
                <w:rFonts w:ascii="Arial" w:eastAsia="Arial" w:hAnsi="Arial" w:cs="Arial"/>
                <w:sz w:val="24"/>
                <w:szCs w:val="24"/>
              </w:rPr>
              <w:t>tre</w:t>
            </w:r>
            <w:r w:rsidRPr="00DA2B01">
              <w:rPr>
                <w:rFonts w:ascii="Arial" w:eastAsia="Arial" w:hAnsi="Arial" w:cs="Arial"/>
                <w:spacing w:val="-5"/>
                <w:sz w:val="24"/>
                <w:szCs w:val="24"/>
              </w:rPr>
              <w:t xml:space="preserve"> </w:t>
            </w:r>
            <w:r w:rsidRPr="00DA2B01">
              <w:rPr>
                <w:rFonts w:ascii="Arial" w:eastAsia="Arial" w:hAnsi="Arial" w:cs="Arial"/>
                <w:spacing w:val="1"/>
                <w:sz w:val="24"/>
                <w:szCs w:val="24"/>
              </w:rPr>
              <w:t>f</w:t>
            </w:r>
            <w:r w:rsidRPr="00DA2B01">
              <w:rPr>
                <w:rFonts w:ascii="Arial" w:eastAsia="Arial" w:hAnsi="Arial" w:cs="Arial"/>
                <w:sz w:val="24"/>
                <w:szCs w:val="24"/>
              </w:rPr>
              <w:t>or</w:t>
            </w:r>
            <w:r w:rsidRPr="00DA2B01">
              <w:rPr>
                <w:rFonts w:ascii="Arial" w:eastAsia="Arial" w:hAnsi="Arial" w:cs="Arial"/>
                <w:spacing w:val="-7"/>
                <w:sz w:val="24"/>
                <w:szCs w:val="24"/>
              </w:rPr>
              <w:t xml:space="preserve"> </w:t>
            </w:r>
            <w:r w:rsidRPr="00DA2B01">
              <w:rPr>
                <w:rFonts w:ascii="Arial" w:eastAsia="Arial" w:hAnsi="Arial" w:cs="Arial"/>
                <w:sz w:val="24"/>
                <w:szCs w:val="24"/>
              </w:rPr>
              <w:t>pro</w:t>
            </w:r>
            <w:r w:rsidRPr="00DA2B01">
              <w:rPr>
                <w:rFonts w:ascii="Arial" w:eastAsia="Arial" w:hAnsi="Arial" w:cs="Arial"/>
                <w:spacing w:val="-1"/>
                <w:sz w:val="24"/>
                <w:szCs w:val="24"/>
              </w:rPr>
              <w:t>p</w:t>
            </w:r>
            <w:r w:rsidRPr="00DA2B01">
              <w:rPr>
                <w:rFonts w:ascii="Arial" w:eastAsia="Arial" w:hAnsi="Arial" w:cs="Arial"/>
                <w:sz w:val="24"/>
                <w:szCs w:val="24"/>
              </w:rPr>
              <w:t>er</w:t>
            </w:r>
            <w:r w:rsidRPr="00DA2B01">
              <w:rPr>
                <w:rFonts w:ascii="Arial" w:eastAsia="Arial" w:hAnsi="Arial" w:cs="Arial"/>
                <w:spacing w:val="4"/>
                <w:sz w:val="24"/>
                <w:szCs w:val="24"/>
              </w:rPr>
              <w:t>t</w:t>
            </w:r>
            <w:r w:rsidRPr="00DA2B01">
              <w:rPr>
                <w:rFonts w:ascii="Arial" w:eastAsia="Arial" w:hAnsi="Arial" w:cs="Arial"/>
                <w:sz w:val="24"/>
                <w:szCs w:val="24"/>
              </w:rPr>
              <w:t>y 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12"/>
                <w:sz w:val="24"/>
                <w:szCs w:val="24"/>
              </w:rPr>
              <w:t xml:space="preserve"> </w:t>
            </w:r>
            <w:r w:rsidRPr="00DA2B01">
              <w:rPr>
                <w:rFonts w:ascii="Arial" w:eastAsia="Arial" w:hAnsi="Arial" w:cs="Arial"/>
                <w:sz w:val="24"/>
                <w:szCs w:val="24"/>
              </w:rPr>
              <w:t>cas</w:t>
            </w:r>
            <w:r w:rsidRPr="00DA2B01">
              <w:rPr>
                <w:rFonts w:ascii="Arial" w:eastAsia="Arial" w:hAnsi="Arial" w:cs="Arial"/>
                <w:spacing w:val="1"/>
                <w:sz w:val="24"/>
                <w:szCs w:val="24"/>
              </w:rPr>
              <w:t>u</w:t>
            </w:r>
            <w:r w:rsidRPr="00DA2B01">
              <w:rPr>
                <w:rFonts w:ascii="Arial" w:eastAsia="Arial" w:hAnsi="Arial" w:cs="Arial"/>
                <w:sz w:val="24"/>
                <w:szCs w:val="24"/>
              </w:rPr>
              <w:t>a</w:t>
            </w:r>
            <w:r w:rsidRPr="00DA2B01">
              <w:rPr>
                <w:rFonts w:ascii="Arial" w:eastAsia="Arial" w:hAnsi="Arial" w:cs="Arial"/>
                <w:spacing w:val="-2"/>
                <w:sz w:val="24"/>
                <w:szCs w:val="24"/>
              </w:rPr>
              <w:t>l</w:t>
            </w:r>
            <w:r w:rsidRPr="00DA2B01">
              <w:rPr>
                <w:rFonts w:ascii="Arial" w:eastAsia="Arial" w:hAnsi="Arial" w:cs="Arial"/>
                <w:spacing w:val="4"/>
                <w:sz w:val="24"/>
                <w:szCs w:val="24"/>
              </w:rPr>
              <w:t>t</w:t>
            </w:r>
            <w:r w:rsidRPr="00DA2B01">
              <w:rPr>
                <w:rFonts w:ascii="Arial" w:eastAsia="Arial" w:hAnsi="Arial" w:cs="Arial"/>
                <w:sz w:val="24"/>
                <w:szCs w:val="24"/>
              </w:rPr>
              <w:t>y</w:t>
            </w:r>
            <w:r w:rsidRPr="00DA2B01">
              <w:rPr>
                <w:rFonts w:ascii="Arial" w:eastAsia="Arial" w:hAnsi="Arial" w:cs="Arial"/>
                <w:spacing w:val="-11"/>
                <w:sz w:val="24"/>
                <w:szCs w:val="24"/>
              </w:rPr>
              <w:t xml:space="preserve"> </w:t>
            </w:r>
            <w:r w:rsidRPr="00DA2B01">
              <w:rPr>
                <w:rFonts w:ascii="Arial" w:eastAsia="Arial" w:hAnsi="Arial" w:cs="Arial"/>
                <w:spacing w:val="-1"/>
                <w:sz w:val="24"/>
                <w:szCs w:val="24"/>
              </w:rPr>
              <w:t>i</w:t>
            </w:r>
            <w:r w:rsidRPr="00DA2B01">
              <w:rPr>
                <w:rFonts w:ascii="Arial" w:eastAsia="Arial" w:hAnsi="Arial" w:cs="Arial"/>
                <w:sz w:val="24"/>
                <w:szCs w:val="24"/>
              </w:rPr>
              <w:t>nsuranc</w:t>
            </w:r>
            <w:r w:rsidRPr="00DA2B01">
              <w:rPr>
                <w:rFonts w:ascii="Arial" w:eastAsia="Arial" w:hAnsi="Arial" w:cs="Arial"/>
                <w:spacing w:val="1"/>
                <w:sz w:val="24"/>
                <w:szCs w:val="24"/>
              </w:rPr>
              <w:t>e</w:t>
            </w:r>
            <w:r w:rsidRPr="00DA2B01">
              <w:rPr>
                <w:rFonts w:ascii="Arial" w:eastAsia="Arial" w:hAnsi="Arial" w:cs="Arial"/>
                <w:sz w:val="24"/>
                <w:szCs w:val="24"/>
              </w:rPr>
              <w:t>. IT</w:t>
            </w:r>
            <w:r w:rsidRPr="00DA2B01">
              <w:rPr>
                <w:rFonts w:ascii="Arial" w:eastAsia="Arial" w:hAnsi="Arial" w:cs="Arial"/>
                <w:spacing w:val="-11"/>
                <w:sz w:val="24"/>
                <w:szCs w:val="24"/>
              </w:rPr>
              <w:t xml:space="preserve"> </w:t>
            </w:r>
            <w:r w:rsidRPr="00DA2B01">
              <w:rPr>
                <w:rFonts w:ascii="Arial" w:eastAsia="Arial" w:hAnsi="Arial" w:cs="Arial"/>
                <w:sz w:val="24"/>
                <w:szCs w:val="24"/>
              </w:rPr>
              <w:t>Op</w:t>
            </w:r>
            <w:r w:rsidRPr="00DA2B01">
              <w:rPr>
                <w:rFonts w:ascii="Arial" w:eastAsia="Arial" w:hAnsi="Arial" w:cs="Arial"/>
                <w:spacing w:val="-1"/>
                <w:sz w:val="24"/>
                <w:szCs w:val="24"/>
              </w:rPr>
              <w:t>e</w:t>
            </w:r>
            <w:r w:rsidRPr="00DA2B01">
              <w:rPr>
                <w:rFonts w:ascii="Arial" w:eastAsia="Arial" w:hAnsi="Arial" w:cs="Arial"/>
                <w:sz w:val="24"/>
                <w:szCs w:val="24"/>
              </w:rPr>
              <w:t>rat</w:t>
            </w:r>
            <w:r w:rsidRPr="00DA2B01">
              <w:rPr>
                <w:rFonts w:ascii="Arial" w:eastAsia="Arial" w:hAnsi="Arial" w:cs="Arial"/>
                <w:spacing w:val="-2"/>
                <w:sz w:val="24"/>
                <w:szCs w:val="24"/>
              </w:rPr>
              <w:t>i</w:t>
            </w:r>
            <w:r w:rsidRPr="00DA2B01">
              <w:rPr>
                <w:rFonts w:ascii="Arial" w:eastAsia="Arial" w:hAnsi="Arial" w:cs="Arial"/>
                <w:sz w:val="24"/>
                <w:szCs w:val="24"/>
              </w:rPr>
              <w:t>o</w:t>
            </w:r>
            <w:r w:rsidRPr="00DA2B01">
              <w:rPr>
                <w:rFonts w:ascii="Arial" w:eastAsia="Arial" w:hAnsi="Arial" w:cs="Arial"/>
                <w:spacing w:val="-1"/>
                <w:sz w:val="24"/>
                <w:szCs w:val="24"/>
              </w:rPr>
              <w:t>n</w:t>
            </w:r>
            <w:r w:rsidRPr="00DA2B01">
              <w:rPr>
                <w:rFonts w:ascii="Arial" w:eastAsia="Arial" w:hAnsi="Arial" w:cs="Arial"/>
                <w:spacing w:val="1"/>
                <w:sz w:val="24"/>
                <w:szCs w:val="24"/>
              </w:rPr>
              <w:t>s</w:t>
            </w:r>
            <w:r w:rsidRPr="00DA2B01">
              <w:rPr>
                <w:rFonts w:ascii="Arial" w:eastAsia="Arial" w:hAnsi="Arial" w:cs="Arial"/>
                <w:sz w:val="24"/>
                <w:szCs w:val="24"/>
              </w:rPr>
              <w:t>,</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G</w:t>
            </w:r>
            <w:r w:rsidRPr="00DA2B01">
              <w:rPr>
                <w:rFonts w:ascii="Arial" w:eastAsia="Arial" w:hAnsi="Arial" w:cs="Arial"/>
                <w:b/>
                <w:bCs/>
                <w:spacing w:val="-3"/>
                <w:sz w:val="24"/>
                <w:szCs w:val="24"/>
              </w:rPr>
              <w:t>y</w:t>
            </w:r>
            <w:r w:rsidRPr="00DA2B01">
              <w:rPr>
                <w:rFonts w:ascii="Arial" w:eastAsia="Arial" w:hAnsi="Arial" w:cs="Arial"/>
                <w:b/>
                <w:bCs/>
                <w:sz w:val="24"/>
                <w:szCs w:val="24"/>
              </w:rPr>
              <w:t>psum</w:t>
            </w:r>
            <w:r w:rsidRPr="00DA2B01">
              <w:rPr>
                <w:rFonts w:ascii="Arial" w:eastAsia="Arial" w:hAnsi="Arial" w:cs="Arial"/>
                <w:b/>
                <w:bCs/>
                <w:spacing w:val="-16"/>
                <w:sz w:val="24"/>
                <w:szCs w:val="24"/>
              </w:rPr>
              <w:t xml:space="preserve"> </w:t>
            </w:r>
            <w:r w:rsidRPr="00DA2B01">
              <w:rPr>
                <w:rFonts w:ascii="Arial" w:eastAsia="Arial" w:hAnsi="Arial" w:cs="Arial"/>
                <w:b/>
                <w:bCs/>
                <w:sz w:val="24"/>
                <w:szCs w:val="24"/>
              </w:rPr>
              <w:t>Industr</w:t>
            </w:r>
            <w:r w:rsidRPr="00DA2B01">
              <w:rPr>
                <w:rFonts w:ascii="Arial" w:eastAsia="Arial" w:hAnsi="Arial" w:cs="Arial"/>
                <w:b/>
                <w:bCs/>
                <w:spacing w:val="1"/>
                <w:sz w:val="24"/>
                <w:szCs w:val="24"/>
              </w:rPr>
              <w:t>i</w:t>
            </w:r>
            <w:r w:rsidRPr="00DA2B01">
              <w:rPr>
                <w:rFonts w:ascii="Arial" w:eastAsia="Arial" w:hAnsi="Arial" w:cs="Arial"/>
                <w:b/>
                <w:bCs/>
                <w:sz w:val="24"/>
                <w:szCs w:val="24"/>
              </w:rPr>
              <w:t>es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76"/>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9"/>
                <w:sz w:val="24"/>
                <w:szCs w:val="24"/>
              </w:rPr>
              <w:t xml:space="preserve"> </w:t>
            </w:r>
            <w:r w:rsidRPr="00DA2B01">
              <w:rPr>
                <w:rFonts w:ascii="Arial" w:eastAsia="Arial" w:hAnsi="Arial" w:cs="Arial"/>
                <w:sz w:val="24"/>
                <w:szCs w:val="24"/>
              </w:rPr>
              <w:t>of</w:t>
            </w:r>
            <w:r w:rsidRPr="00DA2B01">
              <w:rPr>
                <w:rFonts w:ascii="Arial" w:eastAsia="Arial" w:hAnsi="Arial" w:cs="Arial"/>
                <w:spacing w:val="-8"/>
                <w:sz w:val="24"/>
                <w:szCs w:val="24"/>
              </w:rPr>
              <w:t xml:space="preserve"> </w:t>
            </w:r>
            <w:r w:rsidRPr="00DA2B01">
              <w:rPr>
                <w:rFonts w:ascii="Arial" w:eastAsia="Arial" w:hAnsi="Arial" w:cs="Arial"/>
                <w:sz w:val="24"/>
                <w:szCs w:val="24"/>
              </w:rPr>
              <w:t>p</w:t>
            </w:r>
            <w:r w:rsidRPr="00DA2B01">
              <w:rPr>
                <w:rFonts w:ascii="Arial" w:eastAsia="Arial" w:hAnsi="Arial" w:cs="Arial"/>
                <w:spacing w:val="-2"/>
                <w:sz w:val="24"/>
                <w:szCs w:val="24"/>
              </w:rPr>
              <w:t>l</w:t>
            </w:r>
            <w:r w:rsidRPr="00DA2B01">
              <w:rPr>
                <w:rFonts w:ascii="Arial" w:eastAsia="Arial" w:hAnsi="Arial" w:cs="Arial"/>
                <w:sz w:val="24"/>
                <w:szCs w:val="24"/>
              </w:rPr>
              <w:t>aster products.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proofErr w:type="spellStart"/>
            <w:r w:rsidRPr="00DA2B01">
              <w:rPr>
                <w:rFonts w:ascii="Arial" w:eastAsia="Arial" w:hAnsi="Arial" w:cs="Arial"/>
                <w:b/>
                <w:bCs/>
                <w:sz w:val="24"/>
                <w:szCs w:val="24"/>
              </w:rPr>
              <w:t>Kingspan</w:t>
            </w:r>
            <w:proofErr w:type="spellEnd"/>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5"/>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w:t>
            </w:r>
            <w:r w:rsidRPr="00DA2B01">
              <w:rPr>
                <w:rFonts w:ascii="Arial" w:eastAsia="Arial" w:hAnsi="Arial" w:cs="Arial"/>
                <w:spacing w:val="1"/>
                <w:sz w:val="24"/>
                <w:szCs w:val="24"/>
              </w:rPr>
              <w:t>i</w:t>
            </w:r>
            <w:r w:rsidRPr="00DA2B01">
              <w:rPr>
                <w:rFonts w:ascii="Arial" w:eastAsia="Arial" w:hAnsi="Arial" w:cs="Arial"/>
                <w:sz w:val="24"/>
                <w:szCs w:val="24"/>
              </w:rPr>
              <w:t>ng</w:t>
            </w:r>
            <w:r w:rsidRPr="00DA2B01">
              <w:rPr>
                <w:rFonts w:ascii="Arial" w:eastAsia="Arial" w:hAnsi="Arial" w:cs="Arial"/>
                <w:spacing w:val="-15"/>
                <w:sz w:val="24"/>
                <w:szCs w:val="24"/>
              </w:rPr>
              <w:t xml:space="preserve"> </w:t>
            </w:r>
            <w:r w:rsidRPr="00DA2B01">
              <w:rPr>
                <w:rFonts w:ascii="Arial" w:eastAsia="Arial" w:hAnsi="Arial" w:cs="Arial"/>
                <w:sz w:val="24"/>
                <w:szCs w:val="24"/>
              </w:rPr>
              <w:t xml:space="preserve">of </w:t>
            </w:r>
            <w:r w:rsidRPr="00DA2B01">
              <w:rPr>
                <w:rFonts w:ascii="Arial" w:eastAsia="Arial" w:hAnsi="Arial" w:cs="Arial"/>
                <w:spacing w:val="-1"/>
                <w:sz w:val="24"/>
                <w:szCs w:val="24"/>
              </w:rPr>
              <w:t>i</w:t>
            </w:r>
            <w:r w:rsidRPr="00DA2B01">
              <w:rPr>
                <w:rFonts w:ascii="Arial" w:eastAsia="Arial" w:hAnsi="Arial" w:cs="Arial"/>
                <w:sz w:val="24"/>
                <w:szCs w:val="24"/>
              </w:rPr>
              <w:t>nsulatio</w:t>
            </w:r>
            <w:r w:rsidRPr="00DA2B01">
              <w:rPr>
                <w:rFonts w:ascii="Arial" w:eastAsia="Arial" w:hAnsi="Arial" w:cs="Arial"/>
                <w:spacing w:val="-1"/>
                <w:sz w:val="24"/>
                <w:szCs w:val="24"/>
              </w:rPr>
              <w:t>n</w:t>
            </w:r>
            <w:r w:rsidRPr="00DA2B01">
              <w:rPr>
                <w:rFonts w:ascii="Arial" w:eastAsia="Arial" w:hAnsi="Arial" w:cs="Arial"/>
                <w:sz w:val="24"/>
                <w:szCs w:val="24"/>
              </w:rPr>
              <w:t>,</w:t>
            </w:r>
            <w:r w:rsidRPr="00DA2B01">
              <w:rPr>
                <w:rFonts w:ascii="Arial" w:eastAsia="Arial" w:hAnsi="Arial" w:cs="Arial"/>
                <w:spacing w:val="-15"/>
                <w:sz w:val="24"/>
                <w:szCs w:val="24"/>
              </w:rPr>
              <w:t xml:space="preserve"> </w:t>
            </w:r>
            <w:r w:rsidRPr="00DA2B01">
              <w:rPr>
                <w:rFonts w:ascii="Arial" w:eastAsia="Arial" w:hAnsi="Arial" w:cs="Arial"/>
                <w:sz w:val="24"/>
                <w:szCs w:val="24"/>
              </w:rPr>
              <w:t>b</w:t>
            </w:r>
            <w:r w:rsidRPr="00DA2B01">
              <w:rPr>
                <w:rFonts w:ascii="Arial" w:eastAsia="Arial" w:hAnsi="Arial" w:cs="Arial"/>
                <w:spacing w:val="1"/>
                <w:sz w:val="24"/>
                <w:szCs w:val="24"/>
              </w:rPr>
              <w:t>u</w:t>
            </w:r>
            <w:r w:rsidRPr="00DA2B01">
              <w:rPr>
                <w:rFonts w:ascii="Arial" w:eastAsia="Arial" w:hAnsi="Arial" w:cs="Arial"/>
                <w:spacing w:val="-1"/>
                <w:sz w:val="24"/>
                <w:szCs w:val="24"/>
              </w:rPr>
              <w:t>i</w:t>
            </w:r>
            <w:r w:rsidRPr="00DA2B01">
              <w:rPr>
                <w:rFonts w:ascii="Arial" w:eastAsia="Arial" w:hAnsi="Arial" w:cs="Arial"/>
                <w:spacing w:val="1"/>
                <w:sz w:val="24"/>
                <w:szCs w:val="24"/>
              </w:rPr>
              <w:t>l</w:t>
            </w:r>
            <w:r w:rsidRPr="00DA2B01">
              <w:rPr>
                <w:rFonts w:ascii="Arial" w:eastAsia="Arial" w:hAnsi="Arial" w:cs="Arial"/>
                <w:sz w:val="24"/>
                <w:szCs w:val="24"/>
              </w:rPr>
              <w:t>d</w:t>
            </w:r>
            <w:r w:rsidRPr="00DA2B01">
              <w:rPr>
                <w:rFonts w:ascii="Arial" w:eastAsia="Arial" w:hAnsi="Arial" w:cs="Arial"/>
                <w:spacing w:val="-2"/>
                <w:sz w:val="24"/>
                <w:szCs w:val="24"/>
              </w:rPr>
              <w:t>i</w:t>
            </w:r>
            <w:r w:rsidRPr="00DA2B01">
              <w:rPr>
                <w:rFonts w:ascii="Arial" w:eastAsia="Arial" w:hAnsi="Arial" w:cs="Arial"/>
                <w:spacing w:val="1"/>
                <w:sz w:val="24"/>
                <w:szCs w:val="24"/>
              </w:rPr>
              <w:t>n</w:t>
            </w:r>
            <w:r w:rsidRPr="00DA2B01">
              <w:rPr>
                <w:rFonts w:ascii="Arial" w:eastAsia="Arial" w:hAnsi="Arial" w:cs="Arial"/>
                <w:sz w:val="24"/>
                <w:szCs w:val="24"/>
              </w:rPr>
              <w:t>g</w:t>
            </w:r>
            <w:r w:rsidRPr="00DA2B01">
              <w:rPr>
                <w:rFonts w:ascii="Arial" w:eastAsia="Arial" w:hAnsi="Arial" w:cs="Arial"/>
                <w:w w:val="99"/>
                <w:sz w:val="24"/>
                <w:szCs w:val="24"/>
              </w:rPr>
              <w:t xml:space="preserve"> </w:t>
            </w:r>
            <w:r w:rsidRPr="00DA2B01">
              <w:rPr>
                <w:rFonts w:ascii="Arial" w:eastAsia="Arial" w:hAnsi="Arial" w:cs="Arial"/>
                <w:sz w:val="24"/>
                <w:szCs w:val="24"/>
              </w:rPr>
              <w:t>products</w:t>
            </w:r>
            <w:r w:rsidRPr="00DA2B01">
              <w:rPr>
                <w:rFonts w:ascii="Arial" w:eastAsia="Arial" w:hAnsi="Arial" w:cs="Arial"/>
                <w:spacing w:val="-11"/>
                <w:sz w:val="24"/>
                <w:szCs w:val="24"/>
              </w:rPr>
              <w:t xml:space="preserve"> </w:t>
            </w:r>
            <w:r w:rsidRPr="00DA2B01">
              <w:rPr>
                <w:rFonts w:ascii="Arial" w:eastAsia="Arial" w:hAnsi="Arial" w:cs="Arial"/>
                <w:sz w:val="24"/>
                <w:szCs w:val="24"/>
              </w:rPr>
              <w:t>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w w:val="99"/>
                <w:sz w:val="24"/>
                <w:szCs w:val="24"/>
              </w:rPr>
              <w:t xml:space="preserve"> </w:t>
            </w:r>
            <w:r w:rsidRPr="00DA2B01">
              <w:rPr>
                <w:rFonts w:ascii="Arial" w:eastAsia="Arial" w:hAnsi="Arial" w:cs="Arial"/>
                <w:sz w:val="24"/>
                <w:szCs w:val="24"/>
              </w:rPr>
              <w:t>e</w:t>
            </w:r>
            <w:r w:rsidRPr="00DA2B01">
              <w:rPr>
                <w:rFonts w:ascii="Arial" w:eastAsia="Arial" w:hAnsi="Arial" w:cs="Arial"/>
                <w:spacing w:val="-1"/>
                <w:sz w:val="24"/>
                <w:szCs w:val="24"/>
              </w:rPr>
              <w:t>n</w:t>
            </w:r>
            <w:r w:rsidRPr="00DA2B01">
              <w:rPr>
                <w:rFonts w:ascii="Arial" w:eastAsia="Arial" w:hAnsi="Arial" w:cs="Arial"/>
                <w:spacing w:val="1"/>
                <w:sz w:val="24"/>
                <w:szCs w:val="24"/>
              </w:rPr>
              <w:t>v</w:t>
            </w:r>
            <w:r w:rsidRPr="00DA2B01">
              <w:rPr>
                <w:rFonts w:ascii="Arial" w:eastAsia="Arial" w:hAnsi="Arial" w:cs="Arial"/>
                <w:spacing w:val="-1"/>
                <w:sz w:val="24"/>
                <w:szCs w:val="24"/>
              </w:rPr>
              <w:t>i</w:t>
            </w:r>
            <w:r w:rsidRPr="00DA2B01">
              <w:rPr>
                <w:rFonts w:ascii="Arial" w:eastAsia="Arial" w:hAnsi="Arial" w:cs="Arial"/>
                <w:sz w:val="24"/>
                <w:szCs w:val="24"/>
              </w:rPr>
              <w:t>ro</w:t>
            </w:r>
            <w:r w:rsidRPr="00DA2B01">
              <w:rPr>
                <w:rFonts w:ascii="Arial" w:eastAsia="Arial" w:hAnsi="Arial" w:cs="Arial"/>
                <w:spacing w:val="-1"/>
                <w:sz w:val="24"/>
                <w:szCs w:val="24"/>
              </w:rPr>
              <w:t>n</w:t>
            </w:r>
            <w:r w:rsidRPr="00DA2B01">
              <w:rPr>
                <w:rFonts w:ascii="Arial" w:eastAsia="Arial" w:hAnsi="Arial" w:cs="Arial"/>
                <w:spacing w:val="4"/>
                <w:sz w:val="24"/>
                <w:szCs w:val="24"/>
              </w:rPr>
              <w:t>m</w:t>
            </w:r>
            <w:r w:rsidRPr="00DA2B01">
              <w:rPr>
                <w:rFonts w:ascii="Arial" w:eastAsia="Arial" w:hAnsi="Arial" w:cs="Arial"/>
                <w:sz w:val="24"/>
                <w:szCs w:val="24"/>
              </w:rPr>
              <w:t>e</w:t>
            </w:r>
            <w:r w:rsidRPr="00DA2B01">
              <w:rPr>
                <w:rFonts w:ascii="Arial" w:eastAsia="Arial" w:hAnsi="Arial" w:cs="Arial"/>
                <w:spacing w:val="-1"/>
                <w:sz w:val="24"/>
                <w:szCs w:val="24"/>
              </w:rPr>
              <w:t>n</w:t>
            </w:r>
            <w:r w:rsidRPr="00DA2B01">
              <w:rPr>
                <w:rFonts w:ascii="Arial" w:eastAsia="Arial" w:hAnsi="Arial" w:cs="Arial"/>
                <w:sz w:val="24"/>
                <w:szCs w:val="24"/>
              </w:rPr>
              <w:t>tal</w:t>
            </w:r>
            <w:r w:rsidRPr="00DA2B01">
              <w:rPr>
                <w:rFonts w:ascii="Arial" w:eastAsia="Arial" w:hAnsi="Arial" w:cs="Arial"/>
                <w:spacing w:val="-22"/>
                <w:sz w:val="24"/>
                <w:szCs w:val="24"/>
              </w:rPr>
              <w:t xml:space="preserve"> </w:t>
            </w:r>
            <w:r w:rsidRPr="00DA2B01">
              <w:rPr>
                <w:rFonts w:ascii="Arial" w:eastAsia="Arial" w:hAnsi="Arial" w:cs="Arial"/>
                <w:sz w:val="24"/>
                <w:szCs w:val="24"/>
              </w:rPr>
              <w:t>e</w:t>
            </w:r>
            <w:r w:rsidRPr="00DA2B01">
              <w:rPr>
                <w:rFonts w:ascii="Arial" w:eastAsia="Arial" w:hAnsi="Arial" w:cs="Arial"/>
                <w:spacing w:val="1"/>
                <w:sz w:val="24"/>
                <w:szCs w:val="24"/>
              </w:rPr>
              <w:t>q</w:t>
            </w:r>
            <w:r w:rsidRPr="00DA2B01">
              <w:rPr>
                <w:rFonts w:ascii="Arial" w:eastAsia="Arial" w:hAnsi="Arial" w:cs="Arial"/>
                <w:sz w:val="24"/>
                <w:szCs w:val="24"/>
              </w:rPr>
              <w:t>uip</w:t>
            </w:r>
            <w:r w:rsidRPr="00DA2B01">
              <w:rPr>
                <w:rFonts w:ascii="Arial" w:eastAsia="Arial" w:hAnsi="Arial" w:cs="Arial"/>
                <w:spacing w:val="4"/>
                <w:sz w:val="24"/>
                <w:szCs w:val="24"/>
              </w:rPr>
              <w:t>m</w:t>
            </w:r>
            <w:r w:rsidRPr="00DA2B01">
              <w:rPr>
                <w:rFonts w:ascii="Arial" w:eastAsia="Arial" w:hAnsi="Arial" w:cs="Arial"/>
                <w:sz w:val="24"/>
                <w:szCs w:val="24"/>
              </w:rPr>
              <w:t>e</w:t>
            </w:r>
            <w:r w:rsidRPr="00DA2B01">
              <w:rPr>
                <w:rFonts w:ascii="Arial" w:eastAsia="Arial" w:hAnsi="Arial" w:cs="Arial"/>
                <w:spacing w:val="-1"/>
                <w:sz w:val="24"/>
                <w:szCs w:val="24"/>
              </w:rPr>
              <w:t>n</w:t>
            </w:r>
            <w:r w:rsidRPr="00DA2B01">
              <w:rPr>
                <w:rFonts w:ascii="Arial" w:eastAsia="Arial" w:hAnsi="Arial" w:cs="Arial"/>
                <w:sz w:val="24"/>
                <w:szCs w:val="24"/>
              </w:rPr>
              <w:t>t</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La</w:t>
            </w:r>
            <w:r w:rsidRPr="00DA2B01">
              <w:rPr>
                <w:rFonts w:ascii="Arial" w:eastAsia="Arial" w:hAnsi="Arial" w:cs="Arial"/>
                <w:b/>
                <w:bCs/>
                <w:spacing w:val="-1"/>
                <w:sz w:val="24"/>
                <w:szCs w:val="24"/>
              </w:rPr>
              <w:t>k</w:t>
            </w:r>
            <w:r w:rsidRPr="00DA2B01">
              <w:rPr>
                <w:rFonts w:ascii="Arial" w:eastAsia="Arial" w:hAnsi="Arial" w:cs="Arial"/>
                <w:b/>
                <w:bCs/>
                <w:sz w:val="24"/>
                <w:szCs w:val="24"/>
              </w:rPr>
              <w:t>el</w:t>
            </w:r>
            <w:r w:rsidRPr="00DA2B01">
              <w:rPr>
                <w:rFonts w:ascii="Arial" w:eastAsia="Arial" w:hAnsi="Arial" w:cs="Arial"/>
                <w:b/>
                <w:bCs/>
                <w:spacing w:val="-1"/>
                <w:sz w:val="24"/>
                <w:szCs w:val="24"/>
              </w:rPr>
              <w:t>a</w:t>
            </w:r>
            <w:r w:rsidRPr="00DA2B01">
              <w:rPr>
                <w:rFonts w:ascii="Arial" w:eastAsia="Arial" w:hAnsi="Arial" w:cs="Arial"/>
                <w:b/>
                <w:bCs/>
                <w:sz w:val="24"/>
                <w:szCs w:val="24"/>
              </w:rPr>
              <w:t>nd</w:t>
            </w:r>
            <w:r w:rsidRPr="00DA2B01">
              <w:rPr>
                <w:rFonts w:ascii="Arial" w:eastAsia="Arial" w:hAnsi="Arial" w:cs="Arial"/>
                <w:b/>
                <w:bCs/>
                <w:spacing w:val="-14"/>
                <w:sz w:val="24"/>
                <w:szCs w:val="24"/>
              </w:rPr>
              <w:t xml:space="preserve"> </w:t>
            </w:r>
            <w:r w:rsidRPr="00DA2B01">
              <w:rPr>
                <w:rFonts w:ascii="Arial" w:eastAsia="Arial" w:hAnsi="Arial" w:cs="Arial"/>
                <w:b/>
                <w:bCs/>
                <w:sz w:val="24"/>
                <w:szCs w:val="24"/>
              </w:rPr>
              <w:t>Da</w:t>
            </w:r>
            <w:r w:rsidRPr="00DA2B01">
              <w:rPr>
                <w:rFonts w:ascii="Arial" w:eastAsia="Arial" w:hAnsi="Arial" w:cs="Arial"/>
                <w:b/>
                <w:bCs/>
                <w:spacing w:val="1"/>
                <w:sz w:val="24"/>
                <w:szCs w:val="24"/>
              </w:rPr>
              <w:t>i</w:t>
            </w:r>
            <w:r w:rsidRPr="00DA2B01">
              <w:rPr>
                <w:rFonts w:ascii="Arial" w:eastAsia="Arial" w:hAnsi="Arial" w:cs="Arial"/>
                <w:b/>
                <w:bCs/>
                <w:spacing w:val="-1"/>
                <w:sz w:val="24"/>
                <w:szCs w:val="24"/>
              </w:rPr>
              <w:t>r</w:t>
            </w:r>
            <w:r w:rsidRPr="00DA2B01">
              <w:rPr>
                <w:rFonts w:ascii="Arial" w:eastAsia="Arial" w:hAnsi="Arial" w:cs="Arial"/>
                <w:b/>
                <w:bCs/>
                <w:sz w:val="24"/>
                <w:szCs w:val="24"/>
              </w:rPr>
              <w:t>ies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12"/>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ro</w:t>
            </w:r>
            <w:r w:rsidRPr="00DA2B01">
              <w:rPr>
                <w:rFonts w:ascii="Arial" w:eastAsia="Arial" w:hAnsi="Arial" w:cs="Arial"/>
                <w:spacing w:val="-1"/>
                <w:sz w:val="24"/>
                <w:szCs w:val="24"/>
              </w:rPr>
              <w:t>d</w:t>
            </w:r>
            <w:r w:rsidRPr="00DA2B01">
              <w:rPr>
                <w:rFonts w:ascii="Arial" w:eastAsia="Arial" w:hAnsi="Arial" w:cs="Arial"/>
                <w:sz w:val="24"/>
                <w:szCs w:val="24"/>
              </w:rPr>
              <w:t>uc</w:t>
            </w:r>
            <w:r w:rsidRPr="00DA2B01">
              <w:rPr>
                <w:rFonts w:ascii="Arial" w:eastAsia="Arial" w:hAnsi="Arial" w:cs="Arial"/>
                <w:spacing w:val="2"/>
                <w:sz w:val="24"/>
                <w:szCs w:val="24"/>
              </w:rPr>
              <w:t>t</w:t>
            </w:r>
            <w:r w:rsidRPr="00DA2B01">
              <w:rPr>
                <w:rFonts w:ascii="Arial" w:eastAsia="Arial" w:hAnsi="Arial" w:cs="Arial"/>
                <w:spacing w:val="-1"/>
                <w:sz w:val="24"/>
                <w:szCs w:val="24"/>
              </w:rPr>
              <w:t>i</w:t>
            </w:r>
            <w:r w:rsidRPr="00DA2B01">
              <w:rPr>
                <w:rFonts w:ascii="Arial" w:eastAsia="Arial" w:hAnsi="Arial" w:cs="Arial"/>
                <w:sz w:val="24"/>
                <w:szCs w:val="24"/>
              </w:rPr>
              <w:t>on</w:t>
            </w:r>
            <w:r w:rsidRPr="00DA2B01">
              <w:rPr>
                <w:rFonts w:ascii="Arial" w:eastAsia="Arial" w:hAnsi="Arial" w:cs="Arial"/>
                <w:spacing w:val="-6"/>
                <w:sz w:val="24"/>
                <w:szCs w:val="24"/>
              </w:rPr>
              <w:t xml:space="preserve"> </w:t>
            </w:r>
            <w:r w:rsidRPr="00DA2B01">
              <w:rPr>
                <w:rFonts w:ascii="Arial" w:eastAsia="Arial" w:hAnsi="Arial" w:cs="Arial"/>
                <w:sz w:val="24"/>
                <w:szCs w:val="24"/>
              </w:rPr>
              <w:t>of</w:t>
            </w:r>
            <w:r w:rsidRPr="00DA2B01">
              <w:rPr>
                <w:rFonts w:ascii="Arial" w:eastAsia="Arial" w:hAnsi="Arial" w:cs="Arial"/>
                <w:spacing w:val="-6"/>
                <w:sz w:val="24"/>
                <w:szCs w:val="24"/>
              </w:rPr>
              <w:t xml:space="preserve"> </w:t>
            </w:r>
            <w:r w:rsidRPr="00DA2B01">
              <w:rPr>
                <w:rFonts w:ascii="Arial" w:eastAsia="Arial" w:hAnsi="Arial" w:cs="Arial"/>
                <w:spacing w:val="4"/>
                <w:sz w:val="24"/>
                <w:szCs w:val="24"/>
              </w:rPr>
              <w:t>m</w:t>
            </w:r>
            <w:r w:rsidRPr="00DA2B01">
              <w:rPr>
                <w:rFonts w:ascii="Arial" w:eastAsia="Arial" w:hAnsi="Arial" w:cs="Arial"/>
                <w:spacing w:val="-1"/>
                <w:sz w:val="24"/>
                <w:szCs w:val="24"/>
              </w:rPr>
              <w:t>i</w:t>
            </w:r>
            <w:r w:rsidRPr="00DA2B01">
              <w:rPr>
                <w:rFonts w:ascii="Arial" w:eastAsia="Arial" w:hAnsi="Arial" w:cs="Arial"/>
                <w:spacing w:val="-5"/>
                <w:sz w:val="24"/>
                <w:szCs w:val="24"/>
              </w:rPr>
              <w:t>l</w:t>
            </w:r>
            <w:r w:rsidRPr="00DA2B01">
              <w:rPr>
                <w:rFonts w:ascii="Arial" w:eastAsia="Arial" w:hAnsi="Arial" w:cs="Arial"/>
                <w:sz w:val="24"/>
                <w:szCs w:val="24"/>
              </w:rPr>
              <w:t>k products</w:t>
            </w:r>
            <w:r w:rsidRPr="00DA2B01">
              <w:rPr>
                <w:rFonts w:ascii="Arial" w:eastAsia="Arial" w:hAnsi="Arial" w:cs="Arial"/>
                <w:spacing w:val="-7"/>
                <w:sz w:val="24"/>
                <w:szCs w:val="24"/>
              </w:rPr>
              <w:t xml:space="preserve"> </w:t>
            </w:r>
            <w:r w:rsidRPr="00DA2B01">
              <w:rPr>
                <w:rFonts w:ascii="Arial" w:eastAsia="Arial" w:hAnsi="Arial" w:cs="Arial"/>
                <w:sz w:val="24"/>
                <w:szCs w:val="24"/>
              </w:rPr>
              <w:t>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7"/>
                <w:sz w:val="24"/>
                <w:szCs w:val="24"/>
              </w:rPr>
              <w:t xml:space="preserve"> </w:t>
            </w:r>
            <w:r w:rsidRPr="00DA2B01">
              <w:rPr>
                <w:rFonts w:ascii="Arial" w:eastAsia="Arial" w:hAnsi="Arial" w:cs="Arial"/>
                <w:spacing w:val="1"/>
                <w:sz w:val="24"/>
                <w:szCs w:val="24"/>
              </w:rPr>
              <w:t>o</w:t>
            </w:r>
            <w:r w:rsidRPr="00DA2B01">
              <w:rPr>
                <w:rFonts w:ascii="Arial" w:eastAsia="Arial" w:hAnsi="Arial" w:cs="Arial"/>
                <w:sz w:val="24"/>
                <w:szCs w:val="24"/>
              </w:rPr>
              <w:t>th</w:t>
            </w:r>
            <w:r w:rsidRPr="00DA2B01">
              <w:rPr>
                <w:rFonts w:ascii="Arial" w:eastAsia="Arial" w:hAnsi="Arial" w:cs="Arial"/>
                <w:spacing w:val="-1"/>
                <w:sz w:val="24"/>
                <w:szCs w:val="24"/>
              </w:rPr>
              <w:t>e</w:t>
            </w:r>
            <w:r w:rsidRPr="00DA2B01">
              <w:rPr>
                <w:rFonts w:ascii="Arial" w:eastAsia="Arial" w:hAnsi="Arial" w:cs="Arial"/>
                <w:sz w:val="24"/>
                <w:szCs w:val="24"/>
              </w:rPr>
              <w:t>r</w:t>
            </w:r>
            <w:r w:rsidRPr="00DA2B01">
              <w:rPr>
                <w:rFonts w:ascii="Arial" w:eastAsia="Arial" w:hAnsi="Arial" w:cs="Arial"/>
                <w:spacing w:val="-7"/>
                <w:sz w:val="24"/>
                <w:szCs w:val="24"/>
              </w:rPr>
              <w:t xml:space="preserve"> </w:t>
            </w:r>
            <w:proofErr w:type="spellStart"/>
            <w:r w:rsidRPr="00DA2B01">
              <w:rPr>
                <w:rFonts w:ascii="Arial" w:eastAsia="Arial" w:hAnsi="Arial" w:cs="Arial"/>
                <w:spacing w:val="1"/>
                <w:sz w:val="24"/>
                <w:szCs w:val="24"/>
              </w:rPr>
              <w:t>a</w:t>
            </w:r>
            <w:r w:rsidRPr="00DA2B01">
              <w:rPr>
                <w:rFonts w:ascii="Arial" w:eastAsia="Arial" w:hAnsi="Arial" w:cs="Arial"/>
                <w:sz w:val="24"/>
                <w:szCs w:val="24"/>
              </w:rPr>
              <w:t>gr</w:t>
            </w:r>
            <w:r w:rsidRPr="00DA2B01">
              <w:rPr>
                <w:rFonts w:ascii="Arial" w:eastAsia="Arial" w:hAnsi="Arial" w:cs="Arial"/>
                <w:spacing w:val="1"/>
                <w:sz w:val="24"/>
                <w:szCs w:val="24"/>
              </w:rPr>
              <w:t>i</w:t>
            </w:r>
            <w:proofErr w:type="spellEnd"/>
            <w:r w:rsidRPr="00DA2B01">
              <w:rPr>
                <w:rFonts w:ascii="Arial" w:eastAsia="Arial" w:hAnsi="Arial" w:cs="Arial"/>
                <w:sz w:val="24"/>
                <w:szCs w:val="24"/>
              </w:rPr>
              <w:t>-re</w:t>
            </w:r>
            <w:r w:rsidRPr="00DA2B01">
              <w:rPr>
                <w:rFonts w:ascii="Arial" w:eastAsia="Arial" w:hAnsi="Arial" w:cs="Arial"/>
                <w:spacing w:val="-2"/>
                <w:sz w:val="24"/>
                <w:szCs w:val="24"/>
              </w:rPr>
              <w:t>l</w:t>
            </w:r>
            <w:r w:rsidRPr="00DA2B01">
              <w:rPr>
                <w:rFonts w:ascii="Arial" w:eastAsia="Arial" w:hAnsi="Arial" w:cs="Arial"/>
                <w:sz w:val="24"/>
                <w:szCs w:val="24"/>
              </w:rPr>
              <w:t>at</w:t>
            </w:r>
            <w:r w:rsidRPr="00DA2B01">
              <w:rPr>
                <w:rFonts w:ascii="Arial" w:eastAsia="Arial" w:hAnsi="Arial" w:cs="Arial"/>
                <w:spacing w:val="1"/>
                <w:sz w:val="24"/>
                <w:szCs w:val="24"/>
              </w:rPr>
              <w:t>e</w:t>
            </w:r>
            <w:r w:rsidRPr="00DA2B01">
              <w:rPr>
                <w:rFonts w:ascii="Arial" w:eastAsia="Arial" w:hAnsi="Arial" w:cs="Arial"/>
                <w:sz w:val="24"/>
                <w:szCs w:val="24"/>
              </w:rPr>
              <w:t>d</w:t>
            </w:r>
            <w:r w:rsidRPr="00DA2B01">
              <w:rPr>
                <w:rFonts w:ascii="Arial" w:eastAsia="Arial" w:hAnsi="Arial" w:cs="Arial"/>
                <w:spacing w:val="-9"/>
                <w:sz w:val="24"/>
                <w:szCs w:val="24"/>
              </w:rPr>
              <w:t xml:space="preserve"> </w:t>
            </w:r>
            <w:r w:rsidRPr="00DA2B01">
              <w:rPr>
                <w:rFonts w:ascii="Arial" w:eastAsia="Arial" w:hAnsi="Arial" w:cs="Arial"/>
                <w:sz w:val="24"/>
                <w:szCs w:val="24"/>
              </w:rPr>
              <w:t>ser</w:t>
            </w:r>
            <w:r w:rsidRPr="00DA2B01">
              <w:rPr>
                <w:rFonts w:ascii="Arial" w:eastAsia="Arial" w:hAnsi="Arial" w:cs="Arial"/>
                <w:spacing w:val="1"/>
                <w:sz w:val="24"/>
                <w:szCs w:val="24"/>
              </w:rPr>
              <w:t>v</w:t>
            </w:r>
            <w:r w:rsidRPr="00DA2B01">
              <w:rPr>
                <w:rFonts w:ascii="Arial" w:eastAsia="Arial" w:hAnsi="Arial" w:cs="Arial"/>
                <w:spacing w:val="-1"/>
                <w:sz w:val="24"/>
                <w:szCs w:val="24"/>
              </w:rPr>
              <w:t>i</w:t>
            </w:r>
            <w:r w:rsidRPr="00DA2B01">
              <w:rPr>
                <w:rFonts w:ascii="Arial" w:eastAsia="Arial" w:hAnsi="Arial" w:cs="Arial"/>
                <w:spacing w:val="1"/>
                <w:sz w:val="24"/>
                <w:szCs w:val="24"/>
              </w:rPr>
              <w:t>c</w:t>
            </w:r>
            <w:r w:rsidRPr="00DA2B01">
              <w:rPr>
                <w:rFonts w:ascii="Arial" w:eastAsia="Arial" w:hAnsi="Arial" w:cs="Arial"/>
                <w:sz w:val="24"/>
                <w:szCs w:val="24"/>
              </w:rPr>
              <w:t>es</w:t>
            </w:r>
            <w:r w:rsidRPr="00DA2B01">
              <w:rPr>
                <w:rFonts w:ascii="Arial" w:eastAsia="Arial" w:hAnsi="Arial" w:cs="Arial"/>
                <w:spacing w:val="-6"/>
                <w:sz w:val="24"/>
                <w:szCs w:val="24"/>
              </w:rPr>
              <w:t xml:space="preserve"> </w:t>
            </w:r>
            <w:r w:rsidRPr="00DA2B01">
              <w:rPr>
                <w:rFonts w:ascii="Arial" w:eastAsia="Arial" w:hAnsi="Arial" w:cs="Arial"/>
                <w:sz w:val="24"/>
                <w:szCs w:val="24"/>
              </w:rPr>
              <w:t>–</w:t>
            </w:r>
            <w:r w:rsidRPr="00DA2B01">
              <w:rPr>
                <w:rFonts w:ascii="Arial" w:eastAsia="Arial" w:hAnsi="Arial" w:cs="Arial"/>
                <w:w w:val="99"/>
                <w:sz w:val="24"/>
                <w:szCs w:val="24"/>
              </w:rPr>
              <w:t xml:space="preserve"> </w:t>
            </w:r>
            <w:r w:rsidRPr="00DA2B01">
              <w:rPr>
                <w:rFonts w:ascii="Arial" w:eastAsia="Arial" w:hAnsi="Arial" w:cs="Arial"/>
                <w:spacing w:val="-1"/>
                <w:sz w:val="24"/>
                <w:szCs w:val="24"/>
              </w:rPr>
              <w:t>i</w:t>
            </w:r>
            <w:r w:rsidRPr="00DA2B01">
              <w:rPr>
                <w:rFonts w:ascii="Arial" w:eastAsia="Arial" w:hAnsi="Arial" w:cs="Arial"/>
                <w:sz w:val="24"/>
                <w:szCs w:val="24"/>
              </w:rPr>
              <w:t>nt</w:t>
            </w:r>
            <w:r w:rsidRPr="00DA2B01">
              <w:rPr>
                <w:rFonts w:ascii="Arial" w:eastAsia="Arial" w:hAnsi="Arial" w:cs="Arial"/>
                <w:spacing w:val="-1"/>
                <w:sz w:val="24"/>
                <w:szCs w:val="24"/>
              </w:rPr>
              <w:t>e</w:t>
            </w:r>
            <w:r w:rsidRPr="00DA2B01">
              <w:rPr>
                <w:rFonts w:ascii="Arial" w:eastAsia="Arial" w:hAnsi="Arial" w:cs="Arial"/>
                <w:sz w:val="24"/>
                <w:szCs w:val="24"/>
              </w:rPr>
              <w:t>r</w:t>
            </w:r>
            <w:r w:rsidRPr="00DA2B01">
              <w:rPr>
                <w:rFonts w:ascii="Arial" w:eastAsia="Arial" w:hAnsi="Arial" w:cs="Arial"/>
                <w:spacing w:val="1"/>
                <w:sz w:val="24"/>
                <w:szCs w:val="24"/>
              </w:rPr>
              <w:t>n</w:t>
            </w:r>
            <w:r w:rsidRPr="00DA2B01">
              <w:rPr>
                <w:rFonts w:ascii="Arial" w:eastAsia="Arial" w:hAnsi="Arial" w:cs="Arial"/>
                <w:sz w:val="24"/>
                <w:szCs w:val="24"/>
              </w:rPr>
              <w:t>atio</w:t>
            </w:r>
            <w:r w:rsidRPr="00DA2B01">
              <w:rPr>
                <w:rFonts w:ascii="Arial" w:eastAsia="Arial" w:hAnsi="Arial" w:cs="Arial"/>
                <w:spacing w:val="1"/>
                <w:sz w:val="24"/>
                <w:szCs w:val="24"/>
              </w:rPr>
              <w:t>n</w:t>
            </w:r>
            <w:r w:rsidRPr="00DA2B01">
              <w:rPr>
                <w:rFonts w:ascii="Arial" w:eastAsia="Arial" w:hAnsi="Arial" w:cs="Arial"/>
                <w:sz w:val="24"/>
                <w:szCs w:val="24"/>
              </w:rPr>
              <w:t>al</w:t>
            </w:r>
            <w:r w:rsidRPr="00DA2B01">
              <w:rPr>
                <w:rFonts w:ascii="Arial" w:eastAsia="Arial" w:hAnsi="Arial" w:cs="Arial"/>
                <w:spacing w:val="-18"/>
                <w:sz w:val="24"/>
                <w:szCs w:val="24"/>
              </w:rPr>
              <w:t xml:space="preserve"> </w:t>
            </w:r>
            <w:r w:rsidRPr="00DA2B01">
              <w:rPr>
                <w:rFonts w:ascii="Arial" w:eastAsia="Arial" w:hAnsi="Arial" w:cs="Arial"/>
                <w:sz w:val="24"/>
                <w:szCs w:val="24"/>
              </w:rPr>
              <w:t>s</w:t>
            </w:r>
            <w:r w:rsidRPr="00DA2B01">
              <w:rPr>
                <w:rFonts w:ascii="Arial" w:eastAsia="Arial" w:hAnsi="Arial" w:cs="Arial"/>
                <w:spacing w:val="1"/>
                <w:sz w:val="24"/>
                <w:szCs w:val="24"/>
              </w:rPr>
              <w:t>c</w:t>
            </w:r>
            <w:r w:rsidRPr="00DA2B01">
              <w:rPr>
                <w:rFonts w:ascii="Arial" w:eastAsia="Arial" w:hAnsi="Arial" w:cs="Arial"/>
                <w:sz w:val="24"/>
                <w:szCs w:val="24"/>
              </w:rPr>
              <w:t>ale</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Liber</w:t>
            </w:r>
            <w:r w:rsidRPr="00DA2B01">
              <w:rPr>
                <w:rFonts w:ascii="Arial" w:eastAsia="Arial" w:hAnsi="Arial" w:cs="Arial"/>
                <w:b/>
                <w:bCs/>
                <w:spacing w:val="2"/>
                <w:sz w:val="24"/>
                <w:szCs w:val="24"/>
              </w:rPr>
              <w:t>t</w:t>
            </w:r>
            <w:r w:rsidRPr="00DA2B01">
              <w:rPr>
                <w:rFonts w:ascii="Arial" w:eastAsia="Arial" w:hAnsi="Arial" w:cs="Arial"/>
                <w:b/>
                <w:bCs/>
                <w:sz w:val="24"/>
                <w:szCs w:val="24"/>
              </w:rPr>
              <w:t>y</w:t>
            </w:r>
            <w:r w:rsidRPr="00DA2B01">
              <w:rPr>
                <w:rFonts w:ascii="Arial" w:eastAsia="Arial" w:hAnsi="Arial" w:cs="Arial"/>
                <w:b/>
                <w:bCs/>
                <w:spacing w:val="-20"/>
                <w:sz w:val="24"/>
                <w:szCs w:val="24"/>
              </w:rPr>
              <w:t xml:space="preserve"> </w:t>
            </w:r>
            <w:r w:rsidRPr="00DA2B01">
              <w:rPr>
                <w:rFonts w:ascii="Arial" w:eastAsia="Arial" w:hAnsi="Arial" w:cs="Arial"/>
                <w:b/>
                <w:bCs/>
                <w:sz w:val="24"/>
                <w:szCs w:val="24"/>
              </w:rPr>
              <w:t>Ins</w:t>
            </w:r>
            <w:r w:rsidRPr="00DA2B01">
              <w:rPr>
                <w:rFonts w:ascii="Arial" w:eastAsia="Arial" w:hAnsi="Arial" w:cs="Arial"/>
                <w:b/>
                <w:bCs/>
                <w:spacing w:val="2"/>
                <w:sz w:val="24"/>
                <w:szCs w:val="24"/>
              </w:rPr>
              <w:t>u</w:t>
            </w:r>
            <w:r w:rsidRPr="00DA2B01">
              <w:rPr>
                <w:rFonts w:ascii="Arial" w:eastAsia="Arial" w:hAnsi="Arial" w:cs="Arial"/>
                <w:b/>
                <w:bCs/>
                <w:spacing w:val="-1"/>
                <w:sz w:val="24"/>
                <w:szCs w:val="24"/>
              </w:rPr>
              <w:t>r</w:t>
            </w:r>
            <w:r w:rsidRPr="00DA2B01">
              <w:rPr>
                <w:rFonts w:ascii="Arial" w:eastAsia="Arial" w:hAnsi="Arial" w:cs="Arial"/>
                <w:b/>
                <w:bCs/>
                <w:sz w:val="24"/>
                <w:szCs w:val="24"/>
              </w:rPr>
              <w:t>an</w:t>
            </w:r>
            <w:r w:rsidRPr="00DA2B01">
              <w:rPr>
                <w:rFonts w:ascii="Arial" w:eastAsia="Arial" w:hAnsi="Arial" w:cs="Arial"/>
                <w:b/>
                <w:bCs/>
                <w:spacing w:val="2"/>
                <w:sz w:val="24"/>
                <w:szCs w:val="24"/>
              </w:rPr>
              <w:t>c</w:t>
            </w:r>
            <w:r w:rsidRPr="00DA2B01">
              <w:rPr>
                <w:rFonts w:ascii="Arial" w:eastAsia="Arial" w:hAnsi="Arial" w:cs="Arial"/>
                <w:b/>
                <w:bCs/>
                <w:sz w:val="24"/>
                <w:szCs w:val="24"/>
              </w:rPr>
              <w:t>e</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99"/>
              <w:rPr>
                <w:rFonts w:ascii="Arial" w:eastAsia="Arial" w:hAnsi="Arial" w:cs="Arial"/>
                <w:sz w:val="24"/>
                <w:szCs w:val="24"/>
              </w:rPr>
            </w:pPr>
            <w:r w:rsidRPr="00DA2B01">
              <w:rPr>
                <w:rFonts w:ascii="Arial" w:eastAsia="Arial" w:hAnsi="Arial" w:cs="Arial"/>
                <w:sz w:val="24"/>
                <w:szCs w:val="24"/>
              </w:rPr>
              <w:t>Ca</w:t>
            </w:r>
            <w:r w:rsidRPr="00DA2B01">
              <w:rPr>
                <w:rFonts w:ascii="Arial" w:eastAsia="Arial" w:hAnsi="Arial" w:cs="Arial"/>
                <w:spacing w:val="1"/>
                <w:sz w:val="24"/>
                <w:szCs w:val="24"/>
              </w:rPr>
              <w:t>l</w:t>
            </w:r>
            <w:r w:rsidRPr="00DA2B01">
              <w:rPr>
                <w:rFonts w:ascii="Arial" w:eastAsia="Arial" w:hAnsi="Arial" w:cs="Arial"/>
                <w:sz w:val="24"/>
                <w:szCs w:val="24"/>
              </w:rPr>
              <w:t>l</w:t>
            </w:r>
            <w:r w:rsidRPr="00DA2B01">
              <w:rPr>
                <w:rFonts w:ascii="Arial" w:eastAsia="Arial" w:hAnsi="Arial" w:cs="Arial"/>
                <w:spacing w:val="-9"/>
                <w:sz w:val="24"/>
                <w:szCs w:val="24"/>
              </w:rPr>
              <w:t xml:space="preserve"> </w:t>
            </w:r>
            <w:r w:rsidRPr="00DA2B01">
              <w:rPr>
                <w:rFonts w:ascii="Arial" w:eastAsia="Arial" w:hAnsi="Arial" w:cs="Arial"/>
                <w:sz w:val="24"/>
                <w:szCs w:val="24"/>
              </w:rPr>
              <w:t>C</w:t>
            </w:r>
            <w:r w:rsidRPr="00DA2B01">
              <w:rPr>
                <w:rFonts w:ascii="Arial" w:eastAsia="Arial" w:hAnsi="Arial" w:cs="Arial"/>
                <w:spacing w:val="1"/>
                <w:sz w:val="24"/>
                <w:szCs w:val="24"/>
              </w:rPr>
              <w:t>e</w:t>
            </w:r>
            <w:r w:rsidRPr="00DA2B01">
              <w:rPr>
                <w:rFonts w:ascii="Arial" w:eastAsia="Arial" w:hAnsi="Arial" w:cs="Arial"/>
                <w:sz w:val="24"/>
                <w:szCs w:val="24"/>
              </w:rPr>
              <w:t>ntre</w:t>
            </w:r>
            <w:r w:rsidRPr="00DA2B01">
              <w:rPr>
                <w:rFonts w:ascii="Arial" w:eastAsia="Arial" w:hAnsi="Arial" w:cs="Arial"/>
                <w:spacing w:val="-6"/>
                <w:sz w:val="24"/>
                <w:szCs w:val="24"/>
              </w:rPr>
              <w:t xml:space="preserve"> </w:t>
            </w:r>
            <w:r w:rsidRPr="00DA2B01">
              <w:rPr>
                <w:rFonts w:ascii="Arial" w:eastAsia="Arial" w:hAnsi="Arial" w:cs="Arial"/>
                <w:sz w:val="24"/>
                <w:szCs w:val="24"/>
              </w:rPr>
              <w:t>–</w:t>
            </w:r>
            <w:r w:rsidRPr="00DA2B01">
              <w:rPr>
                <w:rFonts w:ascii="Arial" w:eastAsia="Arial" w:hAnsi="Arial" w:cs="Arial"/>
                <w:spacing w:val="-6"/>
                <w:sz w:val="24"/>
                <w:szCs w:val="24"/>
              </w:rPr>
              <w:t xml:space="preserve"> </w:t>
            </w:r>
            <w:r w:rsidRPr="00DA2B01">
              <w:rPr>
                <w:rFonts w:ascii="Arial" w:eastAsia="Arial" w:hAnsi="Arial" w:cs="Arial"/>
                <w:spacing w:val="-1"/>
                <w:sz w:val="24"/>
                <w:szCs w:val="24"/>
              </w:rPr>
              <w:t>i</w:t>
            </w:r>
            <w:r w:rsidRPr="00DA2B01">
              <w:rPr>
                <w:rFonts w:ascii="Arial" w:eastAsia="Arial" w:hAnsi="Arial" w:cs="Arial"/>
                <w:sz w:val="24"/>
                <w:szCs w:val="24"/>
              </w:rPr>
              <w:t>nsu</w:t>
            </w:r>
            <w:r w:rsidRPr="00DA2B01">
              <w:rPr>
                <w:rFonts w:ascii="Arial" w:eastAsia="Arial" w:hAnsi="Arial" w:cs="Arial"/>
                <w:spacing w:val="2"/>
                <w:sz w:val="24"/>
                <w:szCs w:val="24"/>
              </w:rPr>
              <w:t>r</w:t>
            </w:r>
            <w:r w:rsidRPr="00DA2B01">
              <w:rPr>
                <w:rFonts w:ascii="Arial" w:eastAsia="Arial" w:hAnsi="Arial" w:cs="Arial"/>
                <w:sz w:val="24"/>
                <w:szCs w:val="24"/>
              </w:rPr>
              <w:t>a</w:t>
            </w:r>
            <w:r w:rsidRPr="00DA2B01">
              <w:rPr>
                <w:rFonts w:ascii="Arial" w:eastAsia="Arial" w:hAnsi="Arial" w:cs="Arial"/>
                <w:spacing w:val="-1"/>
                <w:sz w:val="24"/>
                <w:szCs w:val="24"/>
              </w:rPr>
              <w:t>n</w:t>
            </w:r>
            <w:r w:rsidRPr="00DA2B01">
              <w:rPr>
                <w:rFonts w:ascii="Arial" w:eastAsia="Arial" w:hAnsi="Arial" w:cs="Arial"/>
                <w:spacing w:val="1"/>
                <w:sz w:val="24"/>
                <w:szCs w:val="24"/>
              </w:rPr>
              <w:t>c</w:t>
            </w:r>
            <w:r w:rsidRPr="00DA2B01">
              <w:rPr>
                <w:rFonts w:ascii="Arial" w:eastAsia="Arial" w:hAnsi="Arial" w:cs="Arial"/>
                <w:sz w:val="24"/>
                <w:szCs w:val="24"/>
              </w:rPr>
              <w:t xml:space="preserve">e </w:t>
            </w:r>
            <w:r w:rsidRPr="00DA2B01">
              <w:rPr>
                <w:rFonts w:ascii="Arial" w:eastAsia="Arial" w:hAnsi="Arial" w:cs="Arial"/>
                <w:spacing w:val="1"/>
                <w:sz w:val="24"/>
                <w:szCs w:val="24"/>
              </w:rPr>
              <w:t>s</w:t>
            </w:r>
            <w:r w:rsidRPr="00DA2B01">
              <w:rPr>
                <w:rFonts w:ascii="Arial" w:eastAsia="Arial" w:hAnsi="Arial" w:cs="Arial"/>
                <w:sz w:val="24"/>
                <w:szCs w:val="24"/>
              </w:rPr>
              <w:t>a</w:t>
            </w:r>
            <w:r w:rsidRPr="00DA2B01">
              <w:rPr>
                <w:rFonts w:ascii="Arial" w:eastAsia="Arial" w:hAnsi="Arial" w:cs="Arial"/>
                <w:spacing w:val="-2"/>
                <w:sz w:val="24"/>
                <w:szCs w:val="24"/>
              </w:rPr>
              <w:t>l</w:t>
            </w:r>
            <w:r w:rsidRPr="00DA2B01">
              <w:rPr>
                <w:rFonts w:ascii="Arial" w:eastAsia="Arial" w:hAnsi="Arial" w:cs="Arial"/>
                <w:sz w:val="24"/>
                <w:szCs w:val="24"/>
              </w:rPr>
              <w:t>es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proofErr w:type="spellStart"/>
            <w:r w:rsidRPr="00DA2B01">
              <w:rPr>
                <w:rFonts w:ascii="Arial" w:eastAsia="Arial" w:hAnsi="Arial" w:cs="Arial"/>
                <w:b/>
                <w:bCs/>
                <w:sz w:val="24"/>
                <w:szCs w:val="24"/>
              </w:rPr>
              <w:t>Liffey</w:t>
            </w:r>
            <w:proofErr w:type="spellEnd"/>
            <w:r w:rsidRPr="00DA2B01">
              <w:rPr>
                <w:rFonts w:ascii="Arial" w:eastAsia="Arial" w:hAnsi="Arial" w:cs="Arial"/>
                <w:b/>
                <w:bCs/>
                <w:spacing w:val="-15"/>
                <w:sz w:val="24"/>
                <w:szCs w:val="24"/>
              </w:rPr>
              <w:t xml:space="preserve"> </w:t>
            </w:r>
            <w:r w:rsidRPr="00DA2B01">
              <w:rPr>
                <w:rFonts w:ascii="Arial" w:eastAsia="Arial" w:hAnsi="Arial" w:cs="Arial"/>
                <w:b/>
                <w:bCs/>
                <w:spacing w:val="4"/>
                <w:sz w:val="24"/>
                <w:szCs w:val="24"/>
              </w:rPr>
              <w:t>M</w:t>
            </w:r>
            <w:r w:rsidRPr="00DA2B01">
              <w:rPr>
                <w:rFonts w:ascii="Arial" w:eastAsia="Arial" w:hAnsi="Arial" w:cs="Arial"/>
                <w:b/>
                <w:bCs/>
                <w:sz w:val="24"/>
                <w:szCs w:val="24"/>
              </w:rPr>
              <w:t>e</w:t>
            </w:r>
            <w:r w:rsidRPr="00DA2B01">
              <w:rPr>
                <w:rFonts w:ascii="Arial" w:eastAsia="Arial" w:hAnsi="Arial" w:cs="Arial"/>
                <w:b/>
                <w:bCs/>
                <w:spacing w:val="-1"/>
                <w:sz w:val="24"/>
                <w:szCs w:val="24"/>
              </w:rPr>
              <w:t>a</w:t>
            </w:r>
            <w:r w:rsidRPr="00DA2B01">
              <w:rPr>
                <w:rFonts w:ascii="Arial" w:eastAsia="Arial" w:hAnsi="Arial" w:cs="Arial"/>
                <w:b/>
                <w:bCs/>
                <w:sz w:val="24"/>
                <w:szCs w:val="24"/>
              </w:rPr>
              <w:t>ts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25"/>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roces</w:t>
            </w:r>
            <w:r w:rsidRPr="00DA2B01">
              <w:rPr>
                <w:rFonts w:ascii="Arial" w:eastAsia="Arial" w:hAnsi="Arial" w:cs="Arial"/>
                <w:spacing w:val="1"/>
                <w:sz w:val="24"/>
                <w:szCs w:val="24"/>
              </w:rPr>
              <w:t>s</w:t>
            </w:r>
            <w:r w:rsidRPr="00DA2B01">
              <w:rPr>
                <w:rFonts w:ascii="Arial" w:eastAsia="Arial" w:hAnsi="Arial" w:cs="Arial"/>
                <w:spacing w:val="-1"/>
                <w:sz w:val="24"/>
                <w:szCs w:val="24"/>
              </w:rPr>
              <w:t>i</w:t>
            </w:r>
            <w:r w:rsidRPr="00DA2B01">
              <w:rPr>
                <w:rFonts w:ascii="Arial" w:eastAsia="Arial" w:hAnsi="Arial" w:cs="Arial"/>
                <w:sz w:val="24"/>
                <w:szCs w:val="24"/>
              </w:rPr>
              <w:t>ng</w:t>
            </w:r>
            <w:r w:rsidRPr="00DA2B01">
              <w:rPr>
                <w:rFonts w:ascii="Arial" w:eastAsia="Arial" w:hAnsi="Arial" w:cs="Arial"/>
                <w:spacing w:val="-7"/>
                <w:sz w:val="24"/>
                <w:szCs w:val="24"/>
              </w:rPr>
              <w:t xml:space="preserve"> </w:t>
            </w:r>
            <w:r w:rsidRPr="00DA2B01">
              <w:rPr>
                <w:rFonts w:ascii="Arial" w:eastAsia="Arial" w:hAnsi="Arial" w:cs="Arial"/>
                <w:sz w:val="24"/>
                <w:szCs w:val="24"/>
              </w:rPr>
              <w:t>of</w:t>
            </w:r>
            <w:r w:rsidRPr="00DA2B01">
              <w:rPr>
                <w:rFonts w:ascii="Arial" w:eastAsia="Arial" w:hAnsi="Arial" w:cs="Arial"/>
                <w:spacing w:val="-6"/>
                <w:sz w:val="24"/>
                <w:szCs w:val="24"/>
              </w:rPr>
              <w:t xml:space="preserve"> </w:t>
            </w:r>
            <w:r w:rsidRPr="00DA2B01">
              <w:rPr>
                <w:rFonts w:ascii="Arial" w:eastAsia="Arial" w:hAnsi="Arial" w:cs="Arial"/>
                <w:sz w:val="24"/>
                <w:szCs w:val="24"/>
              </w:rPr>
              <w:t>cat</w:t>
            </w:r>
            <w:r w:rsidRPr="00DA2B01">
              <w:rPr>
                <w:rFonts w:ascii="Arial" w:eastAsia="Arial" w:hAnsi="Arial" w:cs="Arial"/>
                <w:spacing w:val="-1"/>
                <w:sz w:val="24"/>
                <w:szCs w:val="24"/>
              </w:rPr>
              <w:t>tl</w:t>
            </w:r>
            <w:r w:rsidRPr="00DA2B01">
              <w:rPr>
                <w:rFonts w:ascii="Arial" w:eastAsia="Arial" w:hAnsi="Arial" w:cs="Arial"/>
                <w:sz w:val="24"/>
                <w:szCs w:val="24"/>
              </w:rPr>
              <w:t>e</w:t>
            </w:r>
            <w:r w:rsidRPr="00DA2B01">
              <w:rPr>
                <w:rFonts w:ascii="Arial" w:eastAsia="Arial" w:hAnsi="Arial" w:cs="Arial"/>
                <w:spacing w:val="-8"/>
                <w:sz w:val="24"/>
                <w:szCs w:val="24"/>
              </w:rPr>
              <w:t xml:space="preserve"> </w:t>
            </w:r>
            <w:r w:rsidRPr="00DA2B01">
              <w:rPr>
                <w:rFonts w:ascii="Arial" w:eastAsia="Arial" w:hAnsi="Arial" w:cs="Arial"/>
                <w:spacing w:val="3"/>
                <w:sz w:val="24"/>
                <w:szCs w:val="24"/>
              </w:rPr>
              <w:t>m</w:t>
            </w:r>
            <w:r w:rsidRPr="00DA2B01">
              <w:rPr>
                <w:rFonts w:ascii="Arial" w:eastAsia="Arial" w:hAnsi="Arial" w:cs="Arial"/>
                <w:sz w:val="24"/>
                <w:szCs w:val="24"/>
              </w:rPr>
              <w:t>e</w:t>
            </w:r>
            <w:r w:rsidRPr="00DA2B01">
              <w:rPr>
                <w:rFonts w:ascii="Arial" w:eastAsia="Arial" w:hAnsi="Arial" w:cs="Arial"/>
                <w:spacing w:val="-1"/>
                <w:sz w:val="24"/>
                <w:szCs w:val="24"/>
              </w:rPr>
              <w:t>a</w:t>
            </w:r>
            <w:r w:rsidRPr="00DA2B01">
              <w:rPr>
                <w:rFonts w:ascii="Arial" w:eastAsia="Arial" w:hAnsi="Arial" w:cs="Arial"/>
                <w:sz w:val="24"/>
                <w:szCs w:val="24"/>
              </w:rPr>
              <w:t>t products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pacing w:val="4"/>
                <w:sz w:val="24"/>
                <w:szCs w:val="24"/>
              </w:rPr>
              <w:t>M</w:t>
            </w:r>
            <w:r w:rsidRPr="00DA2B01">
              <w:rPr>
                <w:rFonts w:ascii="Arial" w:eastAsia="Arial" w:hAnsi="Arial" w:cs="Arial"/>
                <w:b/>
                <w:bCs/>
                <w:sz w:val="24"/>
                <w:szCs w:val="24"/>
              </w:rPr>
              <w:t>cCa</w:t>
            </w:r>
            <w:r w:rsidRPr="00DA2B01">
              <w:rPr>
                <w:rFonts w:ascii="Arial" w:eastAsia="Arial" w:hAnsi="Arial" w:cs="Arial"/>
                <w:b/>
                <w:bCs/>
                <w:spacing w:val="-2"/>
                <w:sz w:val="24"/>
                <w:szCs w:val="24"/>
              </w:rPr>
              <w:t>r</w:t>
            </w:r>
            <w:r w:rsidRPr="00DA2B01">
              <w:rPr>
                <w:rFonts w:ascii="Arial" w:eastAsia="Arial" w:hAnsi="Arial" w:cs="Arial"/>
                <w:b/>
                <w:bCs/>
                <w:spacing w:val="-1"/>
                <w:sz w:val="24"/>
                <w:szCs w:val="24"/>
              </w:rPr>
              <w:t>r</w:t>
            </w:r>
            <w:r w:rsidRPr="00DA2B01">
              <w:rPr>
                <w:rFonts w:ascii="Arial" w:eastAsia="Arial" w:hAnsi="Arial" w:cs="Arial"/>
                <w:b/>
                <w:bCs/>
                <w:sz w:val="24"/>
                <w:szCs w:val="24"/>
              </w:rPr>
              <w:t>en</w:t>
            </w:r>
            <w:r w:rsidRPr="00DA2B01">
              <w:rPr>
                <w:rFonts w:ascii="Arial" w:eastAsia="Arial" w:hAnsi="Arial" w:cs="Arial"/>
                <w:b/>
                <w:bCs/>
                <w:spacing w:val="-16"/>
                <w:sz w:val="24"/>
                <w:szCs w:val="24"/>
              </w:rPr>
              <w:t xml:space="preserve"> </w:t>
            </w:r>
            <w:r w:rsidRPr="00DA2B01">
              <w:rPr>
                <w:rFonts w:ascii="Arial" w:eastAsia="Arial" w:hAnsi="Arial" w:cs="Arial"/>
                <w:b/>
                <w:bCs/>
                <w:spacing w:val="4"/>
                <w:sz w:val="24"/>
                <w:szCs w:val="24"/>
              </w:rPr>
              <w:t>M</w:t>
            </w:r>
            <w:r w:rsidRPr="00DA2B01">
              <w:rPr>
                <w:rFonts w:ascii="Arial" w:eastAsia="Arial" w:hAnsi="Arial" w:cs="Arial"/>
                <w:b/>
                <w:bCs/>
                <w:sz w:val="24"/>
                <w:szCs w:val="24"/>
              </w:rPr>
              <w:t>e</w:t>
            </w:r>
            <w:r w:rsidRPr="00DA2B01">
              <w:rPr>
                <w:rFonts w:ascii="Arial" w:eastAsia="Arial" w:hAnsi="Arial" w:cs="Arial"/>
                <w:b/>
                <w:bCs/>
                <w:spacing w:val="-1"/>
                <w:sz w:val="24"/>
                <w:szCs w:val="24"/>
              </w:rPr>
              <w:t>a</w:t>
            </w:r>
            <w:r w:rsidRPr="00DA2B01">
              <w:rPr>
                <w:rFonts w:ascii="Arial" w:eastAsia="Arial" w:hAnsi="Arial" w:cs="Arial"/>
                <w:b/>
                <w:bCs/>
                <w:sz w:val="24"/>
                <w:szCs w:val="24"/>
              </w:rPr>
              <w:t>ts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94"/>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roces</w:t>
            </w:r>
            <w:r w:rsidRPr="00DA2B01">
              <w:rPr>
                <w:rFonts w:ascii="Arial" w:eastAsia="Arial" w:hAnsi="Arial" w:cs="Arial"/>
                <w:spacing w:val="1"/>
                <w:sz w:val="24"/>
                <w:szCs w:val="24"/>
              </w:rPr>
              <w:t>s</w:t>
            </w:r>
            <w:r w:rsidRPr="00DA2B01">
              <w:rPr>
                <w:rFonts w:ascii="Arial" w:eastAsia="Arial" w:hAnsi="Arial" w:cs="Arial"/>
                <w:spacing w:val="-1"/>
                <w:sz w:val="24"/>
                <w:szCs w:val="24"/>
              </w:rPr>
              <w:t>i</w:t>
            </w:r>
            <w:r w:rsidRPr="00DA2B01">
              <w:rPr>
                <w:rFonts w:ascii="Arial" w:eastAsia="Arial" w:hAnsi="Arial" w:cs="Arial"/>
                <w:sz w:val="24"/>
                <w:szCs w:val="24"/>
              </w:rPr>
              <w:t>ng</w:t>
            </w:r>
            <w:r w:rsidRPr="00DA2B01">
              <w:rPr>
                <w:rFonts w:ascii="Arial" w:eastAsia="Arial" w:hAnsi="Arial" w:cs="Arial"/>
                <w:spacing w:val="-8"/>
                <w:sz w:val="24"/>
                <w:szCs w:val="24"/>
              </w:rPr>
              <w:t xml:space="preserve"> </w:t>
            </w:r>
            <w:r w:rsidRPr="00DA2B01">
              <w:rPr>
                <w:rFonts w:ascii="Arial" w:eastAsia="Arial" w:hAnsi="Arial" w:cs="Arial"/>
                <w:sz w:val="24"/>
                <w:szCs w:val="24"/>
              </w:rPr>
              <w:t>of</w:t>
            </w:r>
            <w:r w:rsidRPr="00DA2B01">
              <w:rPr>
                <w:rFonts w:ascii="Arial" w:eastAsia="Arial" w:hAnsi="Arial" w:cs="Arial"/>
                <w:spacing w:val="-7"/>
                <w:sz w:val="24"/>
                <w:szCs w:val="24"/>
              </w:rPr>
              <w:t xml:space="preserve"> </w:t>
            </w:r>
            <w:r w:rsidRPr="00DA2B01">
              <w:rPr>
                <w:rFonts w:ascii="Arial" w:eastAsia="Arial" w:hAnsi="Arial" w:cs="Arial"/>
                <w:sz w:val="24"/>
                <w:szCs w:val="24"/>
              </w:rPr>
              <w:t>p</w:t>
            </w:r>
            <w:r w:rsidRPr="00DA2B01">
              <w:rPr>
                <w:rFonts w:ascii="Arial" w:eastAsia="Arial" w:hAnsi="Arial" w:cs="Arial"/>
                <w:spacing w:val="-1"/>
                <w:sz w:val="24"/>
                <w:szCs w:val="24"/>
              </w:rPr>
              <w:t>o</w:t>
            </w:r>
            <w:r w:rsidRPr="00DA2B01">
              <w:rPr>
                <w:rFonts w:ascii="Arial" w:eastAsia="Arial" w:hAnsi="Arial" w:cs="Arial"/>
                <w:sz w:val="24"/>
                <w:szCs w:val="24"/>
              </w:rPr>
              <w:t>rk products</w:t>
            </w:r>
            <w:r w:rsidRPr="00DA2B01">
              <w:rPr>
                <w:rFonts w:ascii="Arial" w:eastAsia="Arial" w:hAnsi="Arial" w:cs="Arial"/>
                <w:spacing w:val="-7"/>
                <w:sz w:val="24"/>
                <w:szCs w:val="24"/>
              </w:rPr>
              <w:t xml:space="preserve"> </w:t>
            </w:r>
            <w:r w:rsidRPr="00DA2B01">
              <w:rPr>
                <w:rFonts w:ascii="Arial" w:eastAsia="Arial" w:hAnsi="Arial" w:cs="Arial"/>
                <w:sz w:val="24"/>
                <w:szCs w:val="24"/>
              </w:rPr>
              <w:t>–</w:t>
            </w:r>
            <w:r w:rsidRPr="00DA2B01">
              <w:rPr>
                <w:rFonts w:ascii="Arial" w:eastAsia="Arial" w:hAnsi="Arial" w:cs="Arial"/>
                <w:spacing w:val="-4"/>
                <w:sz w:val="24"/>
                <w:szCs w:val="24"/>
              </w:rPr>
              <w:t xml:space="preserve"> </w:t>
            </w:r>
            <w:r w:rsidRPr="00DA2B01">
              <w:rPr>
                <w:rFonts w:ascii="Arial" w:eastAsia="Arial" w:hAnsi="Arial" w:cs="Arial"/>
                <w:sz w:val="24"/>
                <w:szCs w:val="24"/>
              </w:rPr>
              <w:t>exp</w:t>
            </w:r>
            <w:r w:rsidRPr="00DA2B01">
              <w:rPr>
                <w:rFonts w:ascii="Arial" w:eastAsia="Arial" w:hAnsi="Arial" w:cs="Arial"/>
                <w:spacing w:val="-1"/>
                <w:sz w:val="24"/>
                <w:szCs w:val="24"/>
              </w:rPr>
              <w:t>o</w:t>
            </w:r>
            <w:r w:rsidRPr="00DA2B01">
              <w:rPr>
                <w:rFonts w:ascii="Arial" w:eastAsia="Arial" w:hAnsi="Arial" w:cs="Arial"/>
                <w:sz w:val="24"/>
                <w:szCs w:val="24"/>
              </w:rPr>
              <w:t>rt</w:t>
            </w:r>
            <w:r w:rsidRPr="00DA2B01">
              <w:rPr>
                <w:rFonts w:ascii="Arial" w:eastAsia="Arial" w:hAnsi="Arial" w:cs="Arial"/>
                <w:spacing w:val="-7"/>
                <w:sz w:val="24"/>
                <w:szCs w:val="24"/>
              </w:rPr>
              <w:t xml:space="preserve"> </w:t>
            </w:r>
            <w:r w:rsidRPr="00DA2B01">
              <w:rPr>
                <w:rFonts w:ascii="Arial" w:eastAsia="Arial" w:hAnsi="Arial" w:cs="Arial"/>
                <w:sz w:val="24"/>
                <w:szCs w:val="24"/>
              </w:rPr>
              <w:t>s</w:t>
            </w:r>
            <w:r w:rsidRPr="00DA2B01">
              <w:rPr>
                <w:rFonts w:ascii="Arial" w:eastAsia="Arial" w:hAnsi="Arial" w:cs="Arial"/>
                <w:spacing w:val="1"/>
                <w:sz w:val="24"/>
                <w:szCs w:val="24"/>
              </w:rPr>
              <w:t>c</w:t>
            </w:r>
            <w:r w:rsidRPr="00DA2B01">
              <w:rPr>
                <w:rFonts w:ascii="Arial" w:eastAsia="Arial" w:hAnsi="Arial" w:cs="Arial"/>
                <w:sz w:val="24"/>
                <w:szCs w:val="24"/>
              </w:rPr>
              <w:t>ale</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376"/>
              <w:rPr>
                <w:rFonts w:ascii="Arial" w:eastAsia="Arial" w:hAnsi="Arial" w:cs="Arial"/>
                <w:sz w:val="24"/>
                <w:szCs w:val="24"/>
              </w:rPr>
            </w:pPr>
            <w:r w:rsidRPr="00DA2B01">
              <w:rPr>
                <w:rFonts w:ascii="Arial" w:eastAsia="Arial" w:hAnsi="Arial" w:cs="Arial"/>
                <w:b/>
                <w:bCs/>
                <w:sz w:val="24"/>
                <w:szCs w:val="24"/>
              </w:rPr>
              <w:t>O’Rei</w:t>
            </w:r>
            <w:r w:rsidRPr="00DA2B01">
              <w:rPr>
                <w:rFonts w:ascii="Arial" w:eastAsia="Arial" w:hAnsi="Arial" w:cs="Arial"/>
                <w:b/>
                <w:bCs/>
                <w:spacing w:val="-1"/>
                <w:sz w:val="24"/>
                <w:szCs w:val="24"/>
              </w:rPr>
              <w:t>l</w:t>
            </w:r>
            <w:r w:rsidRPr="00DA2B01">
              <w:rPr>
                <w:rFonts w:ascii="Arial" w:eastAsia="Arial" w:hAnsi="Arial" w:cs="Arial"/>
                <w:b/>
                <w:bCs/>
                <w:spacing w:val="2"/>
                <w:sz w:val="24"/>
                <w:szCs w:val="24"/>
              </w:rPr>
              <w:t>l</w:t>
            </w:r>
            <w:r w:rsidRPr="00DA2B01">
              <w:rPr>
                <w:rFonts w:ascii="Arial" w:eastAsia="Arial" w:hAnsi="Arial" w:cs="Arial"/>
                <w:b/>
                <w:bCs/>
                <w:sz w:val="24"/>
                <w:szCs w:val="24"/>
              </w:rPr>
              <w:t>y</w:t>
            </w:r>
            <w:r w:rsidRPr="00DA2B01">
              <w:rPr>
                <w:rFonts w:ascii="Arial" w:eastAsia="Arial" w:hAnsi="Arial" w:cs="Arial"/>
                <w:b/>
                <w:bCs/>
                <w:spacing w:val="-16"/>
                <w:sz w:val="24"/>
                <w:szCs w:val="24"/>
              </w:rPr>
              <w:t xml:space="preserve"> </w:t>
            </w:r>
            <w:r w:rsidRPr="00DA2B01">
              <w:rPr>
                <w:rFonts w:ascii="Arial" w:eastAsia="Arial" w:hAnsi="Arial" w:cs="Arial"/>
                <w:b/>
                <w:bCs/>
                <w:spacing w:val="1"/>
                <w:sz w:val="24"/>
                <w:szCs w:val="24"/>
              </w:rPr>
              <w:t>P</w:t>
            </w:r>
            <w:r w:rsidRPr="00DA2B01">
              <w:rPr>
                <w:rFonts w:ascii="Arial" w:eastAsia="Arial" w:hAnsi="Arial" w:cs="Arial"/>
                <w:b/>
                <w:bCs/>
                <w:spacing w:val="-1"/>
                <w:sz w:val="24"/>
                <w:szCs w:val="24"/>
              </w:rPr>
              <w:t>r</w:t>
            </w:r>
            <w:r w:rsidRPr="00DA2B01">
              <w:rPr>
                <w:rFonts w:ascii="Arial" w:eastAsia="Arial" w:hAnsi="Arial" w:cs="Arial"/>
                <w:b/>
                <w:bCs/>
                <w:sz w:val="24"/>
                <w:szCs w:val="24"/>
              </w:rPr>
              <w:t>e</w:t>
            </w:r>
            <w:r w:rsidRPr="00DA2B01">
              <w:rPr>
                <w:rFonts w:ascii="Arial" w:eastAsia="Arial" w:hAnsi="Arial" w:cs="Arial"/>
                <w:b/>
                <w:bCs/>
                <w:spacing w:val="1"/>
                <w:sz w:val="24"/>
                <w:szCs w:val="24"/>
              </w:rPr>
              <w:t>c</w:t>
            </w:r>
            <w:r w:rsidRPr="00DA2B01">
              <w:rPr>
                <w:rFonts w:ascii="Arial" w:eastAsia="Arial" w:hAnsi="Arial" w:cs="Arial"/>
                <w:b/>
                <w:bCs/>
                <w:sz w:val="24"/>
                <w:szCs w:val="24"/>
              </w:rPr>
              <w:t>a</w:t>
            </w:r>
            <w:r w:rsidRPr="00DA2B01">
              <w:rPr>
                <w:rFonts w:ascii="Arial" w:eastAsia="Arial" w:hAnsi="Arial" w:cs="Arial"/>
                <w:b/>
                <w:bCs/>
                <w:spacing w:val="-1"/>
                <w:sz w:val="24"/>
                <w:szCs w:val="24"/>
              </w:rPr>
              <w:t>s</w:t>
            </w:r>
            <w:r w:rsidRPr="00DA2B01">
              <w:rPr>
                <w:rFonts w:ascii="Arial" w:eastAsia="Arial" w:hAnsi="Arial" w:cs="Arial"/>
                <w:b/>
                <w:bCs/>
                <w:sz w:val="24"/>
                <w:szCs w:val="24"/>
              </w:rPr>
              <w:t>t Conc</w:t>
            </w:r>
            <w:r w:rsidRPr="00DA2B01">
              <w:rPr>
                <w:rFonts w:ascii="Arial" w:eastAsia="Arial" w:hAnsi="Arial" w:cs="Arial"/>
                <w:b/>
                <w:bCs/>
                <w:spacing w:val="-1"/>
                <w:sz w:val="24"/>
                <w:szCs w:val="24"/>
              </w:rPr>
              <w:t>r</w:t>
            </w:r>
            <w:r w:rsidRPr="00DA2B01">
              <w:rPr>
                <w:rFonts w:ascii="Arial" w:eastAsia="Arial" w:hAnsi="Arial" w:cs="Arial"/>
                <w:b/>
                <w:bCs/>
                <w:sz w:val="24"/>
                <w:szCs w:val="24"/>
              </w:rPr>
              <w:t>ete</w:t>
            </w:r>
            <w:r w:rsidRPr="00DA2B01">
              <w:rPr>
                <w:rFonts w:ascii="Arial" w:eastAsia="Arial" w:hAnsi="Arial" w:cs="Arial"/>
                <w:b/>
                <w:bCs/>
                <w:spacing w:val="-17"/>
                <w:sz w:val="24"/>
                <w:szCs w:val="24"/>
              </w:rPr>
              <w:t xml:space="preserve"> </w:t>
            </w:r>
            <w:r w:rsidRPr="00DA2B01">
              <w:rPr>
                <w:rFonts w:ascii="Arial" w:eastAsia="Arial" w:hAnsi="Arial" w:cs="Arial"/>
                <w:b/>
                <w:bCs/>
                <w:spacing w:val="-1"/>
                <w:sz w:val="24"/>
                <w:szCs w:val="24"/>
              </w:rPr>
              <w:t>Pr</w:t>
            </w:r>
            <w:r w:rsidRPr="00DA2B01">
              <w:rPr>
                <w:rFonts w:ascii="Arial" w:eastAsia="Arial" w:hAnsi="Arial" w:cs="Arial"/>
                <w:b/>
                <w:bCs/>
                <w:sz w:val="24"/>
                <w:szCs w:val="24"/>
              </w:rPr>
              <w:t>oduc</w:t>
            </w:r>
            <w:r w:rsidRPr="00DA2B01">
              <w:rPr>
                <w:rFonts w:ascii="Arial" w:eastAsia="Arial" w:hAnsi="Arial" w:cs="Arial"/>
                <w:b/>
                <w:bCs/>
                <w:spacing w:val="2"/>
                <w:sz w:val="24"/>
                <w:szCs w:val="24"/>
              </w:rPr>
              <w:t>t</w:t>
            </w:r>
            <w:r w:rsidRPr="00DA2B01">
              <w:rPr>
                <w:rFonts w:ascii="Arial" w:eastAsia="Arial" w:hAnsi="Arial" w:cs="Arial"/>
                <w:b/>
                <w:bCs/>
                <w:sz w:val="24"/>
                <w:szCs w:val="24"/>
              </w:rPr>
              <w:t>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73"/>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recast</w:t>
            </w:r>
            <w:r w:rsidRPr="00DA2B01">
              <w:rPr>
                <w:rFonts w:ascii="Arial" w:eastAsia="Arial" w:hAnsi="Arial" w:cs="Arial"/>
                <w:spacing w:val="-16"/>
                <w:sz w:val="24"/>
                <w:szCs w:val="24"/>
              </w:rPr>
              <w:t xml:space="preserve"> </w:t>
            </w:r>
            <w:r w:rsidRPr="00DA2B01">
              <w:rPr>
                <w:rFonts w:ascii="Arial" w:eastAsia="Arial" w:hAnsi="Arial" w:cs="Arial"/>
                <w:sz w:val="24"/>
                <w:szCs w:val="24"/>
              </w:rPr>
              <w:t>C</w:t>
            </w:r>
            <w:r w:rsidRPr="00DA2B01">
              <w:rPr>
                <w:rFonts w:ascii="Arial" w:eastAsia="Arial" w:hAnsi="Arial" w:cs="Arial"/>
                <w:spacing w:val="1"/>
                <w:sz w:val="24"/>
                <w:szCs w:val="24"/>
              </w:rPr>
              <w:t>o</w:t>
            </w:r>
            <w:r w:rsidRPr="00DA2B01">
              <w:rPr>
                <w:rFonts w:ascii="Arial" w:eastAsia="Arial" w:hAnsi="Arial" w:cs="Arial"/>
                <w:sz w:val="24"/>
                <w:szCs w:val="24"/>
              </w:rPr>
              <w:t xml:space="preserve">ncrete </w:t>
            </w:r>
            <w:r w:rsidRPr="00DA2B01">
              <w:rPr>
                <w:rFonts w:ascii="Arial" w:eastAsia="Arial" w:hAnsi="Arial" w:cs="Arial"/>
                <w:spacing w:val="-1"/>
                <w:sz w:val="24"/>
                <w:szCs w:val="24"/>
              </w:rPr>
              <w:t>P</w:t>
            </w:r>
            <w:r w:rsidRPr="00DA2B01">
              <w:rPr>
                <w:rFonts w:ascii="Arial" w:eastAsia="Arial" w:hAnsi="Arial" w:cs="Arial"/>
                <w:sz w:val="24"/>
                <w:szCs w:val="24"/>
              </w:rPr>
              <w:t>ro</w:t>
            </w:r>
            <w:r w:rsidRPr="00DA2B01">
              <w:rPr>
                <w:rFonts w:ascii="Arial" w:eastAsia="Arial" w:hAnsi="Arial" w:cs="Arial"/>
                <w:spacing w:val="-1"/>
                <w:sz w:val="24"/>
                <w:szCs w:val="24"/>
              </w:rPr>
              <w:t>d</w:t>
            </w:r>
            <w:r w:rsidRPr="00DA2B01">
              <w:rPr>
                <w:rFonts w:ascii="Arial" w:eastAsia="Arial" w:hAnsi="Arial" w:cs="Arial"/>
                <w:sz w:val="24"/>
                <w:szCs w:val="24"/>
              </w:rPr>
              <w:t>ucts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Obel</w:t>
            </w:r>
            <w:r w:rsidRPr="00DA2B01">
              <w:rPr>
                <w:rFonts w:ascii="Arial" w:eastAsia="Arial" w:hAnsi="Arial" w:cs="Arial"/>
                <w:b/>
                <w:bCs/>
                <w:spacing w:val="-1"/>
                <w:sz w:val="24"/>
                <w:szCs w:val="24"/>
              </w:rPr>
              <w:t>i</w:t>
            </w:r>
            <w:r w:rsidRPr="00DA2B01">
              <w:rPr>
                <w:rFonts w:ascii="Arial" w:eastAsia="Arial" w:hAnsi="Arial" w:cs="Arial"/>
                <w:b/>
                <w:bCs/>
                <w:sz w:val="24"/>
                <w:szCs w:val="24"/>
              </w:rPr>
              <w:t>sk</w:t>
            </w:r>
            <w:r w:rsidRPr="00DA2B01">
              <w:rPr>
                <w:rFonts w:ascii="Arial" w:eastAsia="Arial" w:hAnsi="Arial" w:cs="Arial"/>
                <w:b/>
                <w:bCs/>
                <w:spacing w:val="-15"/>
                <w:sz w:val="24"/>
                <w:szCs w:val="24"/>
              </w:rPr>
              <w:t xml:space="preserve"> </w:t>
            </w:r>
            <w:r w:rsidRPr="00DA2B01">
              <w:rPr>
                <w:rFonts w:ascii="Arial" w:eastAsia="Arial" w:hAnsi="Arial" w:cs="Arial"/>
                <w:b/>
                <w:bCs/>
                <w:spacing w:val="3"/>
                <w:sz w:val="24"/>
                <w:szCs w:val="24"/>
              </w:rPr>
              <w:t>G</w:t>
            </w:r>
            <w:r w:rsidRPr="00DA2B01">
              <w:rPr>
                <w:rFonts w:ascii="Arial" w:eastAsia="Arial" w:hAnsi="Arial" w:cs="Arial"/>
                <w:b/>
                <w:bCs/>
                <w:spacing w:val="-1"/>
                <w:sz w:val="24"/>
                <w:szCs w:val="24"/>
              </w:rPr>
              <w:t>r</w:t>
            </w:r>
            <w:r w:rsidRPr="00DA2B01">
              <w:rPr>
                <w:rFonts w:ascii="Arial" w:eastAsia="Arial" w:hAnsi="Arial" w:cs="Arial"/>
                <w:b/>
                <w:bCs/>
                <w:sz w:val="24"/>
                <w:szCs w:val="24"/>
              </w:rPr>
              <w:t>oup</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rov</w:t>
            </w:r>
            <w:r w:rsidRPr="00DA2B01">
              <w:rPr>
                <w:rFonts w:ascii="Arial" w:eastAsia="Arial" w:hAnsi="Arial" w:cs="Arial"/>
                <w:spacing w:val="-1"/>
                <w:sz w:val="24"/>
                <w:szCs w:val="24"/>
              </w:rPr>
              <w:t>i</w:t>
            </w:r>
            <w:r w:rsidRPr="00DA2B01">
              <w:rPr>
                <w:rFonts w:ascii="Arial" w:eastAsia="Arial" w:hAnsi="Arial" w:cs="Arial"/>
                <w:spacing w:val="1"/>
                <w:sz w:val="24"/>
                <w:szCs w:val="24"/>
              </w:rPr>
              <w:t>d</w:t>
            </w:r>
            <w:r w:rsidRPr="00DA2B01">
              <w:rPr>
                <w:rFonts w:ascii="Arial" w:eastAsia="Arial" w:hAnsi="Arial" w:cs="Arial"/>
                <w:sz w:val="24"/>
                <w:szCs w:val="24"/>
              </w:rPr>
              <w:t>e</w:t>
            </w:r>
            <w:r w:rsidRPr="00DA2B01">
              <w:rPr>
                <w:rFonts w:ascii="Arial" w:eastAsia="Arial" w:hAnsi="Arial" w:cs="Arial"/>
                <w:spacing w:val="-12"/>
                <w:sz w:val="24"/>
                <w:szCs w:val="24"/>
              </w:rPr>
              <w:t xml:space="preserve"> </w:t>
            </w:r>
            <w:r w:rsidRPr="00DA2B01">
              <w:rPr>
                <w:rFonts w:ascii="Arial" w:eastAsia="Arial" w:hAnsi="Arial" w:cs="Arial"/>
                <w:sz w:val="24"/>
                <w:szCs w:val="24"/>
              </w:rPr>
              <w:t>in</w:t>
            </w:r>
            <w:r w:rsidRPr="00DA2B01">
              <w:rPr>
                <w:rFonts w:ascii="Arial" w:eastAsia="Arial" w:hAnsi="Arial" w:cs="Arial"/>
                <w:spacing w:val="1"/>
                <w:sz w:val="24"/>
                <w:szCs w:val="24"/>
              </w:rPr>
              <w:t>f</w:t>
            </w:r>
            <w:r w:rsidRPr="00DA2B01">
              <w:rPr>
                <w:rFonts w:ascii="Arial" w:eastAsia="Arial" w:hAnsi="Arial" w:cs="Arial"/>
                <w:sz w:val="24"/>
                <w:szCs w:val="24"/>
              </w:rPr>
              <w:t>rastructure</w:t>
            </w:r>
            <w:r w:rsidRPr="00DA2B01">
              <w:rPr>
                <w:rFonts w:ascii="Arial" w:eastAsia="Arial" w:hAnsi="Arial" w:cs="Arial"/>
                <w:spacing w:val="-11"/>
                <w:sz w:val="24"/>
                <w:szCs w:val="24"/>
              </w:rPr>
              <w:t xml:space="preserve"> </w:t>
            </w:r>
            <w:r w:rsidRPr="00DA2B01">
              <w:rPr>
                <w:rFonts w:ascii="Arial" w:eastAsia="Arial" w:hAnsi="Arial" w:cs="Arial"/>
                <w:sz w:val="24"/>
                <w:szCs w:val="24"/>
              </w:rPr>
              <w:t>to the</w:t>
            </w:r>
            <w:r w:rsidRPr="00DA2B01">
              <w:rPr>
                <w:rFonts w:ascii="Arial" w:eastAsia="Arial" w:hAnsi="Arial" w:cs="Arial"/>
                <w:spacing w:val="-8"/>
                <w:sz w:val="24"/>
                <w:szCs w:val="24"/>
              </w:rPr>
              <w:t xml:space="preserve"> </w:t>
            </w:r>
            <w:r w:rsidRPr="00DA2B01">
              <w:rPr>
                <w:rFonts w:ascii="Arial" w:eastAsia="Arial" w:hAnsi="Arial" w:cs="Arial"/>
                <w:spacing w:val="1"/>
                <w:sz w:val="24"/>
                <w:szCs w:val="24"/>
              </w:rPr>
              <w:t>t</w:t>
            </w:r>
            <w:r w:rsidRPr="00DA2B01">
              <w:rPr>
                <w:rFonts w:ascii="Arial" w:eastAsia="Arial" w:hAnsi="Arial" w:cs="Arial"/>
                <w:sz w:val="24"/>
                <w:szCs w:val="24"/>
              </w:rPr>
              <w:t>e</w:t>
            </w:r>
            <w:r w:rsidRPr="00DA2B01">
              <w:rPr>
                <w:rFonts w:ascii="Arial" w:eastAsia="Arial" w:hAnsi="Arial" w:cs="Arial"/>
                <w:spacing w:val="-2"/>
                <w:sz w:val="24"/>
                <w:szCs w:val="24"/>
              </w:rPr>
              <w:t>l</w:t>
            </w:r>
            <w:r w:rsidRPr="00DA2B01">
              <w:rPr>
                <w:rFonts w:ascii="Arial" w:eastAsia="Arial" w:hAnsi="Arial" w:cs="Arial"/>
                <w:sz w:val="24"/>
                <w:szCs w:val="24"/>
              </w:rPr>
              <w:t>eco</w:t>
            </w:r>
            <w:r w:rsidRPr="00DA2B01">
              <w:rPr>
                <w:rFonts w:ascii="Arial" w:eastAsia="Arial" w:hAnsi="Arial" w:cs="Arial"/>
                <w:spacing w:val="5"/>
                <w:sz w:val="24"/>
                <w:szCs w:val="24"/>
              </w:rPr>
              <w:t>m</w:t>
            </w:r>
            <w:r w:rsidRPr="00DA2B01">
              <w:rPr>
                <w:rFonts w:ascii="Arial" w:eastAsia="Arial" w:hAnsi="Arial" w:cs="Arial"/>
                <w:sz w:val="24"/>
                <w:szCs w:val="24"/>
              </w:rPr>
              <w:t>s</w:t>
            </w:r>
            <w:r w:rsidRPr="00DA2B01">
              <w:rPr>
                <w:rFonts w:ascii="Arial" w:eastAsia="Arial" w:hAnsi="Arial" w:cs="Arial"/>
                <w:spacing w:val="-6"/>
                <w:sz w:val="24"/>
                <w:szCs w:val="24"/>
              </w:rPr>
              <w:t xml:space="preserve"> </w:t>
            </w:r>
            <w:r w:rsidRPr="00DA2B01">
              <w:rPr>
                <w:rFonts w:ascii="Arial" w:eastAsia="Arial" w:hAnsi="Arial" w:cs="Arial"/>
                <w:spacing w:val="-2"/>
                <w:sz w:val="24"/>
                <w:szCs w:val="24"/>
              </w:rPr>
              <w:t>i</w:t>
            </w:r>
            <w:r w:rsidRPr="00DA2B01">
              <w:rPr>
                <w:rFonts w:ascii="Arial" w:eastAsia="Arial" w:hAnsi="Arial" w:cs="Arial"/>
                <w:sz w:val="24"/>
                <w:szCs w:val="24"/>
              </w:rPr>
              <w:t>n</w:t>
            </w:r>
            <w:r w:rsidRPr="00DA2B01">
              <w:rPr>
                <w:rFonts w:ascii="Arial" w:eastAsia="Arial" w:hAnsi="Arial" w:cs="Arial"/>
                <w:spacing w:val="-1"/>
                <w:sz w:val="24"/>
                <w:szCs w:val="24"/>
              </w:rPr>
              <w:t>d</w:t>
            </w:r>
            <w:r w:rsidRPr="00DA2B01">
              <w:rPr>
                <w:rFonts w:ascii="Arial" w:eastAsia="Arial" w:hAnsi="Arial" w:cs="Arial"/>
                <w:sz w:val="24"/>
                <w:szCs w:val="24"/>
              </w:rPr>
              <w:t>ust</w:t>
            </w:r>
            <w:r w:rsidRPr="00DA2B01">
              <w:rPr>
                <w:rFonts w:ascii="Arial" w:eastAsia="Arial" w:hAnsi="Arial" w:cs="Arial"/>
                <w:spacing w:val="3"/>
                <w:sz w:val="24"/>
                <w:szCs w:val="24"/>
              </w:rPr>
              <w:t>r</w:t>
            </w:r>
            <w:r w:rsidRPr="00DA2B01">
              <w:rPr>
                <w:rFonts w:ascii="Arial" w:eastAsia="Arial" w:hAnsi="Arial" w:cs="Arial"/>
                <w:sz w:val="24"/>
                <w:szCs w:val="24"/>
              </w:rPr>
              <w:t>y</w:t>
            </w:r>
            <w:r w:rsidRPr="00DA2B01">
              <w:rPr>
                <w:rFonts w:ascii="Arial" w:eastAsia="Arial" w:hAnsi="Arial" w:cs="Arial"/>
                <w:spacing w:val="-7"/>
                <w:sz w:val="24"/>
                <w:szCs w:val="24"/>
              </w:rPr>
              <w:t xml:space="preserve"> </w:t>
            </w:r>
            <w:r w:rsidRPr="00DA2B01">
              <w:rPr>
                <w:rFonts w:ascii="Arial" w:eastAsia="Arial" w:hAnsi="Arial" w:cs="Arial"/>
                <w:sz w:val="24"/>
                <w:szCs w:val="24"/>
              </w:rPr>
              <w:t>–</w:t>
            </w:r>
            <w:r w:rsidRPr="00DA2B01">
              <w:rPr>
                <w:rFonts w:ascii="Arial" w:eastAsia="Arial" w:hAnsi="Arial" w:cs="Arial"/>
                <w:w w:val="99"/>
                <w:sz w:val="24"/>
                <w:szCs w:val="24"/>
              </w:rPr>
              <w:t xml:space="preserve"> </w:t>
            </w:r>
            <w:r w:rsidRPr="00DA2B01">
              <w:rPr>
                <w:rFonts w:ascii="Arial" w:eastAsia="Arial" w:hAnsi="Arial" w:cs="Arial"/>
                <w:spacing w:val="-1"/>
                <w:sz w:val="24"/>
                <w:szCs w:val="24"/>
              </w:rPr>
              <w:lastRenderedPageBreak/>
              <w:t>i</w:t>
            </w:r>
            <w:r w:rsidRPr="00DA2B01">
              <w:rPr>
                <w:rFonts w:ascii="Arial" w:eastAsia="Arial" w:hAnsi="Arial" w:cs="Arial"/>
                <w:sz w:val="24"/>
                <w:szCs w:val="24"/>
              </w:rPr>
              <w:t>nt</w:t>
            </w:r>
            <w:r w:rsidRPr="00DA2B01">
              <w:rPr>
                <w:rFonts w:ascii="Arial" w:eastAsia="Arial" w:hAnsi="Arial" w:cs="Arial"/>
                <w:spacing w:val="-1"/>
                <w:sz w:val="24"/>
                <w:szCs w:val="24"/>
              </w:rPr>
              <w:t>e</w:t>
            </w:r>
            <w:r w:rsidRPr="00DA2B01">
              <w:rPr>
                <w:rFonts w:ascii="Arial" w:eastAsia="Arial" w:hAnsi="Arial" w:cs="Arial"/>
                <w:sz w:val="24"/>
                <w:szCs w:val="24"/>
              </w:rPr>
              <w:t>r</w:t>
            </w:r>
            <w:r w:rsidRPr="00DA2B01">
              <w:rPr>
                <w:rFonts w:ascii="Arial" w:eastAsia="Arial" w:hAnsi="Arial" w:cs="Arial"/>
                <w:spacing w:val="1"/>
                <w:sz w:val="24"/>
                <w:szCs w:val="24"/>
              </w:rPr>
              <w:t>n</w:t>
            </w:r>
            <w:r w:rsidRPr="00DA2B01">
              <w:rPr>
                <w:rFonts w:ascii="Arial" w:eastAsia="Arial" w:hAnsi="Arial" w:cs="Arial"/>
                <w:sz w:val="24"/>
                <w:szCs w:val="24"/>
              </w:rPr>
              <w:t>atio</w:t>
            </w:r>
            <w:r w:rsidRPr="00DA2B01">
              <w:rPr>
                <w:rFonts w:ascii="Arial" w:eastAsia="Arial" w:hAnsi="Arial" w:cs="Arial"/>
                <w:spacing w:val="1"/>
                <w:sz w:val="24"/>
                <w:szCs w:val="24"/>
              </w:rPr>
              <w:t>n</w:t>
            </w:r>
            <w:r w:rsidRPr="00DA2B01">
              <w:rPr>
                <w:rFonts w:ascii="Arial" w:eastAsia="Arial" w:hAnsi="Arial" w:cs="Arial"/>
                <w:sz w:val="24"/>
                <w:szCs w:val="24"/>
              </w:rPr>
              <w:t>al</w:t>
            </w:r>
            <w:r w:rsidRPr="00DA2B01">
              <w:rPr>
                <w:rFonts w:ascii="Arial" w:eastAsia="Arial" w:hAnsi="Arial" w:cs="Arial"/>
                <w:spacing w:val="-20"/>
                <w:sz w:val="24"/>
                <w:szCs w:val="24"/>
              </w:rPr>
              <w:t xml:space="preserve"> </w:t>
            </w:r>
            <w:r w:rsidRPr="00DA2B01">
              <w:rPr>
                <w:rFonts w:ascii="Arial" w:eastAsia="Arial" w:hAnsi="Arial" w:cs="Arial"/>
                <w:spacing w:val="4"/>
                <w:sz w:val="24"/>
                <w:szCs w:val="24"/>
              </w:rPr>
              <w:t>m</w:t>
            </w:r>
            <w:r w:rsidRPr="00DA2B01">
              <w:rPr>
                <w:rFonts w:ascii="Arial" w:eastAsia="Arial" w:hAnsi="Arial" w:cs="Arial"/>
                <w:sz w:val="24"/>
                <w:szCs w:val="24"/>
              </w:rPr>
              <w:t>a</w:t>
            </w:r>
            <w:r w:rsidRPr="00DA2B01">
              <w:rPr>
                <w:rFonts w:ascii="Arial" w:eastAsia="Arial" w:hAnsi="Arial" w:cs="Arial"/>
                <w:spacing w:val="-2"/>
                <w:sz w:val="24"/>
                <w:szCs w:val="24"/>
              </w:rPr>
              <w:t>r</w:t>
            </w:r>
            <w:r w:rsidRPr="00DA2B01">
              <w:rPr>
                <w:rFonts w:ascii="Arial" w:eastAsia="Arial" w:hAnsi="Arial" w:cs="Arial"/>
                <w:spacing w:val="3"/>
                <w:sz w:val="24"/>
                <w:szCs w:val="24"/>
              </w:rPr>
              <w:t>k</w:t>
            </w:r>
            <w:r w:rsidRPr="00DA2B01">
              <w:rPr>
                <w:rFonts w:ascii="Arial" w:eastAsia="Arial" w:hAnsi="Arial" w:cs="Arial"/>
                <w:sz w:val="24"/>
                <w:szCs w:val="24"/>
              </w:rPr>
              <w:t>ets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pacing w:val="-1"/>
                <w:sz w:val="24"/>
                <w:szCs w:val="24"/>
              </w:rPr>
              <w:lastRenderedPageBreak/>
              <w:t>P</w:t>
            </w:r>
            <w:r w:rsidRPr="00DA2B01">
              <w:rPr>
                <w:rFonts w:ascii="Arial" w:eastAsia="Arial" w:hAnsi="Arial" w:cs="Arial"/>
                <w:b/>
                <w:bCs/>
                <w:sz w:val="24"/>
                <w:szCs w:val="24"/>
              </w:rPr>
              <w:t>&amp;S</w:t>
            </w:r>
            <w:r w:rsidRPr="00DA2B01">
              <w:rPr>
                <w:rFonts w:ascii="Arial" w:eastAsia="Arial" w:hAnsi="Arial" w:cs="Arial"/>
                <w:b/>
                <w:bCs/>
                <w:spacing w:val="-7"/>
                <w:sz w:val="24"/>
                <w:szCs w:val="24"/>
              </w:rPr>
              <w:t xml:space="preserve"> </w:t>
            </w:r>
            <w:r w:rsidRPr="00DA2B01">
              <w:rPr>
                <w:rFonts w:ascii="Arial" w:eastAsia="Arial" w:hAnsi="Arial" w:cs="Arial"/>
                <w:b/>
                <w:bCs/>
                <w:sz w:val="24"/>
                <w:szCs w:val="24"/>
              </w:rPr>
              <w:t>Ci</w:t>
            </w:r>
            <w:r w:rsidRPr="00DA2B01">
              <w:rPr>
                <w:rFonts w:ascii="Arial" w:eastAsia="Arial" w:hAnsi="Arial" w:cs="Arial"/>
                <w:b/>
                <w:bCs/>
                <w:spacing w:val="1"/>
                <w:sz w:val="24"/>
                <w:szCs w:val="24"/>
              </w:rPr>
              <w:t>v</w:t>
            </w:r>
            <w:r w:rsidRPr="00DA2B01">
              <w:rPr>
                <w:rFonts w:ascii="Arial" w:eastAsia="Arial" w:hAnsi="Arial" w:cs="Arial"/>
                <w:b/>
                <w:bCs/>
                <w:sz w:val="24"/>
                <w:szCs w:val="24"/>
              </w:rPr>
              <w:t>il</w:t>
            </w:r>
            <w:r w:rsidRPr="00DA2B01">
              <w:rPr>
                <w:rFonts w:ascii="Arial" w:eastAsia="Arial" w:hAnsi="Arial" w:cs="Arial"/>
                <w:b/>
                <w:bCs/>
                <w:spacing w:val="-8"/>
                <w:sz w:val="24"/>
                <w:szCs w:val="24"/>
              </w:rPr>
              <w:t xml:space="preserve"> </w:t>
            </w:r>
            <w:r w:rsidRPr="00DA2B01">
              <w:rPr>
                <w:rFonts w:ascii="Arial" w:eastAsia="Arial" w:hAnsi="Arial" w:cs="Arial"/>
                <w:b/>
                <w:bCs/>
                <w:sz w:val="24"/>
                <w:szCs w:val="24"/>
              </w:rPr>
              <w:t>Wo</w:t>
            </w:r>
            <w:r w:rsidRPr="00DA2B01">
              <w:rPr>
                <w:rFonts w:ascii="Arial" w:eastAsia="Arial" w:hAnsi="Arial" w:cs="Arial"/>
                <w:b/>
                <w:bCs/>
                <w:spacing w:val="-1"/>
                <w:sz w:val="24"/>
                <w:szCs w:val="24"/>
              </w:rPr>
              <w:t>r</w:t>
            </w:r>
            <w:r w:rsidRPr="00DA2B01">
              <w:rPr>
                <w:rFonts w:ascii="Arial" w:eastAsia="Arial" w:hAnsi="Arial" w:cs="Arial"/>
                <w:b/>
                <w:bCs/>
                <w:sz w:val="24"/>
                <w:szCs w:val="24"/>
              </w:rPr>
              <w:t>ks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92"/>
              <w:rPr>
                <w:rFonts w:ascii="Arial" w:eastAsia="Arial" w:hAnsi="Arial" w:cs="Arial"/>
                <w:sz w:val="24"/>
                <w:szCs w:val="24"/>
              </w:rPr>
            </w:pPr>
            <w:r w:rsidRPr="00DA2B01">
              <w:rPr>
                <w:rFonts w:ascii="Arial" w:eastAsia="Arial" w:hAnsi="Arial" w:cs="Arial"/>
                <w:sz w:val="24"/>
                <w:szCs w:val="24"/>
              </w:rPr>
              <w:t>Construct</w:t>
            </w:r>
            <w:r w:rsidRPr="00DA2B01">
              <w:rPr>
                <w:rFonts w:ascii="Arial" w:eastAsia="Arial" w:hAnsi="Arial" w:cs="Arial"/>
                <w:spacing w:val="1"/>
                <w:sz w:val="24"/>
                <w:szCs w:val="24"/>
              </w:rPr>
              <w:t>i</w:t>
            </w:r>
            <w:r w:rsidRPr="00DA2B01">
              <w:rPr>
                <w:rFonts w:ascii="Arial" w:eastAsia="Arial" w:hAnsi="Arial" w:cs="Arial"/>
                <w:sz w:val="24"/>
                <w:szCs w:val="24"/>
              </w:rPr>
              <w:t>on</w:t>
            </w:r>
            <w:r w:rsidRPr="00DA2B01">
              <w:rPr>
                <w:rFonts w:ascii="Arial" w:eastAsia="Arial" w:hAnsi="Arial" w:cs="Arial"/>
                <w:spacing w:val="-10"/>
                <w:sz w:val="24"/>
                <w:szCs w:val="24"/>
              </w:rPr>
              <w:t xml:space="preserve"> </w:t>
            </w:r>
            <w:r w:rsidRPr="00DA2B01">
              <w:rPr>
                <w:rFonts w:ascii="Arial" w:eastAsia="Arial" w:hAnsi="Arial" w:cs="Arial"/>
                <w:sz w:val="24"/>
                <w:szCs w:val="24"/>
              </w:rPr>
              <w:t>of</w:t>
            </w:r>
            <w:r w:rsidRPr="00DA2B01">
              <w:rPr>
                <w:rFonts w:ascii="Arial" w:eastAsia="Arial" w:hAnsi="Arial" w:cs="Arial"/>
                <w:spacing w:val="-5"/>
                <w:sz w:val="24"/>
                <w:szCs w:val="24"/>
              </w:rPr>
              <w:t xml:space="preserve"> </w:t>
            </w:r>
            <w:r w:rsidRPr="00DA2B01">
              <w:rPr>
                <w:rFonts w:ascii="Arial" w:eastAsia="Arial" w:hAnsi="Arial" w:cs="Arial"/>
                <w:spacing w:val="-3"/>
                <w:sz w:val="24"/>
                <w:szCs w:val="24"/>
              </w:rPr>
              <w:t>w</w:t>
            </w:r>
            <w:r w:rsidRPr="00DA2B01">
              <w:rPr>
                <w:rFonts w:ascii="Arial" w:eastAsia="Arial" w:hAnsi="Arial" w:cs="Arial"/>
                <w:spacing w:val="1"/>
                <w:sz w:val="24"/>
                <w:szCs w:val="24"/>
              </w:rPr>
              <w:t>i</w:t>
            </w:r>
            <w:r w:rsidRPr="00DA2B01">
              <w:rPr>
                <w:rFonts w:ascii="Arial" w:eastAsia="Arial" w:hAnsi="Arial" w:cs="Arial"/>
                <w:sz w:val="24"/>
                <w:szCs w:val="24"/>
              </w:rPr>
              <w:t xml:space="preserve">nd </w:t>
            </w:r>
            <w:r w:rsidRPr="00DA2B01">
              <w:rPr>
                <w:rFonts w:ascii="Arial" w:eastAsia="Arial" w:hAnsi="Arial" w:cs="Arial"/>
                <w:spacing w:val="2"/>
                <w:sz w:val="24"/>
                <w:szCs w:val="24"/>
              </w:rPr>
              <w:t>f</w:t>
            </w:r>
            <w:r w:rsidRPr="00DA2B01">
              <w:rPr>
                <w:rFonts w:ascii="Arial" w:eastAsia="Arial" w:hAnsi="Arial" w:cs="Arial"/>
                <w:sz w:val="24"/>
                <w:szCs w:val="24"/>
              </w:rPr>
              <w:t>a</w:t>
            </w:r>
            <w:r w:rsidRPr="00DA2B01">
              <w:rPr>
                <w:rFonts w:ascii="Arial" w:eastAsia="Arial" w:hAnsi="Arial" w:cs="Arial"/>
                <w:spacing w:val="-2"/>
                <w:sz w:val="24"/>
                <w:szCs w:val="24"/>
              </w:rPr>
              <w:t>r</w:t>
            </w:r>
            <w:r w:rsidRPr="00DA2B01">
              <w:rPr>
                <w:rFonts w:ascii="Arial" w:eastAsia="Arial" w:hAnsi="Arial" w:cs="Arial"/>
                <w:spacing w:val="1"/>
                <w:sz w:val="24"/>
                <w:szCs w:val="24"/>
              </w:rPr>
              <w:t>ms</w:t>
            </w:r>
            <w:r w:rsidRPr="00DA2B01">
              <w:rPr>
                <w:rFonts w:ascii="Arial" w:eastAsia="Arial" w:hAnsi="Arial" w:cs="Arial"/>
                <w:sz w:val="24"/>
                <w:szCs w:val="24"/>
              </w:rPr>
              <w:t>,</w:t>
            </w:r>
            <w:r w:rsidRPr="00DA2B01">
              <w:rPr>
                <w:rFonts w:ascii="Arial" w:eastAsia="Arial" w:hAnsi="Arial" w:cs="Arial"/>
                <w:spacing w:val="-9"/>
                <w:sz w:val="24"/>
                <w:szCs w:val="24"/>
              </w:rPr>
              <w:t xml:space="preserve"> </w:t>
            </w:r>
            <w:r w:rsidRPr="00DA2B01">
              <w:rPr>
                <w:rFonts w:ascii="Arial" w:eastAsia="Arial" w:hAnsi="Arial" w:cs="Arial"/>
                <w:sz w:val="24"/>
                <w:szCs w:val="24"/>
              </w:rPr>
              <w:t>roads,</w:t>
            </w:r>
            <w:r w:rsidRPr="00DA2B01">
              <w:rPr>
                <w:rFonts w:ascii="Arial" w:eastAsia="Arial" w:hAnsi="Arial" w:cs="Arial"/>
                <w:spacing w:val="-8"/>
                <w:sz w:val="24"/>
                <w:szCs w:val="24"/>
              </w:rPr>
              <w:t xml:space="preserve"> </w:t>
            </w:r>
            <w:r w:rsidRPr="00DA2B01">
              <w:rPr>
                <w:rFonts w:ascii="Arial" w:eastAsia="Arial" w:hAnsi="Arial" w:cs="Arial"/>
                <w:spacing w:val="-1"/>
                <w:sz w:val="24"/>
                <w:szCs w:val="24"/>
              </w:rPr>
              <w:t>h</w:t>
            </w:r>
            <w:r w:rsidRPr="00DA2B01">
              <w:rPr>
                <w:rFonts w:ascii="Arial" w:eastAsia="Arial" w:hAnsi="Arial" w:cs="Arial"/>
                <w:sz w:val="24"/>
                <w:szCs w:val="24"/>
              </w:rPr>
              <w:t>o</w:t>
            </w:r>
            <w:r w:rsidRPr="00DA2B01">
              <w:rPr>
                <w:rFonts w:ascii="Arial" w:eastAsia="Arial" w:hAnsi="Arial" w:cs="Arial"/>
                <w:spacing w:val="-1"/>
                <w:sz w:val="24"/>
                <w:szCs w:val="24"/>
              </w:rPr>
              <w:t>u</w:t>
            </w:r>
            <w:r w:rsidRPr="00DA2B01">
              <w:rPr>
                <w:rFonts w:ascii="Arial" w:eastAsia="Arial" w:hAnsi="Arial" w:cs="Arial"/>
                <w:spacing w:val="3"/>
                <w:sz w:val="24"/>
                <w:szCs w:val="24"/>
              </w:rPr>
              <w:t>s</w:t>
            </w:r>
            <w:r w:rsidRPr="00DA2B01">
              <w:rPr>
                <w:rFonts w:ascii="Arial" w:eastAsia="Arial" w:hAnsi="Arial" w:cs="Arial"/>
                <w:spacing w:val="-1"/>
                <w:sz w:val="24"/>
                <w:szCs w:val="24"/>
              </w:rPr>
              <w:t>i</w:t>
            </w:r>
            <w:r w:rsidRPr="00DA2B01">
              <w:rPr>
                <w:rFonts w:ascii="Arial" w:eastAsia="Arial" w:hAnsi="Arial" w:cs="Arial"/>
                <w:sz w:val="24"/>
                <w:szCs w:val="24"/>
              </w:rPr>
              <w:t>n</w:t>
            </w:r>
            <w:r w:rsidRPr="00DA2B01">
              <w:rPr>
                <w:rFonts w:ascii="Arial" w:eastAsia="Arial" w:hAnsi="Arial" w:cs="Arial"/>
                <w:spacing w:val="1"/>
                <w:sz w:val="24"/>
                <w:szCs w:val="24"/>
              </w:rPr>
              <w:t>g</w:t>
            </w:r>
            <w:r w:rsidRPr="00DA2B01">
              <w:rPr>
                <w:rFonts w:ascii="Arial" w:eastAsia="Arial" w:hAnsi="Arial" w:cs="Arial"/>
                <w:sz w:val="24"/>
                <w:szCs w:val="24"/>
              </w:rPr>
              <w:t>,</w:t>
            </w:r>
            <w:r w:rsidRPr="00DA2B01">
              <w:rPr>
                <w:rFonts w:ascii="Arial" w:eastAsia="Arial" w:hAnsi="Arial" w:cs="Arial"/>
                <w:spacing w:val="-8"/>
                <w:sz w:val="24"/>
                <w:szCs w:val="24"/>
              </w:rPr>
              <w:t xml:space="preserve"> </w:t>
            </w:r>
            <w:r w:rsidRPr="00DA2B01">
              <w:rPr>
                <w:rFonts w:ascii="Arial" w:eastAsia="Arial" w:hAnsi="Arial" w:cs="Arial"/>
                <w:spacing w:val="-1"/>
                <w:sz w:val="24"/>
                <w:szCs w:val="24"/>
              </w:rPr>
              <w:t>e</w:t>
            </w:r>
            <w:r w:rsidRPr="00DA2B01">
              <w:rPr>
                <w:rFonts w:ascii="Arial" w:eastAsia="Arial" w:hAnsi="Arial" w:cs="Arial"/>
                <w:sz w:val="24"/>
                <w:szCs w:val="24"/>
              </w:rPr>
              <w:t>tc</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pacing w:val="-1"/>
                <w:sz w:val="24"/>
                <w:szCs w:val="24"/>
              </w:rPr>
              <w:t>P</w:t>
            </w:r>
            <w:r w:rsidRPr="00DA2B01">
              <w:rPr>
                <w:rFonts w:ascii="Arial" w:eastAsia="Arial" w:hAnsi="Arial" w:cs="Arial"/>
                <w:b/>
                <w:bCs/>
                <w:sz w:val="24"/>
                <w:szCs w:val="24"/>
              </w:rPr>
              <w:t>QE</w:t>
            </w:r>
            <w:r w:rsidRPr="00DA2B01">
              <w:rPr>
                <w:rFonts w:ascii="Arial" w:eastAsia="Arial" w:hAnsi="Arial" w:cs="Arial"/>
                <w:b/>
                <w:bCs/>
                <w:spacing w:val="-17"/>
                <w:sz w:val="24"/>
                <w:szCs w:val="24"/>
              </w:rPr>
              <w:t xml:space="preserve"> </w:t>
            </w:r>
            <w:r w:rsidRPr="00DA2B01">
              <w:rPr>
                <w:rFonts w:ascii="Arial" w:eastAsia="Arial" w:hAnsi="Arial" w:cs="Arial"/>
                <w:b/>
                <w:bCs/>
                <w:spacing w:val="2"/>
                <w:sz w:val="24"/>
                <w:szCs w:val="24"/>
              </w:rPr>
              <w:t>T</w:t>
            </w:r>
            <w:r w:rsidRPr="00DA2B01">
              <w:rPr>
                <w:rFonts w:ascii="Arial" w:eastAsia="Arial" w:hAnsi="Arial" w:cs="Arial"/>
                <w:b/>
                <w:bCs/>
                <w:sz w:val="24"/>
                <w:szCs w:val="24"/>
              </w:rPr>
              <w:t>e</w:t>
            </w:r>
            <w:r w:rsidRPr="00DA2B01">
              <w:rPr>
                <w:rFonts w:ascii="Arial" w:eastAsia="Arial" w:hAnsi="Arial" w:cs="Arial"/>
                <w:b/>
                <w:bCs/>
                <w:spacing w:val="-1"/>
                <w:sz w:val="24"/>
                <w:szCs w:val="24"/>
              </w:rPr>
              <w:t>c</w:t>
            </w:r>
            <w:r w:rsidRPr="00DA2B01">
              <w:rPr>
                <w:rFonts w:ascii="Arial" w:eastAsia="Arial" w:hAnsi="Arial" w:cs="Arial"/>
                <w:b/>
                <w:bCs/>
                <w:sz w:val="24"/>
                <w:szCs w:val="24"/>
              </w:rPr>
              <w:t>hnolo</w:t>
            </w:r>
            <w:r w:rsidRPr="00DA2B01">
              <w:rPr>
                <w:rFonts w:ascii="Arial" w:eastAsia="Arial" w:hAnsi="Arial" w:cs="Arial"/>
                <w:b/>
                <w:bCs/>
                <w:spacing w:val="3"/>
                <w:sz w:val="24"/>
                <w:szCs w:val="24"/>
              </w:rPr>
              <w:t>g</w:t>
            </w:r>
            <w:r w:rsidRPr="00DA2B01">
              <w:rPr>
                <w:rFonts w:ascii="Arial" w:eastAsia="Arial" w:hAnsi="Arial" w:cs="Arial"/>
                <w:b/>
                <w:bCs/>
                <w:sz w:val="24"/>
                <w:szCs w:val="24"/>
              </w:rPr>
              <w:t>y</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22"/>
              <w:rPr>
                <w:rFonts w:ascii="Arial" w:eastAsia="Arial" w:hAnsi="Arial" w:cs="Arial"/>
                <w:sz w:val="24"/>
                <w:szCs w:val="24"/>
              </w:rPr>
            </w:pPr>
            <w:r w:rsidRPr="00DA2B01">
              <w:rPr>
                <w:rFonts w:ascii="Arial" w:eastAsia="Arial" w:hAnsi="Arial" w:cs="Arial"/>
                <w:spacing w:val="-1"/>
                <w:sz w:val="24"/>
                <w:szCs w:val="24"/>
              </w:rPr>
              <w:t>P</w:t>
            </w:r>
            <w:r w:rsidRPr="00DA2B01">
              <w:rPr>
                <w:rFonts w:ascii="Arial" w:eastAsia="Arial" w:hAnsi="Arial" w:cs="Arial"/>
                <w:sz w:val="24"/>
                <w:szCs w:val="24"/>
              </w:rPr>
              <w:t>rec</w:t>
            </w:r>
            <w:r w:rsidRPr="00DA2B01">
              <w:rPr>
                <w:rFonts w:ascii="Arial" w:eastAsia="Arial" w:hAnsi="Arial" w:cs="Arial"/>
                <w:spacing w:val="-1"/>
                <w:sz w:val="24"/>
                <w:szCs w:val="24"/>
              </w:rPr>
              <w:t>i</w:t>
            </w:r>
            <w:r w:rsidRPr="00DA2B01">
              <w:rPr>
                <w:rFonts w:ascii="Arial" w:eastAsia="Arial" w:hAnsi="Arial" w:cs="Arial"/>
                <w:spacing w:val="1"/>
                <w:sz w:val="24"/>
                <w:szCs w:val="24"/>
              </w:rPr>
              <w:t>s</w:t>
            </w:r>
            <w:r w:rsidRPr="00DA2B01">
              <w:rPr>
                <w:rFonts w:ascii="Arial" w:eastAsia="Arial" w:hAnsi="Arial" w:cs="Arial"/>
                <w:spacing w:val="-1"/>
                <w:sz w:val="24"/>
                <w:szCs w:val="24"/>
              </w:rPr>
              <w:t>i</w:t>
            </w:r>
            <w:r w:rsidRPr="00DA2B01">
              <w:rPr>
                <w:rFonts w:ascii="Arial" w:eastAsia="Arial" w:hAnsi="Arial" w:cs="Arial"/>
                <w:spacing w:val="1"/>
                <w:sz w:val="24"/>
                <w:szCs w:val="24"/>
              </w:rPr>
              <w:t>o</w:t>
            </w:r>
            <w:r w:rsidRPr="00DA2B01">
              <w:rPr>
                <w:rFonts w:ascii="Arial" w:eastAsia="Arial" w:hAnsi="Arial" w:cs="Arial"/>
                <w:sz w:val="24"/>
                <w:szCs w:val="24"/>
              </w:rPr>
              <w:t>n</w:t>
            </w:r>
            <w:r w:rsidRPr="00DA2B01">
              <w:rPr>
                <w:rFonts w:ascii="Arial" w:eastAsia="Arial" w:hAnsi="Arial" w:cs="Arial"/>
                <w:spacing w:val="-18"/>
                <w:sz w:val="24"/>
                <w:szCs w:val="24"/>
              </w:rPr>
              <w:t xml:space="preserve"> </w:t>
            </w:r>
            <w:r w:rsidRPr="00DA2B01">
              <w:rPr>
                <w:rFonts w:ascii="Arial" w:eastAsia="Arial" w:hAnsi="Arial" w:cs="Arial"/>
                <w:spacing w:val="-1"/>
                <w:sz w:val="24"/>
                <w:szCs w:val="24"/>
              </w:rPr>
              <w:t>E</w:t>
            </w:r>
            <w:r w:rsidRPr="00DA2B01">
              <w:rPr>
                <w:rFonts w:ascii="Arial" w:eastAsia="Arial" w:hAnsi="Arial" w:cs="Arial"/>
                <w:sz w:val="24"/>
                <w:szCs w:val="24"/>
              </w:rPr>
              <w:t>n</w:t>
            </w:r>
            <w:r w:rsidRPr="00DA2B01">
              <w:rPr>
                <w:rFonts w:ascii="Arial" w:eastAsia="Arial" w:hAnsi="Arial" w:cs="Arial"/>
                <w:spacing w:val="1"/>
                <w:sz w:val="24"/>
                <w:szCs w:val="24"/>
              </w:rPr>
              <w:t>g</w:t>
            </w:r>
            <w:r w:rsidRPr="00DA2B01">
              <w:rPr>
                <w:rFonts w:ascii="Arial" w:eastAsia="Arial" w:hAnsi="Arial" w:cs="Arial"/>
                <w:spacing w:val="-1"/>
                <w:sz w:val="24"/>
                <w:szCs w:val="24"/>
              </w:rPr>
              <w:t>i</w:t>
            </w:r>
            <w:r w:rsidRPr="00DA2B01">
              <w:rPr>
                <w:rFonts w:ascii="Arial" w:eastAsia="Arial" w:hAnsi="Arial" w:cs="Arial"/>
                <w:sz w:val="24"/>
                <w:szCs w:val="24"/>
              </w:rPr>
              <w:t>n</w:t>
            </w:r>
            <w:r w:rsidRPr="00DA2B01">
              <w:rPr>
                <w:rFonts w:ascii="Arial" w:eastAsia="Arial" w:hAnsi="Arial" w:cs="Arial"/>
                <w:spacing w:val="1"/>
                <w:sz w:val="24"/>
                <w:szCs w:val="24"/>
              </w:rPr>
              <w:t>e</w:t>
            </w:r>
            <w:r w:rsidRPr="00DA2B01">
              <w:rPr>
                <w:rFonts w:ascii="Arial" w:eastAsia="Arial" w:hAnsi="Arial" w:cs="Arial"/>
                <w:sz w:val="24"/>
                <w:szCs w:val="24"/>
              </w:rPr>
              <w:t>eri</w:t>
            </w:r>
            <w:r w:rsidRPr="00DA2B01">
              <w:rPr>
                <w:rFonts w:ascii="Arial" w:eastAsia="Arial" w:hAnsi="Arial" w:cs="Arial"/>
                <w:spacing w:val="1"/>
                <w:sz w:val="24"/>
                <w:szCs w:val="24"/>
              </w:rPr>
              <w:t>n</w:t>
            </w:r>
            <w:r w:rsidRPr="00DA2B01">
              <w:rPr>
                <w:rFonts w:ascii="Arial" w:eastAsia="Arial" w:hAnsi="Arial" w:cs="Arial"/>
                <w:sz w:val="24"/>
                <w:szCs w:val="24"/>
              </w:rPr>
              <w:t xml:space="preserve">g </w:t>
            </w:r>
            <w:r w:rsidRPr="00DA2B01">
              <w:rPr>
                <w:rFonts w:ascii="Arial" w:eastAsia="Arial" w:hAnsi="Arial" w:cs="Arial"/>
                <w:spacing w:val="1"/>
                <w:sz w:val="24"/>
                <w:szCs w:val="24"/>
              </w:rPr>
              <w:t>C</w:t>
            </w:r>
            <w:r w:rsidRPr="00DA2B01">
              <w:rPr>
                <w:rFonts w:ascii="Arial" w:eastAsia="Arial" w:hAnsi="Arial" w:cs="Arial"/>
                <w:spacing w:val="-3"/>
                <w:sz w:val="24"/>
                <w:szCs w:val="24"/>
              </w:rPr>
              <w:t>o</w:t>
            </w:r>
            <w:r w:rsidRPr="00DA2B01">
              <w:rPr>
                <w:rFonts w:ascii="Arial" w:eastAsia="Arial" w:hAnsi="Arial" w:cs="Arial"/>
                <w:spacing w:val="4"/>
                <w:sz w:val="24"/>
                <w:szCs w:val="24"/>
              </w:rPr>
              <w:t>m</w:t>
            </w:r>
            <w:r w:rsidRPr="00DA2B01">
              <w:rPr>
                <w:rFonts w:ascii="Arial" w:eastAsia="Arial" w:hAnsi="Arial" w:cs="Arial"/>
                <w:sz w:val="24"/>
                <w:szCs w:val="24"/>
              </w:rPr>
              <w:t>p</w:t>
            </w:r>
            <w:r w:rsidRPr="00DA2B01">
              <w:rPr>
                <w:rFonts w:ascii="Arial" w:eastAsia="Arial" w:hAnsi="Arial" w:cs="Arial"/>
                <w:spacing w:val="-1"/>
                <w:sz w:val="24"/>
                <w:szCs w:val="24"/>
              </w:rPr>
              <w:t>o</w:t>
            </w:r>
            <w:r w:rsidRPr="00DA2B01">
              <w:rPr>
                <w:rFonts w:ascii="Arial" w:eastAsia="Arial" w:hAnsi="Arial" w:cs="Arial"/>
                <w:sz w:val="24"/>
                <w:szCs w:val="24"/>
              </w:rPr>
              <w:t>n</w:t>
            </w:r>
            <w:r w:rsidRPr="00DA2B01">
              <w:rPr>
                <w:rFonts w:ascii="Arial" w:eastAsia="Arial" w:hAnsi="Arial" w:cs="Arial"/>
                <w:spacing w:val="-1"/>
                <w:sz w:val="24"/>
                <w:szCs w:val="24"/>
              </w:rPr>
              <w:t>e</w:t>
            </w:r>
            <w:r w:rsidRPr="00DA2B01">
              <w:rPr>
                <w:rFonts w:ascii="Arial" w:eastAsia="Arial" w:hAnsi="Arial" w:cs="Arial"/>
                <w:sz w:val="24"/>
                <w:szCs w:val="24"/>
              </w:rPr>
              <w:t>nts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z w:val="24"/>
                <w:szCs w:val="24"/>
              </w:rPr>
              <w:t>Quinn</w:t>
            </w:r>
            <w:r w:rsidRPr="00DA2B01">
              <w:rPr>
                <w:rFonts w:ascii="Arial" w:eastAsia="Arial" w:hAnsi="Arial" w:cs="Arial"/>
                <w:b/>
                <w:bCs/>
                <w:spacing w:val="-14"/>
                <w:sz w:val="24"/>
                <w:szCs w:val="24"/>
              </w:rPr>
              <w:t xml:space="preserve"> </w:t>
            </w:r>
            <w:r w:rsidRPr="00DA2B01">
              <w:rPr>
                <w:rFonts w:ascii="Arial" w:eastAsia="Arial" w:hAnsi="Arial" w:cs="Arial"/>
                <w:b/>
                <w:bCs/>
                <w:sz w:val="24"/>
                <w:szCs w:val="24"/>
              </w:rPr>
              <w:t>Cement</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9"/>
                <w:sz w:val="24"/>
                <w:szCs w:val="24"/>
              </w:rPr>
              <w:t xml:space="preserve"> </w:t>
            </w:r>
            <w:r w:rsidRPr="00DA2B01">
              <w:rPr>
                <w:rFonts w:ascii="Arial" w:eastAsia="Arial" w:hAnsi="Arial" w:cs="Arial"/>
                <w:sz w:val="24"/>
                <w:szCs w:val="24"/>
              </w:rPr>
              <w:t>of</w:t>
            </w:r>
            <w:r w:rsidRPr="00DA2B01">
              <w:rPr>
                <w:rFonts w:ascii="Arial" w:eastAsia="Arial" w:hAnsi="Arial" w:cs="Arial"/>
                <w:spacing w:val="-9"/>
                <w:sz w:val="24"/>
                <w:szCs w:val="24"/>
              </w:rPr>
              <w:t xml:space="preserve"> </w:t>
            </w:r>
            <w:r w:rsidRPr="00DA2B01">
              <w:rPr>
                <w:rFonts w:ascii="Arial" w:eastAsia="Arial" w:hAnsi="Arial" w:cs="Arial"/>
                <w:sz w:val="24"/>
                <w:szCs w:val="24"/>
              </w:rPr>
              <w:t>ce</w:t>
            </w:r>
            <w:r w:rsidRPr="00DA2B01">
              <w:rPr>
                <w:rFonts w:ascii="Arial" w:eastAsia="Arial" w:hAnsi="Arial" w:cs="Arial"/>
                <w:spacing w:val="4"/>
                <w:sz w:val="24"/>
                <w:szCs w:val="24"/>
              </w:rPr>
              <w:t>m</w:t>
            </w:r>
            <w:r w:rsidRPr="00DA2B01">
              <w:rPr>
                <w:rFonts w:ascii="Arial" w:eastAsia="Arial" w:hAnsi="Arial" w:cs="Arial"/>
                <w:sz w:val="24"/>
                <w:szCs w:val="24"/>
              </w:rPr>
              <w:t>e</w:t>
            </w:r>
            <w:r w:rsidRPr="00DA2B01">
              <w:rPr>
                <w:rFonts w:ascii="Arial" w:eastAsia="Arial" w:hAnsi="Arial" w:cs="Arial"/>
                <w:spacing w:val="-1"/>
                <w:sz w:val="24"/>
                <w:szCs w:val="24"/>
              </w:rPr>
              <w:t>n</w:t>
            </w:r>
            <w:r w:rsidRPr="00DA2B01">
              <w:rPr>
                <w:rFonts w:ascii="Arial" w:eastAsia="Arial" w:hAnsi="Arial" w:cs="Arial"/>
                <w:sz w:val="24"/>
                <w:szCs w:val="24"/>
              </w:rPr>
              <w:t>t</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293"/>
              <w:rPr>
                <w:rFonts w:ascii="Arial" w:eastAsia="Arial" w:hAnsi="Arial" w:cs="Arial"/>
                <w:sz w:val="24"/>
                <w:szCs w:val="24"/>
              </w:rPr>
            </w:pPr>
            <w:r w:rsidRPr="00DA2B01">
              <w:rPr>
                <w:rFonts w:ascii="Arial" w:eastAsia="Arial" w:hAnsi="Arial" w:cs="Arial"/>
                <w:b/>
                <w:bCs/>
                <w:sz w:val="24"/>
                <w:szCs w:val="24"/>
              </w:rPr>
              <w:t>Quinn</w:t>
            </w:r>
            <w:r w:rsidRPr="00DA2B01">
              <w:rPr>
                <w:rFonts w:ascii="Arial" w:eastAsia="Arial" w:hAnsi="Arial" w:cs="Arial"/>
                <w:b/>
                <w:bCs/>
                <w:spacing w:val="-16"/>
                <w:sz w:val="24"/>
                <w:szCs w:val="24"/>
              </w:rPr>
              <w:t xml:space="preserve"> </w:t>
            </w:r>
            <w:r w:rsidRPr="00DA2B01">
              <w:rPr>
                <w:rFonts w:ascii="Arial" w:eastAsia="Arial" w:hAnsi="Arial" w:cs="Arial"/>
                <w:b/>
                <w:bCs/>
                <w:spacing w:val="-1"/>
                <w:sz w:val="24"/>
                <w:szCs w:val="24"/>
              </w:rPr>
              <w:t>P</w:t>
            </w:r>
            <w:r w:rsidRPr="00DA2B01">
              <w:rPr>
                <w:rFonts w:ascii="Arial" w:eastAsia="Arial" w:hAnsi="Arial" w:cs="Arial"/>
                <w:b/>
                <w:bCs/>
                <w:sz w:val="24"/>
                <w:szCs w:val="24"/>
              </w:rPr>
              <w:t>a</w:t>
            </w:r>
            <w:r w:rsidRPr="00DA2B01">
              <w:rPr>
                <w:rFonts w:ascii="Arial" w:eastAsia="Arial" w:hAnsi="Arial" w:cs="Arial"/>
                <w:b/>
                <w:bCs/>
                <w:spacing w:val="-1"/>
                <w:sz w:val="24"/>
                <w:szCs w:val="24"/>
              </w:rPr>
              <w:t>c</w:t>
            </w:r>
            <w:r w:rsidRPr="00DA2B01">
              <w:rPr>
                <w:rFonts w:ascii="Arial" w:eastAsia="Arial" w:hAnsi="Arial" w:cs="Arial"/>
                <w:b/>
                <w:bCs/>
                <w:spacing w:val="1"/>
                <w:sz w:val="24"/>
                <w:szCs w:val="24"/>
              </w:rPr>
              <w:t>k</w:t>
            </w:r>
            <w:r w:rsidRPr="00DA2B01">
              <w:rPr>
                <w:rFonts w:ascii="Arial" w:eastAsia="Arial" w:hAnsi="Arial" w:cs="Arial"/>
                <w:b/>
                <w:bCs/>
                <w:sz w:val="24"/>
                <w:szCs w:val="24"/>
              </w:rPr>
              <w:t>aging I</w:t>
            </w:r>
            <w:r w:rsidRPr="00DA2B01">
              <w:rPr>
                <w:rFonts w:ascii="Arial" w:eastAsia="Arial" w:hAnsi="Arial" w:cs="Arial"/>
                <w:b/>
                <w:bCs/>
                <w:spacing w:val="-1"/>
                <w:sz w:val="24"/>
                <w:szCs w:val="24"/>
              </w:rPr>
              <w:t>r</w:t>
            </w:r>
            <w:r w:rsidRPr="00DA2B01">
              <w:rPr>
                <w:rFonts w:ascii="Arial" w:eastAsia="Arial" w:hAnsi="Arial" w:cs="Arial"/>
                <w:b/>
                <w:bCs/>
                <w:sz w:val="24"/>
                <w:szCs w:val="24"/>
              </w:rPr>
              <w:t>el</w:t>
            </w:r>
            <w:r w:rsidRPr="00DA2B01">
              <w:rPr>
                <w:rFonts w:ascii="Arial" w:eastAsia="Arial" w:hAnsi="Arial" w:cs="Arial"/>
                <w:b/>
                <w:bCs/>
                <w:spacing w:val="-1"/>
                <w:sz w:val="24"/>
                <w:szCs w:val="24"/>
              </w:rPr>
              <w:t>a</w:t>
            </w:r>
            <w:r w:rsidRPr="00DA2B01">
              <w:rPr>
                <w:rFonts w:ascii="Arial" w:eastAsia="Arial" w:hAnsi="Arial" w:cs="Arial"/>
                <w:b/>
                <w:bCs/>
                <w:sz w:val="24"/>
                <w:szCs w:val="24"/>
              </w:rPr>
              <w:t>nd</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22"/>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acturers</w:t>
            </w:r>
            <w:r w:rsidRPr="00DA2B01">
              <w:rPr>
                <w:rFonts w:ascii="Arial" w:eastAsia="Arial" w:hAnsi="Arial" w:cs="Arial"/>
                <w:spacing w:val="-10"/>
                <w:sz w:val="24"/>
                <w:szCs w:val="24"/>
              </w:rPr>
              <w:t xml:space="preserve"> </w:t>
            </w:r>
            <w:r w:rsidRPr="00DA2B01">
              <w:rPr>
                <w:rFonts w:ascii="Arial" w:eastAsia="Arial" w:hAnsi="Arial" w:cs="Arial"/>
                <w:sz w:val="24"/>
                <w:szCs w:val="24"/>
              </w:rPr>
              <w:t>of</w:t>
            </w:r>
            <w:r w:rsidRPr="00DA2B01">
              <w:rPr>
                <w:rFonts w:ascii="Arial" w:eastAsia="Arial" w:hAnsi="Arial" w:cs="Arial"/>
                <w:spacing w:val="-8"/>
                <w:sz w:val="24"/>
                <w:szCs w:val="24"/>
              </w:rPr>
              <w:t xml:space="preserve"> </w:t>
            </w:r>
            <w:r w:rsidRPr="00DA2B01">
              <w:rPr>
                <w:rFonts w:ascii="Arial" w:eastAsia="Arial" w:hAnsi="Arial" w:cs="Arial"/>
                <w:spacing w:val="1"/>
                <w:sz w:val="24"/>
                <w:szCs w:val="24"/>
              </w:rPr>
              <w:t>f</w:t>
            </w:r>
            <w:r w:rsidRPr="00DA2B01">
              <w:rPr>
                <w:rFonts w:ascii="Arial" w:eastAsia="Arial" w:hAnsi="Arial" w:cs="Arial"/>
                <w:sz w:val="24"/>
                <w:szCs w:val="24"/>
              </w:rPr>
              <w:t>o</w:t>
            </w:r>
            <w:r w:rsidRPr="00DA2B01">
              <w:rPr>
                <w:rFonts w:ascii="Arial" w:eastAsia="Arial" w:hAnsi="Arial" w:cs="Arial"/>
                <w:spacing w:val="-1"/>
                <w:sz w:val="24"/>
                <w:szCs w:val="24"/>
              </w:rPr>
              <w:t>o</w:t>
            </w:r>
            <w:r w:rsidRPr="00DA2B01">
              <w:rPr>
                <w:rFonts w:ascii="Arial" w:eastAsia="Arial" w:hAnsi="Arial" w:cs="Arial"/>
                <w:sz w:val="24"/>
                <w:szCs w:val="24"/>
              </w:rPr>
              <w:t>d p</w:t>
            </w:r>
            <w:r w:rsidRPr="00DA2B01">
              <w:rPr>
                <w:rFonts w:ascii="Arial" w:eastAsia="Arial" w:hAnsi="Arial" w:cs="Arial"/>
                <w:spacing w:val="-1"/>
                <w:sz w:val="24"/>
                <w:szCs w:val="24"/>
              </w:rPr>
              <w:t>a</w:t>
            </w:r>
            <w:r w:rsidRPr="00DA2B01">
              <w:rPr>
                <w:rFonts w:ascii="Arial" w:eastAsia="Arial" w:hAnsi="Arial" w:cs="Arial"/>
                <w:spacing w:val="1"/>
                <w:sz w:val="24"/>
                <w:szCs w:val="24"/>
              </w:rPr>
              <w:t>c</w:t>
            </w:r>
            <w:r w:rsidRPr="00DA2B01">
              <w:rPr>
                <w:rFonts w:ascii="Arial" w:eastAsia="Arial" w:hAnsi="Arial" w:cs="Arial"/>
                <w:spacing w:val="3"/>
                <w:sz w:val="24"/>
                <w:szCs w:val="24"/>
              </w:rPr>
              <w:t>k</w:t>
            </w:r>
            <w:r w:rsidRPr="00DA2B01">
              <w:rPr>
                <w:rFonts w:ascii="Arial" w:eastAsia="Arial" w:hAnsi="Arial" w:cs="Arial"/>
                <w:sz w:val="24"/>
                <w:szCs w:val="24"/>
              </w:rPr>
              <w:t>a</w:t>
            </w:r>
            <w:r w:rsidRPr="00DA2B01">
              <w:rPr>
                <w:rFonts w:ascii="Arial" w:eastAsia="Arial" w:hAnsi="Arial" w:cs="Arial"/>
                <w:spacing w:val="-1"/>
                <w:sz w:val="24"/>
                <w:szCs w:val="24"/>
              </w:rPr>
              <w:t>gi</w:t>
            </w:r>
            <w:r w:rsidRPr="00DA2B01">
              <w:rPr>
                <w:rFonts w:ascii="Arial" w:eastAsia="Arial" w:hAnsi="Arial" w:cs="Arial"/>
                <w:sz w:val="24"/>
                <w:szCs w:val="24"/>
              </w:rPr>
              <w:t>ng</w:t>
            </w:r>
            <w:r w:rsidRPr="00DA2B01">
              <w:rPr>
                <w:rFonts w:ascii="Arial" w:eastAsia="Arial" w:hAnsi="Arial" w:cs="Arial"/>
                <w:spacing w:val="-18"/>
                <w:sz w:val="24"/>
                <w:szCs w:val="24"/>
              </w:rPr>
              <w:t xml:space="preserve"> </w:t>
            </w:r>
            <w:r w:rsidRPr="00DA2B01">
              <w:rPr>
                <w:rFonts w:ascii="Arial" w:eastAsia="Arial" w:hAnsi="Arial" w:cs="Arial"/>
                <w:sz w:val="24"/>
                <w:szCs w:val="24"/>
              </w:rPr>
              <w:t>p</w:t>
            </w:r>
            <w:r w:rsidRPr="00DA2B01">
              <w:rPr>
                <w:rFonts w:ascii="Arial" w:eastAsia="Arial" w:hAnsi="Arial" w:cs="Arial"/>
                <w:spacing w:val="2"/>
                <w:sz w:val="24"/>
                <w:szCs w:val="24"/>
              </w:rPr>
              <w:t>r</w:t>
            </w:r>
            <w:r w:rsidRPr="00DA2B01">
              <w:rPr>
                <w:rFonts w:ascii="Arial" w:eastAsia="Arial" w:hAnsi="Arial" w:cs="Arial"/>
                <w:sz w:val="24"/>
                <w:szCs w:val="24"/>
              </w:rPr>
              <w:t>o</w:t>
            </w:r>
            <w:r w:rsidRPr="00DA2B01">
              <w:rPr>
                <w:rFonts w:ascii="Arial" w:eastAsia="Arial" w:hAnsi="Arial" w:cs="Arial"/>
                <w:spacing w:val="-1"/>
                <w:sz w:val="24"/>
                <w:szCs w:val="24"/>
              </w:rPr>
              <w:t>d</w:t>
            </w:r>
            <w:r w:rsidRPr="00DA2B01">
              <w:rPr>
                <w:rFonts w:ascii="Arial" w:eastAsia="Arial" w:hAnsi="Arial" w:cs="Arial"/>
                <w:sz w:val="24"/>
                <w:szCs w:val="24"/>
              </w:rPr>
              <w:t>ucts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271"/>
              <w:rPr>
                <w:rFonts w:ascii="Arial" w:eastAsia="Arial" w:hAnsi="Arial" w:cs="Arial"/>
                <w:sz w:val="24"/>
                <w:szCs w:val="24"/>
              </w:rPr>
            </w:pPr>
            <w:r w:rsidRPr="00DA2B01">
              <w:rPr>
                <w:rFonts w:ascii="Arial" w:eastAsia="Arial" w:hAnsi="Arial" w:cs="Arial"/>
                <w:b/>
                <w:bCs/>
                <w:sz w:val="24"/>
                <w:szCs w:val="24"/>
              </w:rPr>
              <w:t>Quinn</w:t>
            </w:r>
            <w:r w:rsidRPr="00DA2B01">
              <w:rPr>
                <w:rFonts w:ascii="Arial" w:eastAsia="Arial" w:hAnsi="Arial" w:cs="Arial"/>
                <w:b/>
                <w:bCs/>
                <w:spacing w:val="-6"/>
                <w:sz w:val="24"/>
                <w:szCs w:val="24"/>
              </w:rPr>
              <w:t xml:space="preserve"> </w:t>
            </w:r>
            <w:proofErr w:type="spellStart"/>
            <w:r w:rsidRPr="00DA2B01">
              <w:rPr>
                <w:rFonts w:ascii="Arial" w:eastAsia="Arial" w:hAnsi="Arial" w:cs="Arial"/>
                <w:b/>
                <w:bCs/>
                <w:spacing w:val="2"/>
                <w:sz w:val="24"/>
                <w:szCs w:val="24"/>
              </w:rPr>
              <w:t>T</w:t>
            </w:r>
            <w:r w:rsidRPr="00DA2B01">
              <w:rPr>
                <w:rFonts w:ascii="Arial" w:eastAsia="Arial" w:hAnsi="Arial" w:cs="Arial"/>
                <w:b/>
                <w:bCs/>
                <w:sz w:val="24"/>
                <w:szCs w:val="24"/>
              </w:rPr>
              <w:t>he</w:t>
            </w:r>
            <w:r w:rsidRPr="00DA2B01">
              <w:rPr>
                <w:rFonts w:ascii="Arial" w:eastAsia="Arial" w:hAnsi="Arial" w:cs="Arial"/>
                <w:b/>
                <w:bCs/>
                <w:spacing w:val="-1"/>
                <w:sz w:val="24"/>
                <w:szCs w:val="24"/>
              </w:rPr>
              <w:t>r</w:t>
            </w:r>
            <w:r w:rsidRPr="00DA2B01">
              <w:rPr>
                <w:rFonts w:ascii="Arial" w:eastAsia="Arial" w:hAnsi="Arial" w:cs="Arial"/>
                <w:b/>
                <w:bCs/>
                <w:sz w:val="24"/>
                <w:szCs w:val="24"/>
              </w:rPr>
              <w:t>m</w:t>
            </w:r>
            <w:proofErr w:type="spellEnd"/>
            <w:r w:rsidRPr="00DA2B01">
              <w:rPr>
                <w:rFonts w:ascii="Arial" w:eastAsia="Arial" w:hAnsi="Arial" w:cs="Arial"/>
                <w:b/>
                <w:bCs/>
                <w:spacing w:val="-6"/>
                <w:sz w:val="24"/>
                <w:szCs w:val="24"/>
              </w:rPr>
              <w:t xml:space="preserve"> </w:t>
            </w:r>
            <w:r w:rsidRPr="00DA2B01">
              <w:rPr>
                <w:rFonts w:ascii="Arial" w:eastAsia="Arial" w:hAnsi="Arial" w:cs="Arial"/>
                <w:b/>
                <w:bCs/>
                <w:sz w:val="24"/>
                <w:szCs w:val="24"/>
              </w:rPr>
              <w:t>/</w:t>
            </w:r>
            <w:r w:rsidRPr="00DA2B01">
              <w:rPr>
                <w:rFonts w:ascii="Arial" w:eastAsia="Arial" w:hAnsi="Arial" w:cs="Arial"/>
                <w:b/>
                <w:bCs/>
                <w:spacing w:val="-6"/>
                <w:sz w:val="24"/>
                <w:szCs w:val="24"/>
              </w:rPr>
              <w:t xml:space="preserve"> </w:t>
            </w:r>
            <w:proofErr w:type="spellStart"/>
            <w:r w:rsidRPr="00DA2B01">
              <w:rPr>
                <w:rFonts w:ascii="Arial" w:eastAsia="Arial" w:hAnsi="Arial" w:cs="Arial"/>
                <w:b/>
                <w:bCs/>
                <w:sz w:val="24"/>
                <w:szCs w:val="24"/>
              </w:rPr>
              <w:t>Lite</w:t>
            </w:r>
            <w:proofErr w:type="spellEnd"/>
            <w:r w:rsidRPr="00DA2B01">
              <w:rPr>
                <w:rFonts w:ascii="Arial" w:eastAsia="Arial" w:hAnsi="Arial" w:cs="Arial"/>
                <w:b/>
                <w:bCs/>
                <w:sz w:val="24"/>
                <w:szCs w:val="24"/>
              </w:rPr>
              <w:t xml:space="preserve"> </w:t>
            </w:r>
            <w:r w:rsidRPr="00DA2B01">
              <w:rPr>
                <w:rFonts w:ascii="Arial" w:eastAsia="Arial" w:hAnsi="Arial" w:cs="Arial"/>
                <w:b/>
                <w:bCs/>
                <w:spacing w:val="-1"/>
                <w:sz w:val="24"/>
                <w:szCs w:val="24"/>
              </w:rPr>
              <w:t>P</w:t>
            </w:r>
            <w:r w:rsidRPr="00DA2B01">
              <w:rPr>
                <w:rFonts w:ascii="Arial" w:eastAsia="Arial" w:hAnsi="Arial" w:cs="Arial"/>
                <w:b/>
                <w:bCs/>
                <w:sz w:val="24"/>
                <w:szCs w:val="24"/>
              </w:rPr>
              <w:t>ac</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acturer</w:t>
            </w:r>
            <w:r w:rsidRPr="00DA2B01">
              <w:rPr>
                <w:rFonts w:ascii="Arial" w:eastAsia="Arial" w:hAnsi="Arial" w:cs="Arial"/>
                <w:spacing w:val="-9"/>
                <w:sz w:val="24"/>
                <w:szCs w:val="24"/>
              </w:rPr>
              <w:t xml:space="preserve"> </w:t>
            </w:r>
            <w:r w:rsidRPr="00DA2B01">
              <w:rPr>
                <w:rFonts w:ascii="Arial" w:eastAsia="Arial" w:hAnsi="Arial" w:cs="Arial"/>
                <w:sz w:val="24"/>
                <w:szCs w:val="24"/>
              </w:rPr>
              <w:t>of</w:t>
            </w:r>
            <w:r w:rsidRPr="00DA2B01">
              <w:rPr>
                <w:rFonts w:ascii="Arial" w:eastAsia="Arial" w:hAnsi="Arial" w:cs="Arial"/>
                <w:spacing w:val="-9"/>
                <w:sz w:val="24"/>
                <w:szCs w:val="24"/>
              </w:rPr>
              <w:t xml:space="preserve"> </w:t>
            </w:r>
            <w:r w:rsidRPr="00DA2B01">
              <w:rPr>
                <w:rFonts w:ascii="Arial" w:eastAsia="Arial" w:hAnsi="Arial" w:cs="Arial"/>
                <w:sz w:val="24"/>
                <w:szCs w:val="24"/>
              </w:rPr>
              <w:t>b</w:t>
            </w:r>
            <w:r w:rsidRPr="00DA2B01">
              <w:rPr>
                <w:rFonts w:ascii="Arial" w:eastAsia="Arial" w:hAnsi="Arial" w:cs="Arial"/>
                <w:spacing w:val="-1"/>
                <w:sz w:val="24"/>
                <w:szCs w:val="24"/>
              </w:rPr>
              <w:t>u</w:t>
            </w:r>
            <w:r w:rsidRPr="00DA2B01">
              <w:rPr>
                <w:rFonts w:ascii="Arial" w:eastAsia="Arial" w:hAnsi="Arial" w:cs="Arial"/>
                <w:spacing w:val="1"/>
                <w:sz w:val="24"/>
                <w:szCs w:val="24"/>
              </w:rPr>
              <w:t>i</w:t>
            </w:r>
            <w:r w:rsidRPr="00DA2B01">
              <w:rPr>
                <w:rFonts w:ascii="Arial" w:eastAsia="Arial" w:hAnsi="Arial" w:cs="Arial"/>
                <w:spacing w:val="-1"/>
                <w:sz w:val="24"/>
                <w:szCs w:val="24"/>
              </w:rPr>
              <w:t>l</w:t>
            </w:r>
            <w:r w:rsidRPr="00DA2B01">
              <w:rPr>
                <w:rFonts w:ascii="Arial" w:eastAsia="Arial" w:hAnsi="Arial" w:cs="Arial"/>
                <w:sz w:val="24"/>
                <w:szCs w:val="24"/>
              </w:rPr>
              <w:t>ding</w:t>
            </w:r>
            <w:r w:rsidRPr="00DA2B01">
              <w:rPr>
                <w:rFonts w:ascii="Arial" w:eastAsia="Arial" w:hAnsi="Arial" w:cs="Arial"/>
                <w:w w:val="99"/>
                <w:sz w:val="24"/>
                <w:szCs w:val="24"/>
              </w:rPr>
              <w:t xml:space="preserve"> </w:t>
            </w:r>
            <w:r w:rsidRPr="00DA2B01">
              <w:rPr>
                <w:rFonts w:ascii="Arial" w:eastAsia="Arial" w:hAnsi="Arial" w:cs="Arial"/>
                <w:spacing w:val="-1"/>
                <w:sz w:val="24"/>
                <w:szCs w:val="24"/>
              </w:rPr>
              <w:t>i</w:t>
            </w:r>
            <w:r w:rsidRPr="00DA2B01">
              <w:rPr>
                <w:rFonts w:ascii="Arial" w:eastAsia="Arial" w:hAnsi="Arial" w:cs="Arial"/>
                <w:sz w:val="24"/>
                <w:szCs w:val="24"/>
              </w:rPr>
              <w:t>nsulation</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pacing w:val="3"/>
                <w:sz w:val="24"/>
                <w:szCs w:val="24"/>
              </w:rPr>
              <w:t>T</w:t>
            </w:r>
            <w:r w:rsidRPr="00DA2B01">
              <w:rPr>
                <w:rFonts w:ascii="Arial" w:eastAsia="Arial" w:hAnsi="Arial" w:cs="Arial"/>
                <w:b/>
                <w:bCs/>
                <w:sz w:val="24"/>
                <w:szCs w:val="24"/>
              </w:rPr>
              <w:t>e</w:t>
            </w:r>
            <w:r w:rsidRPr="00DA2B01">
              <w:rPr>
                <w:rFonts w:ascii="Arial" w:eastAsia="Arial" w:hAnsi="Arial" w:cs="Arial"/>
                <w:b/>
                <w:bCs/>
                <w:spacing w:val="-1"/>
                <w:sz w:val="24"/>
                <w:szCs w:val="24"/>
              </w:rPr>
              <w:t>rr</w:t>
            </w:r>
            <w:r w:rsidRPr="00DA2B01">
              <w:rPr>
                <w:rFonts w:ascii="Arial" w:eastAsia="Arial" w:hAnsi="Arial" w:cs="Arial"/>
                <w:b/>
                <w:bCs/>
                <w:sz w:val="24"/>
                <w:szCs w:val="24"/>
              </w:rPr>
              <w:t>a</w:t>
            </w:r>
            <w:r w:rsidRPr="00DA2B01">
              <w:rPr>
                <w:rFonts w:ascii="Arial" w:eastAsia="Arial" w:hAnsi="Arial" w:cs="Arial"/>
                <w:b/>
                <w:bCs/>
                <w:spacing w:val="-10"/>
                <w:sz w:val="24"/>
                <w:szCs w:val="24"/>
              </w:rPr>
              <w:t xml:space="preserve"> </w:t>
            </w:r>
            <w:r w:rsidRPr="00DA2B01">
              <w:rPr>
                <w:rFonts w:ascii="Arial" w:eastAsia="Arial" w:hAnsi="Arial" w:cs="Arial"/>
                <w:b/>
                <w:bCs/>
                <w:sz w:val="24"/>
                <w:szCs w:val="24"/>
              </w:rPr>
              <w:t>Ltd</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9"/>
                <w:sz w:val="24"/>
                <w:szCs w:val="24"/>
              </w:rPr>
              <w:t xml:space="preserve"> </w:t>
            </w:r>
            <w:r w:rsidRPr="00DA2B01">
              <w:rPr>
                <w:rFonts w:ascii="Arial" w:eastAsia="Arial" w:hAnsi="Arial" w:cs="Arial"/>
                <w:sz w:val="24"/>
                <w:szCs w:val="24"/>
              </w:rPr>
              <w:t>of</w:t>
            </w:r>
            <w:r w:rsidRPr="00DA2B01">
              <w:rPr>
                <w:rFonts w:ascii="Arial" w:eastAsia="Arial" w:hAnsi="Arial" w:cs="Arial"/>
                <w:spacing w:val="-8"/>
                <w:sz w:val="24"/>
                <w:szCs w:val="24"/>
              </w:rPr>
              <w:t xml:space="preserve"> </w:t>
            </w:r>
            <w:r w:rsidRPr="00DA2B01">
              <w:rPr>
                <w:rFonts w:ascii="Arial" w:eastAsia="Arial" w:hAnsi="Arial" w:cs="Arial"/>
                <w:spacing w:val="-2"/>
                <w:sz w:val="24"/>
                <w:szCs w:val="24"/>
              </w:rPr>
              <w:t>l</w:t>
            </w:r>
            <w:r w:rsidRPr="00DA2B01">
              <w:rPr>
                <w:rFonts w:ascii="Arial" w:eastAsia="Arial" w:hAnsi="Arial" w:cs="Arial"/>
                <w:spacing w:val="-1"/>
                <w:sz w:val="24"/>
                <w:szCs w:val="24"/>
              </w:rPr>
              <w:t>i</w:t>
            </w:r>
            <w:r w:rsidRPr="00DA2B01">
              <w:rPr>
                <w:rFonts w:ascii="Arial" w:eastAsia="Arial" w:hAnsi="Arial" w:cs="Arial"/>
                <w:spacing w:val="1"/>
                <w:sz w:val="24"/>
                <w:szCs w:val="24"/>
              </w:rPr>
              <w:t>q</w:t>
            </w:r>
            <w:r w:rsidRPr="00DA2B01">
              <w:rPr>
                <w:rFonts w:ascii="Arial" w:eastAsia="Arial" w:hAnsi="Arial" w:cs="Arial"/>
                <w:sz w:val="24"/>
                <w:szCs w:val="24"/>
              </w:rPr>
              <w:t>u</w:t>
            </w:r>
            <w:r w:rsidRPr="00DA2B01">
              <w:rPr>
                <w:rFonts w:ascii="Arial" w:eastAsia="Arial" w:hAnsi="Arial" w:cs="Arial"/>
                <w:spacing w:val="-1"/>
                <w:sz w:val="24"/>
                <w:szCs w:val="24"/>
              </w:rPr>
              <w:t>e</w:t>
            </w:r>
            <w:r w:rsidRPr="00DA2B01">
              <w:rPr>
                <w:rFonts w:ascii="Arial" w:eastAsia="Arial" w:hAnsi="Arial" w:cs="Arial"/>
                <w:sz w:val="24"/>
                <w:szCs w:val="24"/>
              </w:rPr>
              <w:t>urs a</w:t>
            </w:r>
            <w:r w:rsidRPr="00DA2B01">
              <w:rPr>
                <w:rFonts w:ascii="Arial" w:eastAsia="Arial" w:hAnsi="Arial" w:cs="Arial"/>
                <w:spacing w:val="-1"/>
                <w:sz w:val="24"/>
                <w:szCs w:val="24"/>
              </w:rPr>
              <w:t>n</w:t>
            </w:r>
            <w:r w:rsidRPr="00DA2B01">
              <w:rPr>
                <w:rFonts w:ascii="Arial" w:eastAsia="Arial" w:hAnsi="Arial" w:cs="Arial"/>
                <w:sz w:val="24"/>
                <w:szCs w:val="24"/>
              </w:rPr>
              <w:t>d</w:t>
            </w:r>
            <w:r w:rsidRPr="00DA2B01">
              <w:rPr>
                <w:rFonts w:ascii="Arial" w:eastAsia="Arial" w:hAnsi="Arial" w:cs="Arial"/>
                <w:spacing w:val="-8"/>
                <w:sz w:val="24"/>
                <w:szCs w:val="24"/>
              </w:rPr>
              <w:t xml:space="preserve"> </w:t>
            </w:r>
            <w:r w:rsidRPr="00DA2B01">
              <w:rPr>
                <w:rFonts w:ascii="Arial" w:eastAsia="Arial" w:hAnsi="Arial" w:cs="Arial"/>
                <w:sz w:val="24"/>
                <w:szCs w:val="24"/>
              </w:rPr>
              <w:t>s</w:t>
            </w:r>
            <w:r w:rsidRPr="00DA2B01">
              <w:rPr>
                <w:rFonts w:ascii="Arial" w:eastAsia="Arial" w:hAnsi="Arial" w:cs="Arial"/>
                <w:spacing w:val="1"/>
                <w:sz w:val="24"/>
                <w:szCs w:val="24"/>
              </w:rPr>
              <w:t>p</w:t>
            </w:r>
            <w:r w:rsidRPr="00DA2B01">
              <w:rPr>
                <w:rFonts w:ascii="Arial" w:eastAsia="Arial" w:hAnsi="Arial" w:cs="Arial"/>
                <w:spacing w:val="-1"/>
                <w:sz w:val="24"/>
                <w:szCs w:val="24"/>
              </w:rPr>
              <w:t>i</w:t>
            </w:r>
            <w:r w:rsidRPr="00DA2B01">
              <w:rPr>
                <w:rFonts w:ascii="Arial" w:eastAsia="Arial" w:hAnsi="Arial" w:cs="Arial"/>
                <w:sz w:val="24"/>
                <w:szCs w:val="24"/>
              </w:rPr>
              <w:t>r</w:t>
            </w:r>
            <w:r w:rsidRPr="00DA2B01">
              <w:rPr>
                <w:rFonts w:ascii="Arial" w:eastAsia="Arial" w:hAnsi="Arial" w:cs="Arial"/>
                <w:spacing w:val="-1"/>
                <w:sz w:val="24"/>
                <w:szCs w:val="24"/>
              </w:rPr>
              <w:t>i</w:t>
            </w:r>
            <w:r w:rsidRPr="00DA2B01">
              <w:rPr>
                <w:rFonts w:ascii="Arial" w:eastAsia="Arial" w:hAnsi="Arial" w:cs="Arial"/>
                <w:sz w:val="24"/>
                <w:szCs w:val="24"/>
              </w:rPr>
              <w:t>ts</w:t>
            </w:r>
            <w:r w:rsidRPr="00DA2B01">
              <w:rPr>
                <w:rFonts w:ascii="Arial" w:eastAsia="Arial" w:hAnsi="Arial" w:cs="Arial"/>
                <w:spacing w:val="-7"/>
                <w:sz w:val="24"/>
                <w:szCs w:val="24"/>
              </w:rPr>
              <w:t xml:space="preserve"> </w:t>
            </w:r>
            <w:r w:rsidRPr="00DA2B01">
              <w:rPr>
                <w:rFonts w:ascii="Arial" w:eastAsia="Arial" w:hAnsi="Arial" w:cs="Arial"/>
                <w:sz w:val="24"/>
                <w:szCs w:val="24"/>
              </w:rPr>
              <w:t>d</w:t>
            </w:r>
            <w:r w:rsidRPr="00DA2B01">
              <w:rPr>
                <w:rFonts w:ascii="Arial" w:eastAsia="Arial" w:hAnsi="Arial" w:cs="Arial"/>
                <w:spacing w:val="2"/>
                <w:sz w:val="24"/>
                <w:szCs w:val="24"/>
              </w:rPr>
              <w:t>r</w:t>
            </w:r>
            <w:r w:rsidRPr="00DA2B01">
              <w:rPr>
                <w:rFonts w:ascii="Arial" w:eastAsia="Arial" w:hAnsi="Arial" w:cs="Arial"/>
                <w:spacing w:val="-1"/>
                <w:sz w:val="24"/>
                <w:szCs w:val="24"/>
              </w:rPr>
              <w:t>i</w:t>
            </w:r>
            <w:r w:rsidRPr="00DA2B01">
              <w:rPr>
                <w:rFonts w:ascii="Arial" w:eastAsia="Arial" w:hAnsi="Arial" w:cs="Arial"/>
                <w:sz w:val="24"/>
                <w:szCs w:val="24"/>
              </w:rPr>
              <w:t>n</w:t>
            </w:r>
            <w:r w:rsidRPr="00DA2B01">
              <w:rPr>
                <w:rFonts w:ascii="Arial" w:eastAsia="Arial" w:hAnsi="Arial" w:cs="Arial"/>
                <w:spacing w:val="3"/>
                <w:sz w:val="24"/>
                <w:szCs w:val="24"/>
              </w:rPr>
              <w:t>k</w:t>
            </w:r>
            <w:r w:rsidRPr="00DA2B01">
              <w:rPr>
                <w:rFonts w:ascii="Arial" w:eastAsia="Arial" w:hAnsi="Arial" w:cs="Arial"/>
                <w:spacing w:val="1"/>
                <w:sz w:val="24"/>
                <w:szCs w:val="24"/>
              </w:rPr>
              <w:t>s</w:t>
            </w:r>
            <w:r w:rsidRPr="00DA2B01">
              <w:rPr>
                <w:rFonts w:ascii="Arial" w:eastAsia="Arial" w:hAnsi="Arial" w:cs="Arial"/>
                <w:sz w:val="24"/>
                <w:szCs w:val="24"/>
              </w:rPr>
              <w:t>,</w:t>
            </w:r>
            <w:r w:rsidRPr="00DA2B01">
              <w:rPr>
                <w:rFonts w:ascii="Arial" w:eastAsia="Arial" w:hAnsi="Arial" w:cs="Arial"/>
                <w:spacing w:val="-8"/>
                <w:sz w:val="24"/>
                <w:szCs w:val="24"/>
              </w:rPr>
              <w:t xml:space="preserve"> </w:t>
            </w:r>
            <w:r w:rsidRPr="00DA2B01">
              <w:rPr>
                <w:rFonts w:ascii="Arial" w:eastAsia="Arial" w:hAnsi="Arial" w:cs="Arial"/>
                <w:spacing w:val="-1"/>
                <w:sz w:val="24"/>
                <w:szCs w:val="24"/>
              </w:rPr>
              <w:t>b</w:t>
            </w:r>
            <w:r w:rsidRPr="00DA2B01">
              <w:rPr>
                <w:rFonts w:ascii="Arial" w:eastAsia="Arial" w:hAnsi="Arial" w:cs="Arial"/>
                <w:sz w:val="24"/>
                <w:szCs w:val="24"/>
              </w:rPr>
              <w:t>ot</w:t>
            </w:r>
            <w:r w:rsidRPr="00DA2B01">
              <w:rPr>
                <w:rFonts w:ascii="Arial" w:eastAsia="Arial" w:hAnsi="Arial" w:cs="Arial"/>
                <w:spacing w:val="-1"/>
                <w:sz w:val="24"/>
                <w:szCs w:val="24"/>
              </w:rPr>
              <w:t>t</w:t>
            </w:r>
            <w:r w:rsidRPr="00DA2B01">
              <w:rPr>
                <w:rFonts w:ascii="Arial" w:eastAsia="Arial" w:hAnsi="Arial" w:cs="Arial"/>
                <w:spacing w:val="1"/>
                <w:sz w:val="24"/>
                <w:szCs w:val="24"/>
              </w:rPr>
              <w:t>l</w:t>
            </w:r>
            <w:r w:rsidRPr="00DA2B01">
              <w:rPr>
                <w:rFonts w:ascii="Arial" w:eastAsia="Arial" w:hAnsi="Arial" w:cs="Arial"/>
                <w:spacing w:val="-1"/>
                <w:sz w:val="24"/>
                <w:szCs w:val="24"/>
              </w:rPr>
              <w:t>i</w:t>
            </w:r>
            <w:r w:rsidRPr="00DA2B01">
              <w:rPr>
                <w:rFonts w:ascii="Arial" w:eastAsia="Arial" w:hAnsi="Arial" w:cs="Arial"/>
                <w:sz w:val="24"/>
                <w:szCs w:val="24"/>
              </w:rPr>
              <w:t>ng</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258"/>
              <w:rPr>
                <w:rFonts w:ascii="Arial" w:eastAsia="Arial" w:hAnsi="Arial" w:cs="Arial"/>
                <w:sz w:val="24"/>
                <w:szCs w:val="24"/>
              </w:rPr>
            </w:pPr>
            <w:proofErr w:type="spellStart"/>
            <w:r w:rsidRPr="00DA2B01">
              <w:rPr>
                <w:rFonts w:ascii="Arial" w:eastAsia="Arial" w:hAnsi="Arial" w:cs="Arial"/>
                <w:b/>
                <w:bCs/>
                <w:sz w:val="24"/>
                <w:szCs w:val="24"/>
              </w:rPr>
              <w:t>Uni</w:t>
            </w:r>
            <w:r w:rsidRPr="00DA2B01">
              <w:rPr>
                <w:rFonts w:ascii="Arial" w:eastAsia="Arial" w:hAnsi="Arial" w:cs="Arial"/>
                <w:b/>
                <w:bCs/>
                <w:spacing w:val="1"/>
                <w:sz w:val="24"/>
                <w:szCs w:val="24"/>
              </w:rPr>
              <w:t>v</w:t>
            </w:r>
            <w:r w:rsidRPr="00DA2B01">
              <w:rPr>
                <w:rFonts w:ascii="Arial" w:eastAsia="Arial" w:hAnsi="Arial" w:cs="Arial"/>
                <w:b/>
                <w:bCs/>
                <w:sz w:val="24"/>
                <w:szCs w:val="24"/>
              </w:rPr>
              <w:t>et</w:t>
            </w:r>
            <w:proofErr w:type="spellEnd"/>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0"/>
                <w:sz w:val="24"/>
                <w:szCs w:val="24"/>
              </w:rPr>
              <w:t xml:space="preserve"> </w:t>
            </w:r>
            <w:r w:rsidRPr="00DA2B01">
              <w:rPr>
                <w:rFonts w:ascii="Arial" w:eastAsia="Arial" w:hAnsi="Arial" w:cs="Arial"/>
                <w:sz w:val="24"/>
                <w:szCs w:val="24"/>
              </w:rPr>
              <w:t>of</w:t>
            </w:r>
            <w:r w:rsidRPr="00DA2B01">
              <w:rPr>
                <w:rFonts w:ascii="Arial" w:eastAsia="Arial" w:hAnsi="Arial" w:cs="Arial"/>
                <w:spacing w:val="-10"/>
                <w:sz w:val="24"/>
                <w:szCs w:val="24"/>
              </w:rPr>
              <w:t xml:space="preserve"> </w:t>
            </w:r>
            <w:r w:rsidRPr="00DA2B01">
              <w:rPr>
                <w:rFonts w:ascii="Arial" w:eastAsia="Arial" w:hAnsi="Arial" w:cs="Arial"/>
                <w:spacing w:val="-2"/>
                <w:sz w:val="24"/>
                <w:szCs w:val="24"/>
              </w:rPr>
              <w:t>v</w:t>
            </w:r>
            <w:r w:rsidRPr="00DA2B01">
              <w:rPr>
                <w:rFonts w:ascii="Arial" w:eastAsia="Arial" w:hAnsi="Arial" w:cs="Arial"/>
                <w:sz w:val="24"/>
                <w:szCs w:val="24"/>
              </w:rPr>
              <w:t>e</w:t>
            </w:r>
            <w:r w:rsidRPr="00DA2B01">
              <w:rPr>
                <w:rFonts w:ascii="Arial" w:eastAsia="Arial" w:hAnsi="Arial" w:cs="Arial"/>
                <w:spacing w:val="1"/>
                <w:sz w:val="24"/>
                <w:szCs w:val="24"/>
              </w:rPr>
              <w:t>t</w:t>
            </w:r>
            <w:r w:rsidRPr="00DA2B01">
              <w:rPr>
                <w:rFonts w:ascii="Arial" w:eastAsia="Arial" w:hAnsi="Arial" w:cs="Arial"/>
                <w:sz w:val="24"/>
                <w:szCs w:val="24"/>
              </w:rPr>
              <w:t>eri</w:t>
            </w:r>
            <w:r w:rsidRPr="00DA2B01">
              <w:rPr>
                <w:rFonts w:ascii="Arial" w:eastAsia="Arial" w:hAnsi="Arial" w:cs="Arial"/>
                <w:spacing w:val="1"/>
                <w:sz w:val="24"/>
                <w:szCs w:val="24"/>
              </w:rPr>
              <w:t>n</w:t>
            </w:r>
            <w:r w:rsidRPr="00DA2B01">
              <w:rPr>
                <w:rFonts w:ascii="Arial" w:eastAsia="Arial" w:hAnsi="Arial" w:cs="Arial"/>
                <w:sz w:val="24"/>
                <w:szCs w:val="24"/>
              </w:rPr>
              <w:t>a</w:t>
            </w:r>
            <w:r w:rsidRPr="00DA2B01">
              <w:rPr>
                <w:rFonts w:ascii="Arial" w:eastAsia="Arial" w:hAnsi="Arial" w:cs="Arial"/>
                <w:spacing w:val="2"/>
                <w:sz w:val="24"/>
                <w:szCs w:val="24"/>
              </w:rPr>
              <w:t>r</w:t>
            </w:r>
            <w:r w:rsidRPr="00DA2B01">
              <w:rPr>
                <w:rFonts w:ascii="Arial" w:eastAsia="Arial" w:hAnsi="Arial" w:cs="Arial"/>
                <w:sz w:val="24"/>
                <w:szCs w:val="24"/>
              </w:rPr>
              <w:t>y medicines</w:t>
            </w:r>
          </w:p>
        </w:tc>
      </w:tr>
      <w:tr w:rsidR="003B52CF" w:rsidRPr="00DA2B01" w:rsidTr="00F02904">
        <w:trPr>
          <w:trHeight w:val="20"/>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62"/>
              <w:rPr>
                <w:rFonts w:ascii="Arial" w:eastAsia="Arial" w:hAnsi="Arial" w:cs="Arial"/>
                <w:sz w:val="24"/>
                <w:szCs w:val="24"/>
              </w:rPr>
            </w:pPr>
            <w:r w:rsidRPr="00DA2B01">
              <w:rPr>
                <w:rFonts w:ascii="Arial" w:eastAsia="Arial" w:hAnsi="Arial" w:cs="Arial"/>
                <w:b/>
                <w:bCs/>
                <w:spacing w:val="-1"/>
                <w:sz w:val="24"/>
                <w:szCs w:val="24"/>
              </w:rPr>
              <w:t>V</w:t>
            </w:r>
            <w:r w:rsidRPr="00DA2B01">
              <w:rPr>
                <w:rFonts w:ascii="Arial" w:eastAsia="Arial" w:hAnsi="Arial" w:cs="Arial"/>
                <w:b/>
                <w:bCs/>
                <w:sz w:val="24"/>
                <w:szCs w:val="24"/>
              </w:rPr>
              <w:t>i</w:t>
            </w:r>
            <w:r w:rsidRPr="00DA2B01">
              <w:rPr>
                <w:rFonts w:ascii="Arial" w:eastAsia="Arial" w:hAnsi="Arial" w:cs="Arial"/>
                <w:b/>
                <w:bCs/>
                <w:spacing w:val="-1"/>
                <w:sz w:val="24"/>
                <w:szCs w:val="24"/>
              </w:rPr>
              <w:t>r</w:t>
            </w:r>
            <w:r w:rsidRPr="00DA2B01">
              <w:rPr>
                <w:rFonts w:ascii="Arial" w:eastAsia="Arial" w:hAnsi="Arial" w:cs="Arial"/>
                <w:b/>
                <w:bCs/>
                <w:sz w:val="24"/>
                <w:szCs w:val="24"/>
              </w:rPr>
              <w:t>gin</w:t>
            </w:r>
            <w:r w:rsidRPr="00DA2B01">
              <w:rPr>
                <w:rFonts w:ascii="Arial" w:eastAsia="Arial" w:hAnsi="Arial" w:cs="Arial"/>
                <w:b/>
                <w:bCs/>
                <w:spacing w:val="2"/>
                <w:sz w:val="24"/>
                <w:szCs w:val="24"/>
              </w:rPr>
              <w:t>i</w:t>
            </w:r>
            <w:r w:rsidRPr="00DA2B01">
              <w:rPr>
                <w:rFonts w:ascii="Arial" w:eastAsia="Arial" w:hAnsi="Arial" w:cs="Arial"/>
                <w:b/>
                <w:bCs/>
                <w:sz w:val="24"/>
                <w:szCs w:val="24"/>
              </w:rPr>
              <w:t>a</w:t>
            </w:r>
            <w:r w:rsidRPr="00DA2B01">
              <w:rPr>
                <w:rFonts w:ascii="Arial" w:eastAsia="Arial" w:hAnsi="Arial" w:cs="Arial"/>
                <w:b/>
                <w:bCs/>
                <w:spacing w:val="-21"/>
                <w:sz w:val="24"/>
                <w:szCs w:val="24"/>
              </w:rPr>
              <w:t xml:space="preserve"> </w:t>
            </w:r>
            <w:r w:rsidRPr="00DA2B01">
              <w:rPr>
                <w:rFonts w:ascii="Arial" w:eastAsia="Arial" w:hAnsi="Arial" w:cs="Arial"/>
                <w:b/>
                <w:bCs/>
                <w:spacing w:val="-1"/>
                <w:sz w:val="24"/>
                <w:szCs w:val="24"/>
              </w:rPr>
              <w:t>I</w:t>
            </w:r>
            <w:r w:rsidRPr="00DA2B01">
              <w:rPr>
                <w:rFonts w:ascii="Arial" w:eastAsia="Arial" w:hAnsi="Arial" w:cs="Arial"/>
                <w:b/>
                <w:bCs/>
                <w:sz w:val="24"/>
                <w:szCs w:val="24"/>
              </w:rPr>
              <w:t>nte</w:t>
            </w:r>
            <w:r w:rsidRPr="00DA2B01">
              <w:rPr>
                <w:rFonts w:ascii="Arial" w:eastAsia="Arial" w:hAnsi="Arial" w:cs="Arial"/>
                <w:b/>
                <w:bCs/>
                <w:spacing w:val="-1"/>
                <w:sz w:val="24"/>
                <w:szCs w:val="24"/>
              </w:rPr>
              <w:t>r</w:t>
            </w:r>
            <w:r w:rsidRPr="00DA2B01">
              <w:rPr>
                <w:rFonts w:ascii="Arial" w:eastAsia="Arial" w:hAnsi="Arial" w:cs="Arial"/>
                <w:b/>
                <w:bCs/>
                <w:spacing w:val="3"/>
                <w:sz w:val="24"/>
                <w:szCs w:val="24"/>
              </w:rPr>
              <w:t>n</w:t>
            </w:r>
            <w:r w:rsidRPr="00DA2B01">
              <w:rPr>
                <w:rFonts w:ascii="Arial" w:eastAsia="Arial" w:hAnsi="Arial" w:cs="Arial"/>
                <w:b/>
                <w:bCs/>
                <w:sz w:val="24"/>
                <w:szCs w:val="24"/>
              </w:rPr>
              <w:t>ational Logistics</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98"/>
              <w:rPr>
                <w:rFonts w:ascii="Arial" w:eastAsia="Arial" w:hAnsi="Arial" w:cs="Arial"/>
                <w:sz w:val="24"/>
                <w:szCs w:val="24"/>
              </w:rPr>
            </w:pPr>
            <w:r w:rsidRPr="00DA2B01">
              <w:rPr>
                <w:rFonts w:ascii="Arial" w:eastAsia="Arial" w:hAnsi="Arial" w:cs="Arial"/>
                <w:sz w:val="24"/>
                <w:szCs w:val="24"/>
              </w:rPr>
              <w:t>In</w:t>
            </w:r>
            <w:r w:rsidRPr="00DA2B01">
              <w:rPr>
                <w:rFonts w:ascii="Arial" w:eastAsia="Arial" w:hAnsi="Arial" w:cs="Arial"/>
                <w:spacing w:val="-1"/>
                <w:sz w:val="24"/>
                <w:szCs w:val="24"/>
              </w:rPr>
              <w:t>t</w:t>
            </w:r>
            <w:r w:rsidRPr="00DA2B01">
              <w:rPr>
                <w:rFonts w:ascii="Arial" w:eastAsia="Arial" w:hAnsi="Arial" w:cs="Arial"/>
                <w:sz w:val="24"/>
                <w:szCs w:val="24"/>
              </w:rPr>
              <w:t>ern</w:t>
            </w:r>
            <w:r w:rsidRPr="00DA2B01">
              <w:rPr>
                <w:rFonts w:ascii="Arial" w:eastAsia="Arial" w:hAnsi="Arial" w:cs="Arial"/>
                <w:spacing w:val="2"/>
                <w:sz w:val="24"/>
                <w:szCs w:val="24"/>
              </w:rPr>
              <w:t>a</w:t>
            </w:r>
            <w:r w:rsidRPr="00DA2B01">
              <w:rPr>
                <w:rFonts w:ascii="Arial" w:eastAsia="Arial" w:hAnsi="Arial" w:cs="Arial"/>
                <w:sz w:val="24"/>
                <w:szCs w:val="24"/>
              </w:rPr>
              <w:t>t</w:t>
            </w:r>
            <w:r w:rsidRPr="00DA2B01">
              <w:rPr>
                <w:rFonts w:ascii="Arial" w:eastAsia="Arial" w:hAnsi="Arial" w:cs="Arial"/>
                <w:spacing w:val="-2"/>
                <w:sz w:val="24"/>
                <w:szCs w:val="24"/>
              </w:rPr>
              <w:t>i</w:t>
            </w:r>
            <w:r w:rsidRPr="00DA2B01">
              <w:rPr>
                <w:rFonts w:ascii="Arial" w:eastAsia="Arial" w:hAnsi="Arial" w:cs="Arial"/>
                <w:spacing w:val="1"/>
                <w:sz w:val="24"/>
                <w:szCs w:val="24"/>
              </w:rPr>
              <w:t>o</w:t>
            </w:r>
            <w:r w:rsidRPr="00DA2B01">
              <w:rPr>
                <w:rFonts w:ascii="Arial" w:eastAsia="Arial" w:hAnsi="Arial" w:cs="Arial"/>
                <w:sz w:val="24"/>
                <w:szCs w:val="24"/>
              </w:rPr>
              <w:t>n</w:t>
            </w:r>
            <w:r w:rsidRPr="00DA2B01">
              <w:rPr>
                <w:rFonts w:ascii="Arial" w:eastAsia="Arial" w:hAnsi="Arial" w:cs="Arial"/>
                <w:spacing w:val="1"/>
                <w:sz w:val="24"/>
                <w:szCs w:val="24"/>
              </w:rPr>
              <w:t>a</w:t>
            </w:r>
            <w:r w:rsidRPr="00DA2B01">
              <w:rPr>
                <w:rFonts w:ascii="Arial" w:eastAsia="Arial" w:hAnsi="Arial" w:cs="Arial"/>
                <w:sz w:val="24"/>
                <w:szCs w:val="24"/>
              </w:rPr>
              <w:t>l</w:t>
            </w:r>
            <w:r w:rsidRPr="00DA2B01">
              <w:rPr>
                <w:rFonts w:ascii="Arial" w:eastAsia="Arial" w:hAnsi="Arial" w:cs="Arial"/>
                <w:spacing w:val="-13"/>
                <w:sz w:val="24"/>
                <w:szCs w:val="24"/>
              </w:rPr>
              <w:t xml:space="preserve"> </w:t>
            </w:r>
            <w:r w:rsidRPr="00DA2B01">
              <w:rPr>
                <w:rFonts w:ascii="Arial" w:eastAsia="Arial" w:hAnsi="Arial" w:cs="Arial"/>
                <w:sz w:val="24"/>
                <w:szCs w:val="24"/>
              </w:rPr>
              <w:t>trans</w:t>
            </w:r>
            <w:r w:rsidRPr="00DA2B01">
              <w:rPr>
                <w:rFonts w:ascii="Arial" w:eastAsia="Arial" w:hAnsi="Arial" w:cs="Arial"/>
                <w:spacing w:val="1"/>
                <w:sz w:val="24"/>
                <w:szCs w:val="24"/>
              </w:rPr>
              <w:t>p</w:t>
            </w:r>
            <w:r w:rsidRPr="00DA2B01">
              <w:rPr>
                <w:rFonts w:ascii="Arial" w:eastAsia="Arial" w:hAnsi="Arial" w:cs="Arial"/>
                <w:sz w:val="24"/>
                <w:szCs w:val="24"/>
              </w:rPr>
              <w:t>ort</w:t>
            </w:r>
            <w:r w:rsidRPr="00DA2B01">
              <w:rPr>
                <w:rFonts w:ascii="Arial" w:eastAsia="Arial" w:hAnsi="Arial" w:cs="Arial"/>
                <w:spacing w:val="-11"/>
                <w:sz w:val="24"/>
                <w:szCs w:val="24"/>
              </w:rPr>
              <w:t xml:space="preserve"> </w:t>
            </w:r>
            <w:r w:rsidRPr="00DA2B01">
              <w:rPr>
                <w:rFonts w:ascii="Arial" w:eastAsia="Arial" w:hAnsi="Arial" w:cs="Arial"/>
                <w:sz w:val="24"/>
                <w:szCs w:val="24"/>
              </w:rPr>
              <w:t xml:space="preserve">&amp; </w:t>
            </w:r>
            <w:r w:rsidRPr="00DA2B01">
              <w:rPr>
                <w:rFonts w:ascii="Arial" w:eastAsia="Arial" w:hAnsi="Arial" w:cs="Arial"/>
                <w:spacing w:val="-1"/>
                <w:sz w:val="24"/>
                <w:szCs w:val="24"/>
              </w:rPr>
              <w:t>l</w:t>
            </w:r>
            <w:r w:rsidRPr="00DA2B01">
              <w:rPr>
                <w:rFonts w:ascii="Arial" w:eastAsia="Arial" w:hAnsi="Arial" w:cs="Arial"/>
                <w:sz w:val="24"/>
                <w:szCs w:val="24"/>
              </w:rPr>
              <w:t>o</w:t>
            </w:r>
            <w:r w:rsidRPr="00DA2B01">
              <w:rPr>
                <w:rFonts w:ascii="Arial" w:eastAsia="Arial" w:hAnsi="Arial" w:cs="Arial"/>
                <w:spacing w:val="1"/>
                <w:sz w:val="24"/>
                <w:szCs w:val="24"/>
              </w:rPr>
              <w:t>g</w:t>
            </w:r>
            <w:r w:rsidRPr="00DA2B01">
              <w:rPr>
                <w:rFonts w:ascii="Arial" w:eastAsia="Arial" w:hAnsi="Arial" w:cs="Arial"/>
                <w:spacing w:val="-1"/>
                <w:sz w:val="24"/>
                <w:szCs w:val="24"/>
              </w:rPr>
              <w:t>i</w:t>
            </w:r>
            <w:r w:rsidRPr="00DA2B01">
              <w:rPr>
                <w:rFonts w:ascii="Arial" w:eastAsia="Arial" w:hAnsi="Arial" w:cs="Arial"/>
                <w:spacing w:val="1"/>
                <w:sz w:val="24"/>
                <w:szCs w:val="24"/>
              </w:rPr>
              <w:t>s</w:t>
            </w:r>
            <w:r w:rsidRPr="00DA2B01">
              <w:rPr>
                <w:rFonts w:ascii="Arial" w:eastAsia="Arial" w:hAnsi="Arial" w:cs="Arial"/>
                <w:sz w:val="24"/>
                <w:szCs w:val="24"/>
              </w:rPr>
              <w:t>t</w:t>
            </w:r>
            <w:r w:rsidRPr="00DA2B01">
              <w:rPr>
                <w:rFonts w:ascii="Arial" w:eastAsia="Arial" w:hAnsi="Arial" w:cs="Arial"/>
                <w:spacing w:val="-2"/>
                <w:sz w:val="24"/>
                <w:szCs w:val="24"/>
              </w:rPr>
              <w:t>i</w:t>
            </w:r>
            <w:r w:rsidRPr="00DA2B01">
              <w:rPr>
                <w:rFonts w:ascii="Arial" w:eastAsia="Arial" w:hAnsi="Arial" w:cs="Arial"/>
                <w:spacing w:val="1"/>
                <w:sz w:val="24"/>
                <w:szCs w:val="24"/>
              </w:rPr>
              <w:t>c</w:t>
            </w:r>
            <w:r w:rsidRPr="00DA2B01">
              <w:rPr>
                <w:rFonts w:ascii="Arial" w:eastAsia="Arial" w:hAnsi="Arial" w:cs="Arial"/>
                <w:sz w:val="24"/>
                <w:szCs w:val="24"/>
              </w:rPr>
              <w:t>s</w:t>
            </w:r>
            <w:r w:rsidRPr="00DA2B01">
              <w:rPr>
                <w:rFonts w:ascii="Arial" w:eastAsia="Arial" w:hAnsi="Arial" w:cs="Arial"/>
                <w:spacing w:val="-11"/>
                <w:sz w:val="24"/>
                <w:szCs w:val="24"/>
              </w:rPr>
              <w:t xml:space="preserve"> </w:t>
            </w:r>
            <w:r w:rsidRPr="00DA2B01">
              <w:rPr>
                <w:rFonts w:ascii="Arial" w:eastAsia="Arial" w:hAnsi="Arial" w:cs="Arial"/>
                <w:spacing w:val="1"/>
                <w:sz w:val="24"/>
                <w:szCs w:val="24"/>
              </w:rPr>
              <w:t>f</w:t>
            </w:r>
            <w:r w:rsidRPr="00DA2B01">
              <w:rPr>
                <w:rFonts w:ascii="Arial" w:eastAsia="Arial" w:hAnsi="Arial" w:cs="Arial"/>
                <w:spacing w:val="-1"/>
                <w:sz w:val="24"/>
                <w:szCs w:val="24"/>
              </w:rPr>
              <w:t>i</w:t>
            </w:r>
            <w:r w:rsidRPr="00DA2B01">
              <w:rPr>
                <w:rFonts w:ascii="Arial" w:eastAsia="Arial" w:hAnsi="Arial" w:cs="Arial"/>
                <w:spacing w:val="-2"/>
                <w:sz w:val="24"/>
                <w:szCs w:val="24"/>
              </w:rPr>
              <w:t>r</w:t>
            </w:r>
            <w:r w:rsidRPr="00DA2B01">
              <w:rPr>
                <w:rFonts w:ascii="Arial" w:eastAsia="Arial" w:hAnsi="Arial" w:cs="Arial"/>
                <w:sz w:val="24"/>
                <w:szCs w:val="24"/>
              </w:rPr>
              <w:t>m</w:t>
            </w:r>
          </w:p>
        </w:tc>
      </w:tr>
      <w:tr w:rsidR="003B52CF" w:rsidRPr="00DA2B01" w:rsidTr="00F02904">
        <w:trPr>
          <w:trHeight w:hRule="exact" w:val="683"/>
        </w:trPr>
        <w:tc>
          <w:tcPr>
            <w:tcW w:w="3299"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rPr>
                <w:rFonts w:ascii="Arial" w:eastAsia="Arial" w:hAnsi="Arial" w:cs="Arial"/>
                <w:sz w:val="24"/>
                <w:szCs w:val="24"/>
              </w:rPr>
            </w:pPr>
            <w:r w:rsidRPr="00DA2B01">
              <w:rPr>
                <w:rFonts w:ascii="Arial" w:eastAsia="Arial" w:hAnsi="Arial" w:cs="Arial"/>
                <w:b/>
                <w:bCs/>
                <w:spacing w:val="1"/>
                <w:sz w:val="24"/>
                <w:szCs w:val="24"/>
              </w:rPr>
              <w:t>W</w:t>
            </w:r>
            <w:r w:rsidRPr="00DA2B01">
              <w:rPr>
                <w:rFonts w:ascii="Arial" w:eastAsia="Arial" w:hAnsi="Arial" w:cs="Arial"/>
                <w:b/>
                <w:bCs/>
                <w:sz w:val="24"/>
                <w:szCs w:val="24"/>
              </w:rPr>
              <w:t>el</w:t>
            </w:r>
            <w:r w:rsidRPr="00DA2B01">
              <w:rPr>
                <w:rFonts w:ascii="Arial" w:eastAsia="Arial" w:hAnsi="Arial" w:cs="Arial"/>
                <w:b/>
                <w:bCs/>
                <w:spacing w:val="-1"/>
                <w:sz w:val="24"/>
                <w:szCs w:val="24"/>
              </w:rPr>
              <w:t>l</w:t>
            </w:r>
            <w:r w:rsidRPr="00DA2B01">
              <w:rPr>
                <w:rFonts w:ascii="Arial" w:eastAsia="Arial" w:hAnsi="Arial" w:cs="Arial"/>
                <w:b/>
                <w:bCs/>
                <w:sz w:val="24"/>
                <w:szCs w:val="24"/>
              </w:rPr>
              <w:t>man</w:t>
            </w:r>
            <w:r w:rsidRPr="00DA2B01">
              <w:rPr>
                <w:rFonts w:ascii="Arial" w:eastAsia="Arial" w:hAnsi="Arial" w:cs="Arial"/>
                <w:b/>
                <w:bCs/>
                <w:spacing w:val="-21"/>
                <w:sz w:val="24"/>
                <w:szCs w:val="24"/>
              </w:rPr>
              <w:t xml:space="preserve"> </w:t>
            </w:r>
            <w:r w:rsidRPr="00DA2B01">
              <w:rPr>
                <w:rFonts w:ascii="Arial" w:eastAsia="Arial" w:hAnsi="Arial" w:cs="Arial"/>
                <w:b/>
                <w:bCs/>
                <w:sz w:val="24"/>
                <w:szCs w:val="24"/>
              </w:rPr>
              <w:t>In</w:t>
            </w:r>
            <w:r w:rsidRPr="00DA2B01">
              <w:rPr>
                <w:rFonts w:ascii="Arial" w:eastAsia="Arial" w:hAnsi="Arial" w:cs="Arial"/>
                <w:b/>
                <w:bCs/>
                <w:spacing w:val="1"/>
                <w:sz w:val="24"/>
                <w:szCs w:val="24"/>
              </w:rPr>
              <w:t>t</w:t>
            </w:r>
            <w:r w:rsidRPr="00DA2B01">
              <w:rPr>
                <w:rFonts w:ascii="Arial" w:eastAsia="Arial" w:hAnsi="Arial" w:cs="Arial"/>
                <w:b/>
                <w:bCs/>
                <w:sz w:val="24"/>
                <w:szCs w:val="24"/>
              </w:rPr>
              <w:t>e</w:t>
            </w:r>
            <w:r w:rsidRPr="00DA2B01">
              <w:rPr>
                <w:rFonts w:ascii="Arial" w:eastAsia="Arial" w:hAnsi="Arial" w:cs="Arial"/>
                <w:b/>
                <w:bCs/>
                <w:spacing w:val="-1"/>
                <w:sz w:val="24"/>
                <w:szCs w:val="24"/>
              </w:rPr>
              <w:t>r</w:t>
            </w:r>
            <w:r w:rsidRPr="00DA2B01">
              <w:rPr>
                <w:rFonts w:ascii="Arial" w:eastAsia="Arial" w:hAnsi="Arial" w:cs="Arial"/>
                <w:b/>
                <w:bCs/>
                <w:spacing w:val="3"/>
                <w:sz w:val="24"/>
                <w:szCs w:val="24"/>
              </w:rPr>
              <w:t>n</w:t>
            </w:r>
            <w:r w:rsidRPr="00DA2B01">
              <w:rPr>
                <w:rFonts w:ascii="Arial" w:eastAsia="Arial" w:hAnsi="Arial" w:cs="Arial"/>
                <w:b/>
                <w:bCs/>
                <w:sz w:val="24"/>
                <w:szCs w:val="24"/>
              </w:rPr>
              <w:t>ational</w:t>
            </w:r>
          </w:p>
        </w:tc>
        <w:tc>
          <w:tcPr>
            <w:tcW w:w="5245" w:type="dxa"/>
            <w:tcBorders>
              <w:top w:val="single" w:sz="6" w:space="0" w:color="000000"/>
              <w:left w:val="single" w:sz="6" w:space="0" w:color="000000"/>
              <w:bottom w:val="single" w:sz="6" w:space="0" w:color="000000"/>
              <w:right w:val="single" w:sz="6" w:space="0" w:color="000000"/>
            </w:tcBorders>
            <w:hideMark/>
          </w:tcPr>
          <w:p w:rsidR="003B52CF" w:rsidRPr="00DA2B01" w:rsidRDefault="003B52CF" w:rsidP="00E16B67">
            <w:pPr>
              <w:pStyle w:val="TableParagraph"/>
              <w:spacing w:line="360" w:lineRule="auto"/>
              <w:ind w:right="133"/>
              <w:rPr>
                <w:rFonts w:ascii="Arial" w:eastAsia="Arial" w:hAnsi="Arial" w:cs="Arial"/>
                <w:sz w:val="24"/>
                <w:szCs w:val="24"/>
              </w:rPr>
            </w:pPr>
            <w:r w:rsidRPr="00DA2B01">
              <w:rPr>
                <w:rFonts w:ascii="Arial" w:eastAsia="Arial" w:hAnsi="Arial" w:cs="Arial"/>
                <w:sz w:val="24"/>
                <w:szCs w:val="24"/>
              </w:rPr>
              <w:t>M</w:t>
            </w:r>
            <w:r w:rsidRPr="00DA2B01">
              <w:rPr>
                <w:rFonts w:ascii="Arial" w:eastAsia="Arial" w:hAnsi="Arial" w:cs="Arial"/>
                <w:spacing w:val="-1"/>
                <w:sz w:val="24"/>
                <w:szCs w:val="24"/>
              </w:rPr>
              <w:t>a</w:t>
            </w:r>
            <w:r w:rsidRPr="00DA2B01">
              <w:rPr>
                <w:rFonts w:ascii="Arial" w:eastAsia="Arial" w:hAnsi="Arial" w:cs="Arial"/>
                <w:sz w:val="24"/>
                <w:szCs w:val="24"/>
              </w:rPr>
              <w:t>n</w:t>
            </w:r>
            <w:r w:rsidRPr="00DA2B01">
              <w:rPr>
                <w:rFonts w:ascii="Arial" w:eastAsia="Arial" w:hAnsi="Arial" w:cs="Arial"/>
                <w:spacing w:val="-1"/>
                <w:sz w:val="24"/>
                <w:szCs w:val="24"/>
              </w:rPr>
              <w:t>u</w:t>
            </w:r>
            <w:r w:rsidRPr="00DA2B01">
              <w:rPr>
                <w:rFonts w:ascii="Arial" w:eastAsia="Arial" w:hAnsi="Arial" w:cs="Arial"/>
                <w:spacing w:val="2"/>
                <w:sz w:val="24"/>
                <w:szCs w:val="24"/>
              </w:rPr>
              <w:t>f</w:t>
            </w:r>
            <w:r w:rsidRPr="00DA2B01">
              <w:rPr>
                <w:rFonts w:ascii="Arial" w:eastAsia="Arial" w:hAnsi="Arial" w:cs="Arial"/>
                <w:sz w:val="24"/>
                <w:szCs w:val="24"/>
              </w:rPr>
              <w:t>acture</w:t>
            </w:r>
            <w:r w:rsidRPr="00DA2B01">
              <w:rPr>
                <w:rFonts w:ascii="Arial" w:eastAsia="Arial" w:hAnsi="Arial" w:cs="Arial"/>
                <w:spacing w:val="-18"/>
                <w:sz w:val="24"/>
                <w:szCs w:val="24"/>
              </w:rPr>
              <w:t xml:space="preserve"> </w:t>
            </w:r>
            <w:r w:rsidRPr="00DA2B01">
              <w:rPr>
                <w:rFonts w:ascii="Arial" w:eastAsia="Arial" w:hAnsi="Arial" w:cs="Arial"/>
                <w:sz w:val="24"/>
                <w:szCs w:val="24"/>
              </w:rPr>
              <w:t>p</w:t>
            </w:r>
            <w:r w:rsidRPr="00DA2B01">
              <w:rPr>
                <w:rFonts w:ascii="Arial" w:eastAsia="Arial" w:hAnsi="Arial" w:cs="Arial"/>
                <w:spacing w:val="1"/>
                <w:sz w:val="24"/>
                <w:szCs w:val="24"/>
              </w:rPr>
              <w:t>ol</w:t>
            </w:r>
            <w:r w:rsidRPr="00DA2B01">
              <w:rPr>
                <w:rFonts w:ascii="Arial" w:eastAsia="Arial" w:hAnsi="Arial" w:cs="Arial"/>
                <w:spacing w:val="-5"/>
                <w:sz w:val="24"/>
                <w:szCs w:val="24"/>
              </w:rPr>
              <w:t>y</w:t>
            </w:r>
            <w:r w:rsidRPr="00DA2B01">
              <w:rPr>
                <w:rFonts w:ascii="Arial" w:eastAsia="Arial" w:hAnsi="Arial" w:cs="Arial"/>
                <w:sz w:val="24"/>
                <w:szCs w:val="24"/>
              </w:rPr>
              <w:t>es</w:t>
            </w:r>
            <w:r w:rsidRPr="00DA2B01">
              <w:rPr>
                <w:rFonts w:ascii="Arial" w:eastAsia="Arial" w:hAnsi="Arial" w:cs="Arial"/>
                <w:spacing w:val="2"/>
                <w:sz w:val="24"/>
                <w:szCs w:val="24"/>
              </w:rPr>
              <w:t>t</w:t>
            </w:r>
            <w:r w:rsidRPr="00DA2B01">
              <w:rPr>
                <w:rFonts w:ascii="Arial" w:eastAsia="Arial" w:hAnsi="Arial" w:cs="Arial"/>
                <w:sz w:val="24"/>
                <w:szCs w:val="24"/>
              </w:rPr>
              <w:t>er</w:t>
            </w:r>
            <w:r w:rsidRPr="00DA2B01">
              <w:rPr>
                <w:rFonts w:ascii="Arial" w:eastAsia="Arial" w:hAnsi="Arial" w:cs="Arial"/>
                <w:w w:val="99"/>
                <w:sz w:val="24"/>
                <w:szCs w:val="24"/>
              </w:rPr>
              <w:t xml:space="preserve"> </w:t>
            </w:r>
            <w:r w:rsidRPr="00DA2B01">
              <w:rPr>
                <w:rFonts w:ascii="Arial" w:eastAsia="Arial" w:hAnsi="Arial" w:cs="Arial"/>
                <w:spacing w:val="2"/>
                <w:sz w:val="24"/>
                <w:szCs w:val="24"/>
              </w:rPr>
              <w:t>f</w:t>
            </w:r>
            <w:r w:rsidRPr="00DA2B01">
              <w:rPr>
                <w:rFonts w:ascii="Arial" w:eastAsia="Arial" w:hAnsi="Arial" w:cs="Arial"/>
                <w:spacing w:val="-1"/>
                <w:sz w:val="24"/>
                <w:szCs w:val="24"/>
              </w:rPr>
              <w:t>i</w:t>
            </w:r>
            <w:r w:rsidRPr="00DA2B01">
              <w:rPr>
                <w:rFonts w:ascii="Arial" w:eastAsia="Arial" w:hAnsi="Arial" w:cs="Arial"/>
                <w:sz w:val="24"/>
                <w:szCs w:val="24"/>
              </w:rPr>
              <w:t>ber,</w:t>
            </w:r>
            <w:r w:rsidRPr="00DA2B01">
              <w:rPr>
                <w:rFonts w:ascii="Arial" w:eastAsia="Arial" w:hAnsi="Arial" w:cs="Arial"/>
                <w:spacing w:val="-8"/>
                <w:sz w:val="24"/>
                <w:szCs w:val="24"/>
              </w:rPr>
              <w:t xml:space="preserve"> </w:t>
            </w:r>
            <w:r w:rsidRPr="00DA2B01">
              <w:rPr>
                <w:rFonts w:ascii="Arial" w:eastAsia="Arial" w:hAnsi="Arial" w:cs="Arial"/>
                <w:spacing w:val="4"/>
                <w:sz w:val="24"/>
                <w:szCs w:val="24"/>
              </w:rPr>
              <w:t>m</w:t>
            </w:r>
            <w:r w:rsidRPr="00DA2B01">
              <w:rPr>
                <w:rFonts w:ascii="Arial" w:eastAsia="Arial" w:hAnsi="Arial" w:cs="Arial"/>
                <w:sz w:val="24"/>
                <w:szCs w:val="24"/>
              </w:rPr>
              <w:t>uch</w:t>
            </w:r>
            <w:r w:rsidRPr="00DA2B01">
              <w:rPr>
                <w:rFonts w:ascii="Arial" w:eastAsia="Arial" w:hAnsi="Arial" w:cs="Arial"/>
                <w:spacing w:val="-7"/>
                <w:sz w:val="24"/>
                <w:szCs w:val="24"/>
              </w:rPr>
              <w:t xml:space="preserve"> </w:t>
            </w:r>
            <w:r w:rsidRPr="00DA2B01">
              <w:rPr>
                <w:rFonts w:ascii="Arial" w:eastAsia="Arial" w:hAnsi="Arial" w:cs="Arial"/>
                <w:spacing w:val="-1"/>
                <w:sz w:val="24"/>
                <w:szCs w:val="24"/>
              </w:rPr>
              <w:t>f</w:t>
            </w:r>
            <w:r w:rsidRPr="00DA2B01">
              <w:rPr>
                <w:rFonts w:ascii="Arial" w:eastAsia="Arial" w:hAnsi="Arial" w:cs="Arial"/>
                <w:sz w:val="24"/>
                <w:szCs w:val="24"/>
              </w:rPr>
              <w:t>r</w:t>
            </w:r>
            <w:r w:rsidRPr="00DA2B01">
              <w:rPr>
                <w:rFonts w:ascii="Arial" w:eastAsia="Arial" w:hAnsi="Arial" w:cs="Arial"/>
                <w:spacing w:val="-3"/>
                <w:sz w:val="24"/>
                <w:szCs w:val="24"/>
              </w:rPr>
              <w:t>o</w:t>
            </w:r>
            <w:r w:rsidRPr="00DA2B01">
              <w:rPr>
                <w:rFonts w:ascii="Arial" w:eastAsia="Arial" w:hAnsi="Arial" w:cs="Arial"/>
                <w:sz w:val="24"/>
                <w:szCs w:val="24"/>
              </w:rPr>
              <w:t>m</w:t>
            </w:r>
            <w:r w:rsidRPr="00DA2B01">
              <w:rPr>
                <w:rFonts w:ascii="Arial" w:eastAsia="Arial" w:hAnsi="Arial" w:cs="Arial"/>
                <w:spacing w:val="-2"/>
                <w:sz w:val="24"/>
                <w:szCs w:val="24"/>
              </w:rPr>
              <w:t xml:space="preserve"> </w:t>
            </w:r>
            <w:r w:rsidRPr="00DA2B01">
              <w:rPr>
                <w:rFonts w:ascii="Arial" w:eastAsia="Arial" w:hAnsi="Arial" w:cs="Arial"/>
                <w:sz w:val="24"/>
                <w:szCs w:val="24"/>
              </w:rPr>
              <w:t>re</w:t>
            </w:r>
            <w:r w:rsidRPr="00DA2B01">
              <w:rPr>
                <w:rFonts w:ascii="Arial" w:eastAsia="Arial" w:hAnsi="Arial" w:cs="Arial"/>
                <w:spacing w:val="3"/>
                <w:sz w:val="24"/>
                <w:szCs w:val="24"/>
              </w:rPr>
              <w:t>c</w:t>
            </w:r>
            <w:r w:rsidRPr="00DA2B01">
              <w:rPr>
                <w:rFonts w:ascii="Arial" w:eastAsia="Arial" w:hAnsi="Arial" w:cs="Arial"/>
                <w:spacing w:val="-7"/>
                <w:sz w:val="24"/>
                <w:szCs w:val="24"/>
              </w:rPr>
              <w:t>y</w:t>
            </w:r>
            <w:r w:rsidRPr="00DA2B01">
              <w:rPr>
                <w:rFonts w:ascii="Arial" w:eastAsia="Arial" w:hAnsi="Arial" w:cs="Arial"/>
                <w:spacing w:val="1"/>
                <w:sz w:val="24"/>
                <w:szCs w:val="24"/>
              </w:rPr>
              <w:t>c</w:t>
            </w:r>
            <w:r w:rsidRPr="00DA2B01">
              <w:rPr>
                <w:rFonts w:ascii="Arial" w:eastAsia="Arial" w:hAnsi="Arial" w:cs="Arial"/>
                <w:spacing w:val="-1"/>
                <w:sz w:val="24"/>
                <w:szCs w:val="24"/>
              </w:rPr>
              <w:t>l</w:t>
            </w:r>
            <w:r w:rsidRPr="00DA2B01">
              <w:rPr>
                <w:rFonts w:ascii="Arial" w:eastAsia="Arial" w:hAnsi="Arial" w:cs="Arial"/>
                <w:spacing w:val="1"/>
                <w:sz w:val="24"/>
                <w:szCs w:val="24"/>
              </w:rPr>
              <w:t>e</w:t>
            </w:r>
            <w:r w:rsidRPr="00DA2B01">
              <w:rPr>
                <w:rFonts w:ascii="Arial" w:eastAsia="Arial" w:hAnsi="Arial" w:cs="Arial"/>
                <w:sz w:val="24"/>
                <w:szCs w:val="24"/>
              </w:rPr>
              <w:t>d</w:t>
            </w:r>
            <w:r w:rsidRPr="00DA2B01">
              <w:rPr>
                <w:rFonts w:ascii="Arial" w:eastAsia="Arial" w:hAnsi="Arial" w:cs="Arial"/>
                <w:w w:val="99"/>
                <w:sz w:val="24"/>
                <w:szCs w:val="24"/>
              </w:rPr>
              <w:t xml:space="preserve"> </w:t>
            </w:r>
            <w:r w:rsidRPr="00DA2B01">
              <w:rPr>
                <w:rFonts w:ascii="Arial" w:eastAsia="Arial" w:hAnsi="Arial" w:cs="Arial"/>
                <w:sz w:val="24"/>
                <w:szCs w:val="24"/>
              </w:rPr>
              <w:t>p</w:t>
            </w:r>
            <w:r w:rsidRPr="00DA2B01">
              <w:rPr>
                <w:rFonts w:ascii="Arial" w:eastAsia="Arial" w:hAnsi="Arial" w:cs="Arial"/>
                <w:spacing w:val="-2"/>
                <w:sz w:val="24"/>
                <w:szCs w:val="24"/>
              </w:rPr>
              <w:t>l</w:t>
            </w:r>
            <w:r w:rsidRPr="00DA2B01">
              <w:rPr>
                <w:rFonts w:ascii="Arial" w:eastAsia="Arial" w:hAnsi="Arial" w:cs="Arial"/>
                <w:sz w:val="24"/>
                <w:szCs w:val="24"/>
              </w:rPr>
              <w:t>as</w:t>
            </w:r>
            <w:r w:rsidRPr="00DA2B01">
              <w:rPr>
                <w:rFonts w:ascii="Arial" w:eastAsia="Arial" w:hAnsi="Arial" w:cs="Arial"/>
                <w:spacing w:val="2"/>
                <w:sz w:val="24"/>
                <w:szCs w:val="24"/>
              </w:rPr>
              <w:t>t</w:t>
            </w:r>
            <w:r w:rsidRPr="00DA2B01">
              <w:rPr>
                <w:rFonts w:ascii="Arial" w:eastAsia="Arial" w:hAnsi="Arial" w:cs="Arial"/>
                <w:spacing w:val="-1"/>
                <w:sz w:val="24"/>
                <w:szCs w:val="24"/>
              </w:rPr>
              <w:t>i</w:t>
            </w:r>
            <w:r w:rsidRPr="00DA2B01">
              <w:rPr>
                <w:rFonts w:ascii="Arial" w:eastAsia="Arial" w:hAnsi="Arial" w:cs="Arial"/>
                <w:sz w:val="24"/>
                <w:szCs w:val="24"/>
              </w:rPr>
              <w:t>c</w:t>
            </w:r>
            <w:r w:rsidRPr="00DA2B01">
              <w:rPr>
                <w:rFonts w:ascii="Arial" w:eastAsia="Arial" w:hAnsi="Arial" w:cs="Arial"/>
                <w:spacing w:val="-13"/>
                <w:sz w:val="24"/>
                <w:szCs w:val="24"/>
              </w:rPr>
              <w:t xml:space="preserve"> </w:t>
            </w:r>
            <w:r w:rsidRPr="00DA2B01">
              <w:rPr>
                <w:rFonts w:ascii="Arial" w:eastAsia="Arial" w:hAnsi="Arial" w:cs="Arial"/>
                <w:sz w:val="24"/>
                <w:szCs w:val="24"/>
              </w:rPr>
              <w:t>b</w:t>
            </w:r>
            <w:r w:rsidRPr="00DA2B01">
              <w:rPr>
                <w:rFonts w:ascii="Arial" w:eastAsia="Arial" w:hAnsi="Arial" w:cs="Arial"/>
                <w:spacing w:val="-1"/>
                <w:sz w:val="24"/>
                <w:szCs w:val="24"/>
              </w:rPr>
              <w:t>o</w:t>
            </w:r>
            <w:r w:rsidRPr="00DA2B01">
              <w:rPr>
                <w:rFonts w:ascii="Arial" w:eastAsia="Arial" w:hAnsi="Arial" w:cs="Arial"/>
                <w:sz w:val="24"/>
                <w:szCs w:val="24"/>
              </w:rPr>
              <w:t>t</w:t>
            </w:r>
            <w:r w:rsidRPr="00DA2B01">
              <w:rPr>
                <w:rFonts w:ascii="Arial" w:eastAsia="Arial" w:hAnsi="Arial" w:cs="Arial"/>
                <w:spacing w:val="1"/>
                <w:sz w:val="24"/>
                <w:szCs w:val="24"/>
              </w:rPr>
              <w:t>t</w:t>
            </w:r>
            <w:r w:rsidRPr="00DA2B01">
              <w:rPr>
                <w:rFonts w:ascii="Arial" w:eastAsia="Arial" w:hAnsi="Arial" w:cs="Arial"/>
                <w:spacing w:val="-1"/>
                <w:sz w:val="24"/>
                <w:szCs w:val="24"/>
              </w:rPr>
              <w:t>l</w:t>
            </w:r>
            <w:r w:rsidRPr="00DA2B01">
              <w:rPr>
                <w:rFonts w:ascii="Arial" w:eastAsia="Arial" w:hAnsi="Arial" w:cs="Arial"/>
                <w:sz w:val="24"/>
                <w:szCs w:val="24"/>
              </w:rPr>
              <w:t>es.</w:t>
            </w:r>
          </w:p>
        </w:tc>
      </w:tr>
    </w:tbl>
    <w:p w:rsidR="003B52CF" w:rsidRPr="00DA2B01" w:rsidRDefault="003B52CF" w:rsidP="00E16B67">
      <w:pPr>
        <w:spacing w:line="360" w:lineRule="auto"/>
        <w:rPr>
          <w:rFonts w:ascii="Arial" w:hAnsi="Arial" w:cs="Arial"/>
          <w:sz w:val="24"/>
          <w:szCs w:val="24"/>
        </w:rPr>
      </w:pPr>
      <w:r w:rsidRPr="00DA2B01">
        <w:rPr>
          <w:rFonts w:ascii="Arial" w:hAnsi="Arial" w:cs="Arial"/>
          <w:sz w:val="24"/>
          <w:szCs w:val="24"/>
        </w:rPr>
        <w:t xml:space="preserve">Source: Irish Central Border Area Network (ICBAN) - Data Profile of the Irish Central Border Region.  January 2014 </w:t>
      </w:r>
    </w:p>
    <w:p w:rsidR="003B52CF" w:rsidRPr="00DA2B01" w:rsidRDefault="003B52CF" w:rsidP="00E16B67">
      <w:pPr>
        <w:spacing w:line="360" w:lineRule="auto"/>
        <w:rPr>
          <w:rFonts w:ascii="Arial" w:hAnsi="Arial" w:cs="Arial"/>
          <w:sz w:val="24"/>
          <w:szCs w:val="24"/>
        </w:rPr>
      </w:pPr>
    </w:p>
    <w:p w:rsidR="00695181" w:rsidRPr="00DA2B01" w:rsidRDefault="00695181" w:rsidP="00E16B67">
      <w:pPr>
        <w:spacing w:line="360" w:lineRule="auto"/>
        <w:rPr>
          <w:rFonts w:ascii="Arial" w:hAnsi="Arial" w:cs="Arial"/>
          <w:sz w:val="24"/>
          <w:szCs w:val="24"/>
        </w:rPr>
      </w:pPr>
    </w:p>
    <w:p w:rsidR="00AE5F4E" w:rsidRDefault="00AE5F4E" w:rsidP="00E16B67">
      <w:pPr>
        <w:pStyle w:val="ListParagraph"/>
        <w:spacing w:line="360" w:lineRule="auto"/>
        <w:ind w:left="0"/>
        <w:rPr>
          <w:rFonts w:ascii="Arial" w:hAnsi="Arial" w:cs="Arial"/>
          <w:sz w:val="24"/>
          <w:szCs w:val="24"/>
        </w:rPr>
      </w:pPr>
    </w:p>
    <w:p w:rsidR="00AE5F4E" w:rsidRDefault="00AE5F4E" w:rsidP="00E16B67">
      <w:pPr>
        <w:pStyle w:val="ListParagraph"/>
        <w:spacing w:line="360" w:lineRule="auto"/>
        <w:ind w:left="0"/>
        <w:rPr>
          <w:rFonts w:ascii="Arial" w:hAnsi="Arial" w:cs="Arial"/>
          <w:sz w:val="24"/>
          <w:szCs w:val="24"/>
        </w:rPr>
      </w:pPr>
    </w:p>
    <w:p w:rsidR="00695181" w:rsidRPr="00DA2B01" w:rsidRDefault="00695181" w:rsidP="00E16B67">
      <w:pPr>
        <w:pStyle w:val="ListParagraph"/>
        <w:spacing w:line="360" w:lineRule="auto"/>
        <w:ind w:left="0"/>
        <w:rPr>
          <w:rFonts w:ascii="Arial" w:hAnsi="Arial" w:cs="Arial"/>
          <w:sz w:val="24"/>
          <w:szCs w:val="24"/>
        </w:rPr>
      </w:pPr>
      <w:r w:rsidRPr="00DA2B01">
        <w:rPr>
          <w:rFonts w:ascii="Arial" w:hAnsi="Arial" w:cs="Arial"/>
          <w:sz w:val="24"/>
          <w:szCs w:val="24"/>
        </w:rPr>
        <w:t>Cavan and Monaghan Educational Training Board offer the following Training Programmes within the region:</w:t>
      </w:r>
    </w:p>
    <w:p w:rsidR="00372869" w:rsidRPr="00DA2B01" w:rsidRDefault="00695181" w:rsidP="00E16B67">
      <w:pPr>
        <w:pStyle w:val="Bullet"/>
        <w:spacing w:line="360" w:lineRule="auto"/>
        <w:rPr>
          <w:b/>
          <w:color w:val="1F497D" w:themeColor="text2"/>
          <w:sz w:val="24"/>
        </w:rPr>
      </w:pPr>
      <w:r w:rsidRPr="00DA2B01">
        <w:rPr>
          <w:b/>
          <w:noProof/>
          <w:color w:val="1F497D" w:themeColor="text2"/>
          <w:sz w:val="24"/>
          <w:lang w:val="en-IE" w:eastAsia="en-IE"/>
        </w:rPr>
        <w:lastRenderedPageBreak/>
        <w:drawing>
          <wp:inline distT="0" distB="0" distL="0" distR="0">
            <wp:extent cx="5731510" cy="4922628"/>
            <wp:effectExtent l="1905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922628"/>
                    </a:xfrm>
                    <a:prstGeom prst="rect">
                      <a:avLst/>
                    </a:prstGeom>
                    <a:noFill/>
                    <a:ln>
                      <a:noFill/>
                    </a:ln>
                  </pic:spPr>
                </pic:pic>
              </a:graphicData>
            </a:graphic>
          </wp:inline>
        </w:drawing>
      </w:r>
    </w:p>
    <w:sectPr w:rsidR="00372869" w:rsidRPr="00DA2B01" w:rsidSect="009022B1">
      <w:footerReference w:type="default" r:id="rId4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234" w:rsidRDefault="00611234" w:rsidP="006E77C0">
      <w:pPr>
        <w:spacing w:after="0" w:line="240" w:lineRule="auto"/>
      </w:pPr>
      <w:r>
        <w:separator/>
      </w:r>
    </w:p>
  </w:endnote>
  <w:endnote w:type="continuationSeparator" w:id="0">
    <w:p w:rsidR="00611234" w:rsidRDefault="00611234" w:rsidP="006E77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7956"/>
      <w:docPartObj>
        <w:docPartGallery w:val="Page Numbers (Bottom of Page)"/>
        <w:docPartUnique/>
      </w:docPartObj>
    </w:sdtPr>
    <w:sdtContent>
      <w:p w:rsidR="00611234" w:rsidRDefault="008E4102">
        <w:pPr>
          <w:pStyle w:val="Footer"/>
          <w:jc w:val="center"/>
        </w:pPr>
        <w:fldSimple w:instr=" PAGE   \* MERGEFORMAT ">
          <w:r w:rsidR="0032298A">
            <w:rPr>
              <w:noProof/>
            </w:rPr>
            <w:t>33</w:t>
          </w:r>
        </w:fldSimple>
      </w:p>
    </w:sdtContent>
  </w:sdt>
  <w:p w:rsidR="00611234" w:rsidRDefault="006112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234" w:rsidRDefault="00611234" w:rsidP="006E77C0">
      <w:pPr>
        <w:spacing w:after="0" w:line="240" w:lineRule="auto"/>
      </w:pPr>
      <w:r>
        <w:separator/>
      </w:r>
    </w:p>
  </w:footnote>
  <w:footnote w:type="continuationSeparator" w:id="0">
    <w:p w:rsidR="00611234" w:rsidRDefault="00611234" w:rsidP="006E77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3EAA16"/>
    <w:lvl w:ilvl="0">
      <w:numFmt w:val="bullet"/>
      <w:lvlText w:val="*"/>
      <w:lvlJc w:val="left"/>
    </w:lvl>
  </w:abstractNum>
  <w:abstractNum w:abstractNumId="1">
    <w:nsid w:val="03D8210F"/>
    <w:multiLevelType w:val="hybridMultilevel"/>
    <w:tmpl w:val="FAEA6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7927014"/>
    <w:multiLevelType w:val="hybridMultilevel"/>
    <w:tmpl w:val="0ED8DE1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1E5076A"/>
    <w:multiLevelType w:val="hybridMultilevel"/>
    <w:tmpl w:val="1C5A23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44D68F0"/>
    <w:multiLevelType w:val="hybridMultilevel"/>
    <w:tmpl w:val="04D81B78"/>
    <w:lvl w:ilvl="0" w:tplc="18090005">
      <w:start w:val="1"/>
      <w:numFmt w:val="bullet"/>
      <w:lvlText w:val=""/>
      <w:lvlJc w:val="left"/>
      <w:pPr>
        <w:ind w:left="774" w:hanging="360"/>
      </w:pPr>
      <w:rPr>
        <w:rFonts w:ascii="Wingdings" w:hAnsi="Wingdings"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5">
    <w:nsid w:val="27121BCA"/>
    <w:multiLevelType w:val="hybridMultilevel"/>
    <w:tmpl w:val="863AD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7FD5368"/>
    <w:multiLevelType w:val="hybridMultilevel"/>
    <w:tmpl w:val="2384F45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C4A5703"/>
    <w:multiLevelType w:val="hybridMultilevel"/>
    <w:tmpl w:val="AFE8D57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E773A8D"/>
    <w:multiLevelType w:val="hybridMultilevel"/>
    <w:tmpl w:val="66EAB09A"/>
    <w:lvl w:ilvl="0" w:tplc="A6DAA082">
      <w:numFmt w:val="bullet"/>
      <w:lvlText w:val="-"/>
      <w:lvlJc w:val="left"/>
      <w:pPr>
        <w:tabs>
          <w:tab w:val="num" w:pos="928"/>
        </w:tabs>
        <w:ind w:left="928" w:hanging="360"/>
      </w:pPr>
      <w:rPr>
        <w:rFonts w:ascii="Verdana" w:eastAsia="Times New Roman" w:hAnsi="Verdana" w:cs="Arial" w:hint="default"/>
      </w:rPr>
    </w:lvl>
    <w:lvl w:ilvl="1" w:tplc="08090001">
      <w:start w:val="1"/>
      <w:numFmt w:val="bullet"/>
      <w:lvlText w:val=""/>
      <w:lvlJc w:val="left"/>
      <w:pPr>
        <w:tabs>
          <w:tab w:val="num" w:pos="1648"/>
        </w:tabs>
        <w:ind w:left="1648" w:hanging="360"/>
      </w:pPr>
      <w:rPr>
        <w:rFonts w:ascii="Symbol" w:hAnsi="Symbol"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cs="Courier New"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cs="Courier New"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9">
    <w:nsid w:val="328559F5"/>
    <w:multiLevelType w:val="hybridMultilevel"/>
    <w:tmpl w:val="DFDC87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40E2A95"/>
    <w:multiLevelType w:val="hybridMultilevel"/>
    <w:tmpl w:val="B12C633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E4B0F68"/>
    <w:multiLevelType w:val="hybridMultilevel"/>
    <w:tmpl w:val="78026C5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1B1707F"/>
    <w:multiLevelType w:val="hybridMultilevel"/>
    <w:tmpl w:val="07521A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1DC456C"/>
    <w:multiLevelType w:val="hybridMultilevel"/>
    <w:tmpl w:val="F75AD49C"/>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14">
    <w:nsid w:val="4AA01AB2"/>
    <w:multiLevelType w:val="hybridMultilevel"/>
    <w:tmpl w:val="B01810B8"/>
    <w:lvl w:ilvl="0" w:tplc="CA5A9AC8">
      <w:start w:val="1"/>
      <w:numFmt w:val="bullet"/>
      <w:lvlText w:val=""/>
      <w:lvlJc w:val="left"/>
      <w:pPr>
        <w:ind w:left="720" w:hanging="360"/>
      </w:pPr>
      <w:rPr>
        <w:rFonts w:ascii="Wingdings" w:hAnsi="Wingdings" w:hint="default"/>
      </w:rPr>
    </w:lvl>
    <w:lvl w:ilvl="1" w:tplc="0409000F"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CB4495"/>
    <w:multiLevelType w:val="multilevel"/>
    <w:tmpl w:val="20EE99EA"/>
    <w:lvl w:ilvl="0">
      <w:start w:val="3"/>
      <w:numFmt w:val="decimal"/>
      <w:lvlText w:val="%1"/>
      <w:lvlJc w:val="left"/>
      <w:pPr>
        <w:ind w:hanging="720"/>
      </w:pPr>
      <w:rPr>
        <w:rFonts w:hint="default"/>
      </w:rPr>
    </w:lvl>
    <w:lvl w:ilvl="1">
      <w:start w:val="1"/>
      <w:numFmt w:val="decimal"/>
      <w:lvlText w:val="%1.%2"/>
      <w:lvlJc w:val="left"/>
      <w:pPr>
        <w:ind w:hanging="720"/>
        <w:jc w:val="right"/>
      </w:pPr>
      <w:rPr>
        <w:rFonts w:ascii="Arial" w:eastAsia="Arial" w:hAnsi="Arial" w:hint="default"/>
        <w:b/>
        <w:bCs/>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524020A8"/>
    <w:multiLevelType w:val="hybridMultilevel"/>
    <w:tmpl w:val="F0628C94"/>
    <w:lvl w:ilvl="0" w:tplc="CA5A9AC8">
      <w:start w:val="1"/>
      <w:numFmt w:val="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B6449EF"/>
    <w:multiLevelType w:val="hybridMultilevel"/>
    <w:tmpl w:val="3128538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CDD416E"/>
    <w:multiLevelType w:val="hybridMultilevel"/>
    <w:tmpl w:val="CD7A386C"/>
    <w:lvl w:ilvl="0" w:tplc="02AE4B32">
      <w:start w:val="1"/>
      <w:numFmt w:val="bullet"/>
      <w:lvlText w:val=""/>
      <w:lvlJc w:val="left"/>
      <w:pPr>
        <w:ind w:left="720" w:hanging="360"/>
      </w:pPr>
      <w:rPr>
        <w:rFonts w:ascii="Wingdings" w:hAnsi="Wingdings" w:hint="default"/>
      </w:rPr>
    </w:lvl>
    <w:lvl w:ilvl="1" w:tplc="4DB0EAC6" w:tentative="1">
      <w:start w:val="1"/>
      <w:numFmt w:val="bullet"/>
      <w:lvlText w:val="o"/>
      <w:lvlJc w:val="left"/>
      <w:pPr>
        <w:ind w:left="1440" w:hanging="360"/>
      </w:pPr>
      <w:rPr>
        <w:rFonts w:ascii="Courier New" w:hAnsi="Courier New" w:cs="Courier New" w:hint="default"/>
      </w:rPr>
    </w:lvl>
    <w:lvl w:ilvl="2" w:tplc="3488B34E" w:tentative="1">
      <w:start w:val="1"/>
      <w:numFmt w:val="bullet"/>
      <w:lvlText w:val=""/>
      <w:lvlJc w:val="left"/>
      <w:pPr>
        <w:ind w:left="2160" w:hanging="360"/>
      </w:pPr>
      <w:rPr>
        <w:rFonts w:ascii="Wingdings" w:hAnsi="Wingdings" w:hint="default"/>
      </w:rPr>
    </w:lvl>
    <w:lvl w:ilvl="3" w:tplc="6B367782" w:tentative="1">
      <w:start w:val="1"/>
      <w:numFmt w:val="bullet"/>
      <w:lvlText w:val=""/>
      <w:lvlJc w:val="left"/>
      <w:pPr>
        <w:ind w:left="2880" w:hanging="360"/>
      </w:pPr>
      <w:rPr>
        <w:rFonts w:ascii="Symbol" w:hAnsi="Symbol" w:hint="default"/>
      </w:rPr>
    </w:lvl>
    <w:lvl w:ilvl="4" w:tplc="3990C628" w:tentative="1">
      <w:start w:val="1"/>
      <w:numFmt w:val="bullet"/>
      <w:lvlText w:val="o"/>
      <w:lvlJc w:val="left"/>
      <w:pPr>
        <w:ind w:left="3600" w:hanging="360"/>
      </w:pPr>
      <w:rPr>
        <w:rFonts w:ascii="Courier New" w:hAnsi="Courier New" w:cs="Courier New" w:hint="default"/>
      </w:rPr>
    </w:lvl>
    <w:lvl w:ilvl="5" w:tplc="92623974" w:tentative="1">
      <w:start w:val="1"/>
      <w:numFmt w:val="bullet"/>
      <w:lvlText w:val=""/>
      <w:lvlJc w:val="left"/>
      <w:pPr>
        <w:ind w:left="4320" w:hanging="360"/>
      </w:pPr>
      <w:rPr>
        <w:rFonts w:ascii="Wingdings" w:hAnsi="Wingdings" w:hint="default"/>
      </w:rPr>
    </w:lvl>
    <w:lvl w:ilvl="6" w:tplc="8250954C" w:tentative="1">
      <w:start w:val="1"/>
      <w:numFmt w:val="bullet"/>
      <w:lvlText w:val=""/>
      <w:lvlJc w:val="left"/>
      <w:pPr>
        <w:ind w:left="5040" w:hanging="360"/>
      </w:pPr>
      <w:rPr>
        <w:rFonts w:ascii="Symbol" w:hAnsi="Symbol" w:hint="default"/>
      </w:rPr>
    </w:lvl>
    <w:lvl w:ilvl="7" w:tplc="12D84080" w:tentative="1">
      <w:start w:val="1"/>
      <w:numFmt w:val="bullet"/>
      <w:lvlText w:val="o"/>
      <w:lvlJc w:val="left"/>
      <w:pPr>
        <w:ind w:left="5760" w:hanging="360"/>
      </w:pPr>
      <w:rPr>
        <w:rFonts w:ascii="Courier New" w:hAnsi="Courier New" w:cs="Courier New" w:hint="default"/>
      </w:rPr>
    </w:lvl>
    <w:lvl w:ilvl="8" w:tplc="DFC6478A" w:tentative="1">
      <w:start w:val="1"/>
      <w:numFmt w:val="bullet"/>
      <w:lvlText w:val=""/>
      <w:lvlJc w:val="left"/>
      <w:pPr>
        <w:ind w:left="6480" w:hanging="360"/>
      </w:pPr>
      <w:rPr>
        <w:rFonts w:ascii="Wingdings" w:hAnsi="Wingdings" w:hint="default"/>
      </w:rPr>
    </w:lvl>
  </w:abstractNum>
  <w:abstractNum w:abstractNumId="19">
    <w:nsid w:val="6096298E"/>
    <w:multiLevelType w:val="hybridMultilevel"/>
    <w:tmpl w:val="9E6AE140"/>
    <w:lvl w:ilvl="0" w:tplc="18090005">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20">
    <w:nsid w:val="60E44D3E"/>
    <w:multiLevelType w:val="hybridMultilevel"/>
    <w:tmpl w:val="EE62DA5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12D39F5"/>
    <w:multiLevelType w:val="hybridMultilevel"/>
    <w:tmpl w:val="F82A0412"/>
    <w:lvl w:ilvl="0" w:tplc="18090005">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6E9C27EB"/>
    <w:multiLevelType w:val="hybridMultilevel"/>
    <w:tmpl w:val="37482508"/>
    <w:lvl w:ilvl="0" w:tplc="CA5A9AC8">
      <w:start w:val="1"/>
      <w:numFmt w:val="bullet"/>
      <w:lvlText w:val="o"/>
      <w:lvlJc w:val="left"/>
      <w:pPr>
        <w:ind w:left="1080" w:hanging="360"/>
      </w:pPr>
      <w:rPr>
        <w:rFonts w:ascii="Courier New" w:hAnsi="Courier New" w:cs="Courier New" w:hint="default"/>
      </w:rPr>
    </w:lvl>
    <w:lvl w:ilvl="1" w:tplc="0409000F"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FC06C63"/>
    <w:multiLevelType w:val="hybridMultilevel"/>
    <w:tmpl w:val="DE62F49E"/>
    <w:lvl w:ilvl="0" w:tplc="18090005">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7187065D"/>
    <w:multiLevelType w:val="hybridMultilevel"/>
    <w:tmpl w:val="9538EF56"/>
    <w:lvl w:ilvl="0" w:tplc="18090001">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72FE3926"/>
    <w:multiLevelType w:val="hybridMultilevel"/>
    <w:tmpl w:val="5114060A"/>
    <w:lvl w:ilvl="0" w:tplc="18090003">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731A71FA"/>
    <w:multiLevelType w:val="hybridMultilevel"/>
    <w:tmpl w:val="B7C243A2"/>
    <w:lvl w:ilvl="0" w:tplc="18090001">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7B0E19DF"/>
    <w:multiLevelType w:val="hybridMultilevel"/>
    <w:tmpl w:val="7102C2F8"/>
    <w:lvl w:ilvl="0" w:tplc="18090005">
      <w:start w:val="1"/>
      <w:numFmt w:val="bullet"/>
      <w:lvlText w:val=""/>
      <w:lvlJc w:val="left"/>
      <w:pPr>
        <w:tabs>
          <w:tab w:val="num" w:pos="1134"/>
        </w:tabs>
        <w:ind w:left="1134" w:hanging="425"/>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num w:numId="1">
    <w:abstractNumId w:val="27"/>
  </w:num>
  <w:num w:numId="2">
    <w:abstractNumId w:val="15"/>
  </w:num>
  <w:num w:numId="3">
    <w:abstractNumId w:val="5"/>
  </w:num>
  <w:num w:numId="4">
    <w:abstractNumId w:val="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0"/>
    <w:lvlOverride w:ilvl="0">
      <w:lvl w:ilvl="0">
        <w:numFmt w:val="bullet"/>
        <w:lvlText w:val=""/>
        <w:legacy w:legacy="1" w:legacySpace="0" w:legacyIndent="360"/>
        <w:lvlJc w:val="left"/>
        <w:pPr>
          <w:ind w:left="720" w:hanging="360"/>
        </w:pPr>
        <w:rPr>
          <w:rFonts w:ascii="Symbol" w:hAnsi="Symbol" w:hint="default"/>
        </w:rPr>
      </w:lvl>
    </w:lvlOverride>
  </w:num>
  <w:num w:numId="10">
    <w:abstractNumId w:val="8"/>
  </w:num>
  <w:num w:numId="11">
    <w:abstractNumId w:val="22"/>
  </w:num>
  <w:num w:numId="12">
    <w:abstractNumId w:val="1"/>
  </w:num>
  <w:num w:numId="13">
    <w:abstractNumId w:val="16"/>
  </w:num>
  <w:num w:numId="14">
    <w:abstractNumId w:val="13"/>
  </w:num>
  <w:num w:numId="15">
    <w:abstractNumId w:val="4"/>
  </w:num>
  <w:num w:numId="16">
    <w:abstractNumId w:val="10"/>
  </w:num>
  <w:num w:numId="17">
    <w:abstractNumId w:val="26"/>
  </w:num>
  <w:num w:numId="18">
    <w:abstractNumId w:val="11"/>
  </w:num>
  <w:num w:numId="19">
    <w:abstractNumId w:val="18"/>
  </w:num>
  <w:num w:numId="20">
    <w:abstractNumId w:val="14"/>
  </w:num>
  <w:num w:numId="21">
    <w:abstractNumId w:val="20"/>
  </w:num>
  <w:num w:numId="22">
    <w:abstractNumId w:val="2"/>
  </w:num>
  <w:num w:numId="23">
    <w:abstractNumId w:val="6"/>
  </w:num>
  <w:num w:numId="24">
    <w:abstractNumId w:val="17"/>
  </w:num>
  <w:num w:numId="25">
    <w:abstractNumId w:val="7"/>
  </w:num>
  <w:num w:numId="26">
    <w:abstractNumId w:val="9"/>
  </w:num>
  <w:num w:numId="27">
    <w:abstractNumId w:val="23"/>
  </w:num>
  <w:num w:numId="28">
    <w:abstractNumId w:val="12"/>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B2156"/>
    <w:rsid w:val="00006A9A"/>
    <w:rsid w:val="000329A3"/>
    <w:rsid w:val="00051B14"/>
    <w:rsid w:val="00061FCE"/>
    <w:rsid w:val="00077470"/>
    <w:rsid w:val="00087761"/>
    <w:rsid w:val="000B55E5"/>
    <w:rsid w:val="000C1742"/>
    <w:rsid w:val="000D1C2E"/>
    <w:rsid w:val="000D3F43"/>
    <w:rsid w:val="000D5BE4"/>
    <w:rsid w:val="000E6DCD"/>
    <w:rsid w:val="00113730"/>
    <w:rsid w:val="0011610E"/>
    <w:rsid w:val="00125A24"/>
    <w:rsid w:val="00141760"/>
    <w:rsid w:val="0015572E"/>
    <w:rsid w:val="00185483"/>
    <w:rsid w:val="00192B03"/>
    <w:rsid w:val="001A2FD3"/>
    <w:rsid w:val="001B4C1A"/>
    <w:rsid w:val="001B6677"/>
    <w:rsid w:val="001D0174"/>
    <w:rsid w:val="001E0D57"/>
    <w:rsid w:val="00226D5C"/>
    <w:rsid w:val="00230D1A"/>
    <w:rsid w:val="00242D4E"/>
    <w:rsid w:val="00244EFE"/>
    <w:rsid w:val="002558D3"/>
    <w:rsid w:val="00290FA3"/>
    <w:rsid w:val="00291990"/>
    <w:rsid w:val="002C1B5F"/>
    <w:rsid w:val="002D0F0F"/>
    <w:rsid w:val="002E206C"/>
    <w:rsid w:val="002E23B3"/>
    <w:rsid w:val="00306CB0"/>
    <w:rsid w:val="0032298A"/>
    <w:rsid w:val="003709FF"/>
    <w:rsid w:val="00372869"/>
    <w:rsid w:val="003959E6"/>
    <w:rsid w:val="003A5A5C"/>
    <w:rsid w:val="003B41F5"/>
    <w:rsid w:val="003B52CF"/>
    <w:rsid w:val="003C2EF8"/>
    <w:rsid w:val="003C5B13"/>
    <w:rsid w:val="003F4637"/>
    <w:rsid w:val="004029A9"/>
    <w:rsid w:val="00431339"/>
    <w:rsid w:val="004511A9"/>
    <w:rsid w:val="00452887"/>
    <w:rsid w:val="0045374C"/>
    <w:rsid w:val="00477AE8"/>
    <w:rsid w:val="00477FE0"/>
    <w:rsid w:val="00483115"/>
    <w:rsid w:val="004902B4"/>
    <w:rsid w:val="004A0425"/>
    <w:rsid w:val="004A5874"/>
    <w:rsid w:val="004D01FF"/>
    <w:rsid w:val="004E6126"/>
    <w:rsid w:val="00531541"/>
    <w:rsid w:val="00543724"/>
    <w:rsid w:val="00543E1D"/>
    <w:rsid w:val="00553029"/>
    <w:rsid w:val="00555EE1"/>
    <w:rsid w:val="00564C08"/>
    <w:rsid w:val="0057141E"/>
    <w:rsid w:val="00574A11"/>
    <w:rsid w:val="00583B92"/>
    <w:rsid w:val="005A2F71"/>
    <w:rsid w:val="005A5671"/>
    <w:rsid w:val="005B0874"/>
    <w:rsid w:val="005D012F"/>
    <w:rsid w:val="005E3440"/>
    <w:rsid w:val="005E44AF"/>
    <w:rsid w:val="005E5B27"/>
    <w:rsid w:val="005E7160"/>
    <w:rsid w:val="005F0154"/>
    <w:rsid w:val="005F041F"/>
    <w:rsid w:val="005F34E9"/>
    <w:rsid w:val="0060708D"/>
    <w:rsid w:val="0061062B"/>
    <w:rsid w:val="00611234"/>
    <w:rsid w:val="00614F09"/>
    <w:rsid w:val="00633D8B"/>
    <w:rsid w:val="00641349"/>
    <w:rsid w:val="00645854"/>
    <w:rsid w:val="0064681D"/>
    <w:rsid w:val="00663175"/>
    <w:rsid w:val="00663474"/>
    <w:rsid w:val="00664673"/>
    <w:rsid w:val="0066717C"/>
    <w:rsid w:val="00690720"/>
    <w:rsid w:val="00695181"/>
    <w:rsid w:val="006C3834"/>
    <w:rsid w:val="006E133E"/>
    <w:rsid w:val="006E77C0"/>
    <w:rsid w:val="00710244"/>
    <w:rsid w:val="0071724F"/>
    <w:rsid w:val="00723609"/>
    <w:rsid w:val="00736699"/>
    <w:rsid w:val="007628AF"/>
    <w:rsid w:val="00765B79"/>
    <w:rsid w:val="00771B07"/>
    <w:rsid w:val="007836AA"/>
    <w:rsid w:val="00783AA9"/>
    <w:rsid w:val="007A39DF"/>
    <w:rsid w:val="007B12C7"/>
    <w:rsid w:val="007B3B1E"/>
    <w:rsid w:val="007C181E"/>
    <w:rsid w:val="00840DA5"/>
    <w:rsid w:val="008423CD"/>
    <w:rsid w:val="00862C4B"/>
    <w:rsid w:val="008751BE"/>
    <w:rsid w:val="008850CC"/>
    <w:rsid w:val="008C38CC"/>
    <w:rsid w:val="008C419D"/>
    <w:rsid w:val="008C73BA"/>
    <w:rsid w:val="008D2869"/>
    <w:rsid w:val="008D2DC1"/>
    <w:rsid w:val="008E050E"/>
    <w:rsid w:val="008E364D"/>
    <w:rsid w:val="008E4102"/>
    <w:rsid w:val="00900ADB"/>
    <w:rsid w:val="009022B1"/>
    <w:rsid w:val="00902969"/>
    <w:rsid w:val="0090545D"/>
    <w:rsid w:val="00907F6C"/>
    <w:rsid w:val="009118A2"/>
    <w:rsid w:val="0092344B"/>
    <w:rsid w:val="00934EB4"/>
    <w:rsid w:val="00944294"/>
    <w:rsid w:val="009544EC"/>
    <w:rsid w:val="00970BFC"/>
    <w:rsid w:val="00980BF2"/>
    <w:rsid w:val="009876D3"/>
    <w:rsid w:val="00997F1D"/>
    <w:rsid w:val="009F3C02"/>
    <w:rsid w:val="009F7A91"/>
    <w:rsid w:val="00A0334A"/>
    <w:rsid w:val="00A05F1B"/>
    <w:rsid w:val="00A135A7"/>
    <w:rsid w:val="00A1632E"/>
    <w:rsid w:val="00A32830"/>
    <w:rsid w:val="00A454B0"/>
    <w:rsid w:val="00A7171E"/>
    <w:rsid w:val="00A724B6"/>
    <w:rsid w:val="00A74EE5"/>
    <w:rsid w:val="00A763E3"/>
    <w:rsid w:val="00A77850"/>
    <w:rsid w:val="00A836A8"/>
    <w:rsid w:val="00A854C9"/>
    <w:rsid w:val="00AD39BE"/>
    <w:rsid w:val="00AE5F4E"/>
    <w:rsid w:val="00AF46CF"/>
    <w:rsid w:val="00B0094C"/>
    <w:rsid w:val="00B02BD1"/>
    <w:rsid w:val="00B10E8E"/>
    <w:rsid w:val="00B22AD9"/>
    <w:rsid w:val="00B40A49"/>
    <w:rsid w:val="00B424EC"/>
    <w:rsid w:val="00B47132"/>
    <w:rsid w:val="00B56072"/>
    <w:rsid w:val="00B72C1B"/>
    <w:rsid w:val="00B77BF8"/>
    <w:rsid w:val="00B83581"/>
    <w:rsid w:val="00BB4256"/>
    <w:rsid w:val="00BD0C30"/>
    <w:rsid w:val="00BE20CC"/>
    <w:rsid w:val="00BE4441"/>
    <w:rsid w:val="00C40A58"/>
    <w:rsid w:val="00C430E0"/>
    <w:rsid w:val="00C6610B"/>
    <w:rsid w:val="00CD622F"/>
    <w:rsid w:val="00CE57BD"/>
    <w:rsid w:val="00CF73C1"/>
    <w:rsid w:val="00CF778E"/>
    <w:rsid w:val="00D04887"/>
    <w:rsid w:val="00D05B1A"/>
    <w:rsid w:val="00D1395D"/>
    <w:rsid w:val="00D215A3"/>
    <w:rsid w:val="00D40FA1"/>
    <w:rsid w:val="00D45F0A"/>
    <w:rsid w:val="00D4747E"/>
    <w:rsid w:val="00D87DEA"/>
    <w:rsid w:val="00D9603D"/>
    <w:rsid w:val="00DA2B01"/>
    <w:rsid w:val="00DB0BEA"/>
    <w:rsid w:val="00DB2156"/>
    <w:rsid w:val="00DB2FD9"/>
    <w:rsid w:val="00DD439C"/>
    <w:rsid w:val="00DD46D4"/>
    <w:rsid w:val="00DF273F"/>
    <w:rsid w:val="00DF7879"/>
    <w:rsid w:val="00E16B67"/>
    <w:rsid w:val="00E52FA9"/>
    <w:rsid w:val="00E57C9D"/>
    <w:rsid w:val="00E6089C"/>
    <w:rsid w:val="00E9098F"/>
    <w:rsid w:val="00EA022A"/>
    <w:rsid w:val="00ED375E"/>
    <w:rsid w:val="00F02904"/>
    <w:rsid w:val="00F10985"/>
    <w:rsid w:val="00F14875"/>
    <w:rsid w:val="00F32B7B"/>
    <w:rsid w:val="00F464C2"/>
    <w:rsid w:val="00F466EC"/>
    <w:rsid w:val="00F67A82"/>
    <w:rsid w:val="00F8354D"/>
    <w:rsid w:val="00FA15E2"/>
    <w:rsid w:val="00FA43FE"/>
    <w:rsid w:val="00FB0B9A"/>
    <w:rsid w:val="00FD5D0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156"/>
  </w:style>
  <w:style w:type="paragraph" w:styleId="Heading1">
    <w:name w:val="heading 1"/>
    <w:basedOn w:val="Normal"/>
    <w:next w:val="Normal"/>
    <w:link w:val="Heading1Char"/>
    <w:uiPriority w:val="9"/>
    <w:qFormat/>
    <w:rsid w:val="00DB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B2156"/>
    <w:pPr>
      <w:keepNext/>
      <w:keepLines/>
      <w:spacing w:before="200" w:after="120"/>
      <w:outlineLvl w:val="1"/>
    </w:pPr>
    <w:rPr>
      <w:rFonts w:ascii="Arial" w:eastAsiaTheme="majorEastAsia" w:hAnsi="Arial" w:cstheme="majorBidi"/>
      <w:b/>
      <w:bCs/>
      <w:color w:val="1F497D" w:themeColor="text2"/>
      <w:sz w:val="26"/>
      <w:szCs w:val="26"/>
    </w:rPr>
  </w:style>
  <w:style w:type="paragraph" w:styleId="Heading3">
    <w:name w:val="heading 3"/>
    <w:basedOn w:val="Normal"/>
    <w:next w:val="Normal"/>
    <w:link w:val="Heading3Char"/>
    <w:unhideWhenUsed/>
    <w:qFormat/>
    <w:rsid w:val="00DB2156"/>
    <w:pPr>
      <w:keepNext/>
      <w:keepLines/>
      <w:spacing w:before="200" w:after="0"/>
      <w:outlineLvl w:val="2"/>
    </w:pPr>
    <w:rPr>
      <w:rFonts w:ascii="Arial" w:eastAsiaTheme="majorEastAsia" w:hAnsi="Arial" w:cstheme="majorBidi"/>
      <w:b/>
      <w:bCs/>
      <w:color w:val="4F81BD" w:themeColor="accent1"/>
    </w:rPr>
  </w:style>
  <w:style w:type="paragraph" w:styleId="Heading4">
    <w:name w:val="heading 4"/>
    <w:basedOn w:val="Normal"/>
    <w:next w:val="Normal"/>
    <w:link w:val="Heading4Char"/>
    <w:unhideWhenUsed/>
    <w:qFormat/>
    <w:rsid w:val="005A2F7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33D8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30D1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1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B2156"/>
    <w:rPr>
      <w:rFonts w:ascii="Arial" w:eastAsiaTheme="majorEastAsia" w:hAnsi="Arial" w:cstheme="majorBidi"/>
      <w:b/>
      <w:bCs/>
      <w:color w:val="1F497D" w:themeColor="text2"/>
      <w:sz w:val="26"/>
      <w:szCs w:val="26"/>
    </w:rPr>
  </w:style>
  <w:style w:type="character" w:customStyle="1" w:styleId="Heading3Char">
    <w:name w:val="Heading 3 Char"/>
    <w:basedOn w:val="DefaultParagraphFont"/>
    <w:link w:val="Heading3"/>
    <w:rsid w:val="00DB2156"/>
    <w:rPr>
      <w:rFonts w:ascii="Arial" w:eastAsiaTheme="majorEastAsia" w:hAnsi="Arial" w:cstheme="majorBidi"/>
      <w:b/>
      <w:bCs/>
      <w:color w:val="4F81BD" w:themeColor="accent1"/>
    </w:rPr>
  </w:style>
  <w:style w:type="character" w:customStyle="1" w:styleId="HeaderChar">
    <w:name w:val="Header Char"/>
    <w:basedOn w:val="DefaultParagraphFont"/>
    <w:link w:val="Header"/>
    <w:uiPriority w:val="99"/>
    <w:semiHidden/>
    <w:rsid w:val="00DB2156"/>
    <w:rPr>
      <w:rFonts w:ascii="Arial" w:eastAsia="Times New Roman" w:hAnsi="Arial" w:cs="Times New Roman"/>
      <w:lang w:val="en-US" w:bidi="en-US"/>
    </w:rPr>
  </w:style>
  <w:style w:type="paragraph" w:styleId="Header">
    <w:name w:val="header"/>
    <w:basedOn w:val="Normal"/>
    <w:link w:val="HeaderChar"/>
    <w:uiPriority w:val="99"/>
    <w:semiHidden/>
    <w:unhideWhenUsed/>
    <w:rsid w:val="00DB2156"/>
    <w:pPr>
      <w:tabs>
        <w:tab w:val="center" w:pos="4513"/>
        <w:tab w:val="right" w:pos="9026"/>
      </w:tabs>
    </w:pPr>
    <w:rPr>
      <w:rFonts w:ascii="Arial" w:eastAsia="Times New Roman" w:hAnsi="Arial" w:cs="Times New Roman"/>
      <w:lang w:val="en-US" w:bidi="en-US"/>
    </w:rPr>
  </w:style>
  <w:style w:type="character" w:customStyle="1" w:styleId="FooterChar">
    <w:name w:val="Footer Char"/>
    <w:basedOn w:val="DefaultParagraphFont"/>
    <w:link w:val="Footer"/>
    <w:uiPriority w:val="99"/>
    <w:rsid w:val="00DB2156"/>
    <w:rPr>
      <w:rFonts w:ascii="Arial" w:eastAsia="Times New Roman" w:hAnsi="Arial" w:cs="Times New Roman"/>
      <w:lang w:val="en-US" w:bidi="en-US"/>
    </w:rPr>
  </w:style>
  <w:style w:type="paragraph" w:styleId="Footer">
    <w:name w:val="footer"/>
    <w:basedOn w:val="Normal"/>
    <w:link w:val="FooterChar"/>
    <w:uiPriority w:val="99"/>
    <w:unhideWhenUsed/>
    <w:rsid w:val="00DB2156"/>
    <w:pPr>
      <w:tabs>
        <w:tab w:val="center" w:pos="4513"/>
        <w:tab w:val="right" w:pos="9026"/>
      </w:tabs>
    </w:pPr>
    <w:rPr>
      <w:rFonts w:ascii="Arial" w:eastAsia="Times New Roman" w:hAnsi="Arial" w:cs="Times New Roman"/>
      <w:lang w:val="en-US" w:bidi="en-US"/>
    </w:rPr>
  </w:style>
  <w:style w:type="character" w:customStyle="1" w:styleId="BodyTextChar">
    <w:name w:val="Body Text Char"/>
    <w:basedOn w:val="DefaultParagraphFont"/>
    <w:link w:val="BodyText"/>
    <w:uiPriority w:val="99"/>
    <w:semiHidden/>
    <w:rsid w:val="00DB2156"/>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99"/>
    <w:semiHidden/>
    <w:unhideWhenUsed/>
    <w:rsid w:val="00DB2156"/>
    <w:pPr>
      <w:spacing w:after="120" w:line="240" w:lineRule="auto"/>
    </w:pPr>
    <w:rPr>
      <w:rFonts w:ascii="Times New Roman" w:eastAsia="Times New Roman" w:hAnsi="Times New Roman" w:cs="Times New Roman"/>
      <w:sz w:val="24"/>
      <w:szCs w:val="24"/>
      <w:lang w:val="en-GB" w:eastAsia="en-GB"/>
    </w:rPr>
  </w:style>
  <w:style w:type="character" w:customStyle="1" w:styleId="BalloonTextChar">
    <w:name w:val="Balloon Text Char"/>
    <w:basedOn w:val="DefaultParagraphFont"/>
    <w:link w:val="BalloonText"/>
    <w:uiPriority w:val="99"/>
    <w:semiHidden/>
    <w:rsid w:val="00DB2156"/>
    <w:rPr>
      <w:rFonts w:ascii="Tahoma" w:hAnsi="Tahoma" w:cs="Tahoma"/>
      <w:sz w:val="16"/>
      <w:szCs w:val="16"/>
    </w:rPr>
  </w:style>
  <w:style w:type="paragraph" w:styleId="BalloonText">
    <w:name w:val="Balloon Text"/>
    <w:basedOn w:val="Normal"/>
    <w:link w:val="BalloonTextChar"/>
    <w:uiPriority w:val="99"/>
    <w:semiHidden/>
    <w:unhideWhenUsed/>
    <w:rsid w:val="00DB2156"/>
    <w:pPr>
      <w:spacing w:after="0" w:line="240" w:lineRule="auto"/>
    </w:pPr>
    <w:rPr>
      <w:rFonts w:ascii="Tahoma" w:hAnsi="Tahoma" w:cs="Tahoma"/>
      <w:sz w:val="16"/>
      <w:szCs w:val="16"/>
    </w:rPr>
  </w:style>
  <w:style w:type="character" w:customStyle="1" w:styleId="ListParagraphChar">
    <w:name w:val="List Paragraph Char"/>
    <w:basedOn w:val="DefaultParagraphFont"/>
    <w:link w:val="ListParagraph"/>
    <w:uiPriority w:val="34"/>
    <w:locked/>
    <w:rsid w:val="00DB2156"/>
  </w:style>
  <w:style w:type="paragraph" w:styleId="ListParagraph">
    <w:name w:val="List Paragraph"/>
    <w:basedOn w:val="Normal"/>
    <w:link w:val="ListParagraphChar"/>
    <w:uiPriority w:val="34"/>
    <w:qFormat/>
    <w:rsid w:val="00DB2156"/>
    <w:pPr>
      <w:ind w:left="720"/>
      <w:contextualSpacing/>
    </w:pPr>
  </w:style>
  <w:style w:type="paragraph" w:customStyle="1" w:styleId="Bullet">
    <w:name w:val="Bullet"/>
    <w:basedOn w:val="Normal"/>
    <w:rsid w:val="0066717C"/>
    <w:pPr>
      <w:spacing w:after="0" w:line="240" w:lineRule="auto"/>
      <w:jc w:val="both"/>
    </w:pPr>
    <w:rPr>
      <w:rFonts w:ascii="Arial" w:eastAsia="Times New Roman" w:hAnsi="Arial" w:cs="Arial"/>
      <w:sz w:val="20"/>
      <w:szCs w:val="24"/>
      <w:lang w:val="en-GB"/>
    </w:rPr>
  </w:style>
  <w:style w:type="table" w:styleId="TableGrid">
    <w:name w:val="Table Grid"/>
    <w:basedOn w:val="TableNormal"/>
    <w:uiPriority w:val="99"/>
    <w:rsid w:val="0066717C"/>
    <w:pPr>
      <w:spacing w:after="0" w:line="240" w:lineRule="auto"/>
    </w:pPr>
    <w:rPr>
      <w:rFonts w:ascii="Arial" w:eastAsia="Times New Roman" w:hAnsi="Arial"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B2156"/>
  </w:style>
  <w:style w:type="paragraph" w:styleId="Caption">
    <w:name w:val="caption"/>
    <w:basedOn w:val="Normal"/>
    <w:next w:val="Normal"/>
    <w:uiPriority w:val="35"/>
    <w:unhideWhenUsed/>
    <w:qFormat/>
    <w:rsid w:val="00DB2156"/>
    <w:pPr>
      <w:spacing w:line="240" w:lineRule="auto"/>
    </w:pPr>
    <w:rPr>
      <w:rFonts w:ascii="Arial" w:hAnsi="Arial"/>
      <w:b/>
      <w:bCs/>
      <w:color w:val="4F81BD" w:themeColor="accent1"/>
      <w:sz w:val="20"/>
      <w:szCs w:val="18"/>
    </w:rPr>
  </w:style>
  <w:style w:type="paragraph" w:customStyle="1" w:styleId="TableParagraph">
    <w:name w:val="Table Paragraph"/>
    <w:basedOn w:val="Normal"/>
    <w:uiPriority w:val="1"/>
    <w:qFormat/>
    <w:rsid w:val="00DB2156"/>
    <w:pPr>
      <w:widowControl w:val="0"/>
      <w:spacing w:after="0" w:line="240" w:lineRule="auto"/>
    </w:pPr>
    <w:rPr>
      <w:lang w:val="en-US"/>
    </w:rPr>
  </w:style>
  <w:style w:type="character" w:styleId="Hyperlink">
    <w:name w:val="Hyperlink"/>
    <w:basedOn w:val="DefaultParagraphFont"/>
    <w:uiPriority w:val="99"/>
    <w:unhideWhenUsed/>
    <w:rsid w:val="00DB2156"/>
    <w:rPr>
      <w:color w:val="0000FF" w:themeColor="hyperlink"/>
      <w:u w:val="single"/>
    </w:rPr>
  </w:style>
  <w:style w:type="character" w:customStyle="1" w:styleId="Heading7Char">
    <w:name w:val="Heading 7 Char"/>
    <w:basedOn w:val="DefaultParagraphFont"/>
    <w:link w:val="Heading7"/>
    <w:uiPriority w:val="9"/>
    <w:semiHidden/>
    <w:rsid w:val="00230D1A"/>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633D8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5A2F71"/>
    <w:rPr>
      <w:rFonts w:asciiTheme="majorHAnsi" w:eastAsiaTheme="majorEastAsia" w:hAnsiTheme="majorHAnsi" w:cstheme="majorBidi"/>
      <w:b/>
      <w:bCs/>
      <w:i/>
      <w:iCs/>
      <w:color w:val="4F81BD" w:themeColor="accent1"/>
    </w:rPr>
  </w:style>
  <w:style w:type="character" w:styleId="CommentReference">
    <w:name w:val="annotation reference"/>
    <w:uiPriority w:val="99"/>
    <w:semiHidden/>
    <w:unhideWhenUsed/>
    <w:rsid w:val="00663175"/>
    <w:rPr>
      <w:sz w:val="16"/>
      <w:szCs w:val="16"/>
    </w:rPr>
  </w:style>
  <w:style w:type="paragraph" w:styleId="NoSpacing">
    <w:name w:val="No Spacing"/>
    <w:uiPriority w:val="1"/>
    <w:qFormat/>
    <w:rsid w:val="00663175"/>
    <w:pPr>
      <w:spacing w:after="0" w:line="240" w:lineRule="auto"/>
    </w:pPr>
  </w:style>
  <w:style w:type="paragraph" w:customStyle="1" w:styleId="Default">
    <w:name w:val="Default"/>
    <w:basedOn w:val="Normal"/>
    <w:rsid w:val="00FD5D0C"/>
    <w:pPr>
      <w:autoSpaceDE w:val="0"/>
      <w:autoSpaceDN w:val="0"/>
      <w:spacing w:after="0" w:line="240" w:lineRule="auto"/>
    </w:pPr>
    <w:rPr>
      <w:rFonts w:ascii="Arial" w:hAnsi="Arial" w:cs="Arial"/>
      <w:color w:val="000000"/>
      <w:sz w:val="24"/>
      <w:szCs w:val="24"/>
      <w:lang w:eastAsia="en-IE"/>
    </w:rPr>
  </w:style>
  <w:style w:type="character" w:styleId="Emphasis">
    <w:name w:val="Emphasis"/>
    <w:basedOn w:val="DefaultParagraphFont"/>
    <w:uiPriority w:val="20"/>
    <w:qFormat/>
    <w:rsid w:val="008423CD"/>
    <w:rPr>
      <w:i/>
      <w:iCs/>
    </w:rPr>
  </w:style>
  <w:style w:type="paragraph" w:styleId="PlainText">
    <w:name w:val="Plain Text"/>
    <w:basedOn w:val="Normal"/>
    <w:link w:val="PlainTextChar"/>
    <w:uiPriority w:val="99"/>
    <w:semiHidden/>
    <w:unhideWhenUsed/>
    <w:rsid w:val="009544EC"/>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9544EC"/>
    <w:rPr>
      <w:rFonts w:ascii="Calibri" w:hAnsi="Calibri" w:cs="Times New Roman"/>
    </w:rPr>
  </w:style>
  <w:style w:type="paragraph" w:styleId="FootnoteText">
    <w:name w:val="footnote text"/>
    <w:basedOn w:val="Normal"/>
    <w:link w:val="FootnoteTextChar"/>
    <w:uiPriority w:val="99"/>
    <w:semiHidden/>
    <w:unhideWhenUsed/>
    <w:rsid w:val="006E77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7C0"/>
    <w:rPr>
      <w:sz w:val="20"/>
      <w:szCs w:val="20"/>
    </w:rPr>
  </w:style>
  <w:style w:type="character" w:styleId="FootnoteReference">
    <w:name w:val="footnote reference"/>
    <w:basedOn w:val="DefaultParagraphFont"/>
    <w:uiPriority w:val="99"/>
    <w:semiHidden/>
    <w:unhideWhenUsed/>
    <w:rsid w:val="006E77C0"/>
    <w:rPr>
      <w:vertAlign w:val="superscript"/>
    </w:rPr>
  </w:style>
  <w:style w:type="character" w:styleId="Strong">
    <w:name w:val="Strong"/>
    <w:uiPriority w:val="22"/>
    <w:qFormat/>
    <w:rsid w:val="00F02904"/>
    <w:rPr>
      <w:b/>
      <w:bCs/>
    </w:rPr>
  </w:style>
  <w:style w:type="character" w:customStyle="1" w:styleId="st1">
    <w:name w:val="st1"/>
    <w:rsid w:val="00F02904"/>
  </w:style>
</w:styles>
</file>

<file path=word/webSettings.xml><?xml version="1.0" encoding="utf-8"?>
<w:webSettings xmlns:r="http://schemas.openxmlformats.org/officeDocument/2006/relationships" xmlns:w="http://schemas.openxmlformats.org/wordprocessingml/2006/main">
  <w:divs>
    <w:div w:id="398132211">
      <w:bodyDiv w:val="1"/>
      <w:marLeft w:val="0"/>
      <w:marRight w:val="0"/>
      <w:marTop w:val="0"/>
      <w:marBottom w:val="0"/>
      <w:divBdr>
        <w:top w:val="none" w:sz="0" w:space="0" w:color="auto"/>
        <w:left w:val="none" w:sz="0" w:space="0" w:color="auto"/>
        <w:bottom w:val="none" w:sz="0" w:space="0" w:color="auto"/>
        <w:right w:val="none" w:sz="0" w:space="0" w:color="auto"/>
      </w:divBdr>
    </w:div>
    <w:div w:id="801847606">
      <w:bodyDiv w:val="1"/>
      <w:marLeft w:val="0"/>
      <w:marRight w:val="0"/>
      <w:marTop w:val="0"/>
      <w:marBottom w:val="0"/>
      <w:divBdr>
        <w:top w:val="none" w:sz="0" w:space="0" w:color="auto"/>
        <w:left w:val="none" w:sz="0" w:space="0" w:color="auto"/>
        <w:bottom w:val="none" w:sz="0" w:space="0" w:color="auto"/>
        <w:right w:val="none" w:sz="0" w:space="0" w:color="auto"/>
      </w:divBdr>
    </w:div>
    <w:div w:id="1685866572">
      <w:bodyDiv w:val="1"/>
      <w:marLeft w:val="0"/>
      <w:marRight w:val="0"/>
      <w:marTop w:val="0"/>
      <w:marBottom w:val="0"/>
      <w:divBdr>
        <w:top w:val="none" w:sz="0" w:space="0" w:color="auto"/>
        <w:left w:val="none" w:sz="0" w:space="0" w:color="auto"/>
        <w:bottom w:val="none" w:sz="0" w:space="0" w:color="auto"/>
        <w:right w:val="none" w:sz="0" w:space="0" w:color="auto"/>
      </w:divBdr>
    </w:div>
    <w:div w:id="2033149155">
      <w:bodyDiv w:val="1"/>
      <w:marLeft w:val="0"/>
      <w:marRight w:val="0"/>
      <w:marTop w:val="0"/>
      <w:marBottom w:val="0"/>
      <w:divBdr>
        <w:top w:val="none" w:sz="0" w:space="0" w:color="auto"/>
        <w:left w:val="none" w:sz="0" w:space="0" w:color="auto"/>
        <w:bottom w:val="none" w:sz="0" w:space="0" w:color="auto"/>
        <w:right w:val="none" w:sz="0" w:space="0" w:color="auto"/>
      </w:divBdr>
    </w:div>
    <w:div w:id="213687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urope2020/pdf/nd/prgrep2013_ireland_en.pdf" TargetMode="External"/><Relationship Id="rId13" Type="http://schemas.openxmlformats.org/officeDocument/2006/relationships/hyperlink" Target="http://en.wikipedia.org/wiki/County_Meath" TargetMode="External"/><Relationship Id="rId18" Type="http://schemas.openxmlformats.org/officeDocument/2006/relationships/image" Target="media/image1.png"/><Relationship Id="rId26" Type="http://schemas.openxmlformats.org/officeDocument/2006/relationships/hyperlink" Target="http://www.foamalite.ie/" TargetMode="External"/><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www.glanbia.ie/" TargetMode="External"/><Relationship Id="rId34" Type="http://schemas.openxmlformats.org/officeDocument/2006/relationships/image" Target="media/image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n.wikipedia.org/wiki/County_Monaghan" TargetMode="External"/><Relationship Id="rId17" Type="http://schemas.openxmlformats.org/officeDocument/2006/relationships/hyperlink" Target="http://en.wikipedia.org/wiki/Northern_Ireland" TargetMode="External"/><Relationship Id="rId25" Type="http://schemas.openxmlformats.org/officeDocument/2006/relationships/hyperlink" Target="http://www.quinn-buildingproducts.com" TargetMode="External"/><Relationship Id="rId33" Type="http://schemas.openxmlformats.org/officeDocument/2006/relationships/hyperlink" Target="http://www.disabledgo.com" TargetMode="External"/><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en.wikipedia.org/wiki/County_Fermanagh" TargetMode="External"/><Relationship Id="rId20" Type="http://schemas.openxmlformats.org/officeDocument/2006/relationships/hyperlink" Target="http://www.lakeland.ie/" TargetMode="External"/><Relationship Id="rId29" Type="http://schemas.openxmlformats.org/officeDocument/2006/relationships/hyperlink" Target="http://www.obelisk.com"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ounty_Fermanagh" TargetMode="External"/><Relationship Id="rId24" Type="http://schemas.openxmlformats.org/officeDocument/2006/relationships/hyperlink" Target="http://www.cartongroup.ie/" TargetMode="External"/><Relationship Id="rId32" Type="http://schemas.openxmlformats.org/officeDocument/2006/relationships/hyperlink" Target="http://www.cso.ie/px/pxeirestat/Statire/SelectVarVal/Define.asp?maintable=BRA18&amp;PLanguageCavan%202" TargetMode="External"/><Relationship Id="rId37" Type="http://schemas.openxmlformats.org/officeDocument/2006/relationships/image" Target="media/image5.png"/><Relationship Id="rId40"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en.wikipedia.org/wiki/County_Westmeath" TargetMode="External"/><Relationship Id="rId23" Type="http://schemas.openxmlformats.org/officeDocument/2006/relationships/hyperlink" Target="http://www.liffeymeats.ie/" TargetMode="External"/><Relationship Id="rId28" Type="http://schemas.openxmlformats.org/officeDocument/2006/relationships/hyperlink" Target="http://www.atagroup.ie" TargetMode="External"/><Relationship Id="rId36" Type="http://schemas.openxmlformats.org/officeDocument/2006/relationships/image" Target="media/image4.png"/><Relationship Id="rId10" Type="http://schemas.openxmlformats.org/officeDocument/2006/relationships/hyperlink" Target="http://en.wikipedia.org/wiki/County_Leitrim" TargetMode="External"/><Relationship Id="rId19" Type="http://schemas.openxmlformats.org/officeDocument/2006/relationships/chart" Target="charts/chart1.xml"/><Relationship Id="rId31" Type="http://schemas.openxmlformats.org/officeDocument/2006/relationships/hyperlink" Target="http://www.kepak.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Border_Region" TargetMode="External"/><Relationship Id="rId14" Type="http://schemas.openxmlformats.org/officeDocument/2006/relationships/hyperlink" Target="http://en.wikipedia.org/wiki/County_Longford" TargetMode="External"/><Relationship Id="rId22" Type="http://schemas.openxmlformats.org/officeDocument/2006/relationships/hyperlink" Target="http://www.kingspan.com/" TargetMode="External"/><Relationship Id="rId27" Type="http://schemas.openxmlformats.org/officeDocument/2006/relationships/hyperlink" Target="http://www.abconireland.com" TargetMode="External"/><Relationship Id="rId30" Type="http://schemas.openxmlformats.org/officeDocument/2006/relationships/hyperlink" Target="http://www.fleetwood.ie" TargetMode="External"/><Relationship Id="rId35" Type="http://schemas.openxmlformats.org/officeDocument/2006/relationships/image" Target="media/image3.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AVANNAS\Community%20&amp;%20Enterprise\Community%20Planning\Statistics\Live%20register%20June%202003%20to%20June%202014.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boyle\Local%20Settings\Temporary%20Internet%20Files\Content.IE5\8TY6D55A\CensusData2011CTY32%5b2%5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IE"/>
              <a:t>Live</a:t>
            </a:r>
            <a:r>
              <a:rPr lang="en-IE" baseline="0"/>
              <a:t> Register for County Cavan January 2005 to 2015</a:t>
            </a:r>
            <a:endParaRPr lang="en-IE"/>
          </a:p>
        </c:rich>
      </c:tx>
    </c:title>
    <c:plotArea>
      <c:layout/>
      <c:lineChart>
        <c:grouping val="standard"/>
        <c:ser>
          <c:idx val="0"/>
          <c:order val="0"/>
          <c:tx>
            <c:strRef>
              <c:f>'[Live register June 2003 to June 2014.csv]Live register June 2003 to June'!$A$12</c:f>
              <c:strCache>
                <c:ptCount val="1"/>
                <c:pt idx="0">
                  <c:v>Cavan County</c:v>
                </c:pt>
              </c:strCache>
            </c:strRef>
          </c:tx>
          <c:marker>
            <c:symbol val="none"/>
          </c:marker>
          <c:cat>
            <c:strRef>
              <c:f>'[Live register June 2003 to June 2014.csv]Live register June 2003 to June'!$B$9:$L$11</c:f>
              <c:strCache>
                <c:ptCount val="11"/>
                <c:pt idx="0">
                  <c:v>2005M01</c:v>
                </c:pt>
                <c:pt idx="1">
                  <c:v>2006M01</c:v>
                </c:pt>
                <c:pt idx="2">
                  <c:v>2007M01</c:v>
                </c:pt>
                <c:pt idx="3">
                  <c:v>2008M01</c:v>
                </c:pt>
                <c:pt idx="4">
                  <c:v>2009M01</c:v>
                </c:pt>
                <c:pt idx="5">
                  <c:v>2010M01</c:v>
                </c:pt>
                <c:pt idx="6">
                  <c:v>2011M01</c:v>
                </c:pt>
                <c:pt idx="7">
                  <c:v>2012M01</c:v>
                </c:pt>
                <c:pt idx="8">
                  <c:v>2013M01</c:v>
                </c:pt>
                <c:pt idx="9">
                  <c:v>2014M01</c:v>
                </c:pt>
                <c:pt idx="10">
                  <c:v>2015M01</c:v>
                </c:pt>
              </c:strCache>
            </c:strRef>
          </c:cat>
          <c:val>
            <c:numRef>
              <c:f>'[Live register June 2003 to June 2014.csv]Live register June 2003 to June'!$B$12:$L$12</c:f>
              <c:numCache>
                <c:formatCode>General</c:formatCode>
                <c:ptCount val="11"/>
              </c:numCache>
            </c:numRef>
          </c:val>
        </c:ser>
        <c:ser>
          <c:idx val="1"/>
          <c:order val="1"/>
          <c:tx>
            <c:strRef>
              <c:f>'[Live register June 2003 to June 2014.csv]Live register June 2003 to June'!$A$13</c:f>
              <c:strCache>
                <c:ptCount val="1"/>
                <c:pt idx="0">
                  <c:v>Both sexes</c:v>
                </c:pt>
              </c:strCache>
            </c:strRef>
          </c:tx>
          <c:marker>
            <c:symbol val="none"/>
          </c:marker>
          <c:cat>
            <c:strRef>
              <c:f>'[Live register June 2003 to June 2014.csv]Live register June 2003 to June'!$B$9:$L$11</c:f>
              <c:strCache>
                <c:ptCount val="11"/>
                <c:pt idx="0">
                  <c:v>2005M01</c:v>
                </c:pt>
                <c:pt idx="1">
                  <c:v>2006M01</c:v>
                </c:pt>
                <c:pt idx="2">
                  <c:v>2007M01</c:v>
                </c:pt>
                <c:pt idx="3">
                  <c:v>2008M01</c:v>
                </c:pt>
                <c:pt idx="4">
                  <c:v>2009M01</c:v>
                </c:pt>
                <c:pt idx="5">
                  <c:v>2010M01</c:v>
                </c:pt>
                <c:pt idx="6">
                  <c:v>2011M01</c:v>
                </c:pt>
                <c:pt idx="7">
                  <c:v>2012M01</c:v>
                </c:pt>
                <c:pt idx="8">
                  <c:v>2013M01</c:v>
                </c:pt>
                <c:pt idx="9">
                  <c:v>2014M01</c:v>
                </c:pt>
                <c:pt idx="10">
                  <c:v>2015M01</c:v>
                </c:pt>
              </c:strCache>
            </c:strRef>
          </c:cat>
          <c:val>
            <c:numRef>
              <c:f>'[Live register June 2003 to June 2014.csv]Live register June 2003 to June'!$B$13:$L$13</c:f>
              <c:numCache>
                <c:formatCode>General</c:formatCode>
                <c:ptCount val="11"/>
              </c:numCache>
            </c:numRef>
          </c:val>
        </c:ser>
        <c:ser>
          <c:idx val="2"/>
          <c:order val="2"/>
          <c:tx>
            <c:strRef>
              <c:f>'[Live register June 2003 to June 2014.csv]Live register June 2003 to June'!$A$14</c:f>
              <c:strCache>
                <c:ptCount val="1"/>
                <c:pt idx="0">
                  <c:v>All ages</c:v>
                </c:pt>
              </c:strCache>
            </c:strRef>
          </c:tx>
          <c:marker>
            <c:symbol val="none"/>
          </c:marker>
          <c:cat>
            <c:strRef>
              <c:f>'[Live register June 2003 to June 2014.csv]Live register June 2003 to June'!$B$9:$L$11</c:f>
              <c:strCache>
                <c:ptCount val="11"/>
                <c:pt idx="0">
                  <c:v>2005M01</c:v>
                </c:pt>
                <c:pt idx="1">
                  <c:v>2006M01</c:v>
                </c:pt>
                <c:pt idx="2">
                  <c:v>2007M01</c:v>
                </c:pt>
                <c:pt idx="3">
                  <c:v>2008M01</c:v>
                </c:pt>
                <c:pt idx="4">
                  <c:v>2009M01</c:v>
                </c:pt>
                <c:pt idx="5">
                  <c:v>2010M01</c:v>
                </c:pt>
                <c:pt idx="6">
                  <c:v>2011M01</c:v>
                </c:pt>
                <c:pt idx="7">
                  <c:v>2012M01</c:v>
                </c:pt>
                <c:pt idx="8">
                  <c:v>2013M01</c:v>
                </c:pt>
                <c:pt idx="9">
                  <c:v>2014M01</c:v>
                </c:pt>
                <c:pt idx="10">
                  <c:v>2015M01</c:v>
                </c:pt>
              </c:strCache>
            </c:strRef>
          </c:cat>
          <c:val>
            <c:numRef>
              <c:f>'[Live register June 2003 to June 2014.csv]Live register June 2003 to June'!$B$14:$L$14</c:f>
              <c:numCache>
                <c:formatCode>#,##0</c:formatCode>
                <c:ptCount val="11"/>
                <c:pt idx="0">
                  <c:v>2154</c:v>
                </c:pt>
                <c:pt idx="1">
                  <c:v>2293</c:v>
                </c:pt>
                <c:pt idx="2">
                  <c:v>2350</c:v>
                </c:pt>
                <c:pt idx="3">
                  <c:v>2806</c:v>
                </c:pt>
                <c:pt idx="4">
                  <c:v>5796</c:v>
                </c:pt>
                <c:pt idx="5">
                  <c:v>7352</c:v>
                </c:pt>
                <c:pt idx="6">
                  <c:v>7462</c:v>
                </c:pt>
                <c:pt idx="7">
                  <c:v>7290</c:v>
                </c:pt>
                <c:pt idx="8">
                  <c:v>7049</c:v>
                </c:pt>
                <c:pt idx="9">
                  <c:v>6702</c:v>
                </c:pt>
                <c:pt idx="10">
                  <c:v>5888</c:v>
                </c:pt>
              </c:numCache>
            </c:numRef>
          </c:val>
        </c:ser>
        <c:marker val="1"/>
        <c:axId val="109548672"/>
        <c:axId val="109550976"/>
      </c:lineChart>
      <c:catAx>
        <c:axId val="109548672"/>
        <c:scaling>
          <c:orientation val="minMax"/>
        </c:scaling>
        <c:axPos val="b"/>
        <c:majorTickMark val="none"/>
        <c:tickLblPos val="nextTo"/>
        <c:crossAx val="109550976"/>
        <c:crosses val="autoZero"/>
        <c:auto val="1"/>
        <c:lblAlgn val="ctr"/>
        <c:lblOffset val="100"/>
      </c:catAx>
      <c:valAx>
        <c:axId val="109550976"/>
        <c:scaling>
          <c:orientation val="minMax"/>
        </c:scaling>
        <c:axPos val="l"/>
        <c:majorGridlines/>
        <c:title>
          <c:tx>
            <c:rich>
              <a:bodyPr/>
              <a:lstStyle/>
              <a:p>
                <a:pPr>
                  <a:defRPr/>
                </a:pPr>
                <a:r>
                  <a:rPr lang="en-IE"/>
                  <a:t>Number</a:t>
                </a:r>
                <a:r>
                  <a:rPr lang="en-IE" baseline="0"/>
                  <a:t> of People</a:t>
                </a:r>
                <a:endParaRPr lang="en-IE"/>
              </a:p>
            </c:rich>
          </c:tx>
        </c:title>
        <c:numFmt formatCode="General" sourceLinked="1"/>
        <c:majorTickMark val="none"/>
        <c:tickLblPos val="nextTo"/>
        <c:crossAx val="10954867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endParaRPr lang="en-GB" baseline="0"/>
          </a:p>
          <a:p>
            <a:pPr>
              <a:defRPr/>
            </a:pPr>
            <a:r>
              <a:rPr lang="en-GB" baseline="0"/>
              <a:t>Disability by Age Group</a:t>
            </a:r>
            <a:endParaRPr lang="en-GB"/>
          </a:p>
        </c:rich>
      </c:tx>
    </c:title>
    <c:plotArea>
      <c:layout/>
      <c:barChart>
        <c:barDir val="col"/>
        <c:grouping val="clustered"/>
        <c:ser>
          <c:idx val="0"/>
          <c:order val="0"/>
          <c:tx>
            <c:strRef>
              <c:f>Sheet1!$B$12</c:f>
              <c:strCache>
                <c:ptCount val="1"/>
                <c:pt idx="0">
                  <c:v>2011</c:v>
                </c:pt>
              </c:strCache>
            </c:strRef>
          </c:tx>
          <c:cat>
            <c:strRef>
              <c:f>Sheet1!$A$13:$A$17</c:f>
              <c:strCache>
                <c:ptCount val="5"/>
                <c:pt idx="0">
                  <c:v>00-14 </c:v>
                </c:pt>
                <c:pt idx="1">
                  <c:v>15-24 </c:v>
                </c:pt>
                <c:pt idx="2">
                  <c:v>25-44 </c:v>
                </c:pt>
                <c:pt idx="3">
                  <c:v>45-64 </c:v>
                </c:pt>
                <c:pt idx="4">
                  <c:v>65+ </c:v>
                </c:pt>
              </c:strCache>
            </c:strRef>
          </c:cat>
          <c:val>
            <c:numRef>
              <c:f>Sheet1!$B$13:$B$17</c:f>
              <c:numCache>
                <c:formatCode>General</c:formatCode>
                <c:ptCount val="5"/>
                <c:pt idx="0">
                  <c:v>8.9600000000000026</c:v>
                </c:pt>
                <c:pt idx="1">
                  <c:v>6.46</c:v>
                </c:pt>
                <c:pt idx="2">
                  <c:v>18.57</c:v>
                </c:pt>
                <c:pt idx="3">
                  <c:v>28.56</c:v>
                </c:pt>
                <c:pt idx="4">
                  <c:v>37.43</c:v>
                </c:pt>
              </c:numCache>
            </c:numRef>
          </c:val>
        </c:ser>
        <c:ser>
          <c:idx val="1"/>
          <c:order val="1"/>
          <c:tx>
            <c:strRef>
              <c:f>Sheet1!$C$12</c:f>
              <c:strCache>
                <c:ptCount val="1"/>
                <c:pt idx="0">
                  <c:v>2006</c:v>
                </c:pt>
              </c:strCache>
            </c:strRef>
          </c:tx>
          <c:cat>
            <c:strRef>
              <c:f>Sheet1!$A$13:$A$17</c:f>
              <c:strCache>
                <c:ptCount val="5"/>
                <c:pt idx="0">
                  <c:v>00-14 </c:v>
                </c:pt>
                <c:pt idx="1">
                  <c:v>15-24 </c:v>
                </c:pt>
                <c:pt idx="2">
                  <c:v>25-44 </c:v>
                </c:pt>
                <c:pt idx="3">
                  <c:v>45-64 </c:v>
                </c:pt>
                <c:pt idx="4">
                  <c:v>65+ </c:v>
                </c:pt>
              </c:strCache>
            </c:strRef>
          </c:cat>
          <c:val>
            <c:numRef>
              <c:f>Sheet1!$C$13:$C$17</c:f>
              <c:numCache>
                <c:formatCode>General</c:formatCode>
                <c:ptCount val="5"/>
                <c:pt idx="0">
                  <c:v>8.19</c:v>
                </c:pt>
                <c:pt idx="1">
                  <c:v>6.68</c:v>
                </c:pt>
                <c:pt idx="2">
                  <c:v>16.149999999999999</c:v>
                </c:pt>
                <c:pt idx="3">
                  <c:v>27.4</c:v>
                </c:pt>
                <c:pt idx="4">
                  <c:v>41.58</c:v>
                </c:pt>
              </c:numCache>
            </c:numRef>
          </c:val>
        </c:ser>
        <c:axId val="113929600"/>
        <c:axId val="164258944"/>
      </c:barChart>
      <c:catAx>
        <c:axId val="113929600"/>
        <c:scaling>
          <c:orientation val="minMax"/>
        </c:scaling>
        <c:axPos val="b"/>
        <c:title>
          <c:tx>
            <c:rich>
              <a:bodyPr/>
              <a:lstStyle/>
              <a:p>
                <a:pPr>
                  <a:defRPr/>
                </a:pPr>
                <a:r>
                  <a:rPr lang="en-US"/>
                  <a:t>Age</a:t>
                </a:r>
                <a:r>
                  <a:rPr lang="en-US" baseline="0"/>
                  <a:t> Group</a:t>
                </a:r>
                <a:endParaRPr lang="en-US"/>
              </a:p>
            </c:rich>
          </c:tx>
          <c:layout>
            <c:manualLayout>
              <c:xMode val="edge"/>
              <c:yMode val="edge"/>
              <c:x val="0.43729352580927588"/>
              <c:y val="0.87868037328668036"/>
            </c:manualLayout>
          </c:layout>
        </c:title>
        <c:tickLblPos val="nextTo"/>
        <c:crossAx val="164258944"/>
        <c:crosses val="autoZero"/>
        <c:auto val="1"/>
        <c:lblAlgn val="ctr"/>
        <c:lblOffset val="100"/>
      </c:catAx>
      <c:valAx>
        <c:axId val="164258944"/>
        <c:scaling>
          <c:orientation val="minMax"/>
        </c:scaling>
        <c:axPos val="l"/>
        <c:majorGridlines/>
        <c:title>
          <c:tx>
            <c:rich>
              <a:bodyPr rot="-5400000" vert="horz"/>
              <a:lstStyle/>
              <a:p>
                <a:pPr>
                  <a:defRPr/>
                </a:pPr>
                <a:r>
                  <a:rPr lang="en-GB"/>
                  <a:t>Percentage</a:t>
                </a:r>
              </a:p>
            </c:rich>
          </c:tx>
        </c:title>
        <c:numFmt formatCode="General" sourceLinked="1"/>
        <c:tickLblPos val="nextTo"/>
        <c:crossAx val="11392960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GB"/>
              <a:t>Car</a:t>
            </a:r>
            <a:r>
              <a:rPr lang="en-GB" baseline="0"/>
              <a:t> Ownership</a:t>
            </a:r>
            <a:endParaRPr lang="en-GB"/>
          </a:p>
        </c:rich>
      </c:tx>
    </c:title>
    <c:plotArea>
      <c:layout/>
      <c:pieChart>
        <c:varyColors val="1"/>
        <c:ser>
          <c:idx val="0"/>
          <c:order val="0"/>
          <c:dLbls>
            <c:showPercent val="1"/>
            <c:showLeaderLines val="1"/>
          </c:dLbls>
          <c:cat>
            <c:strRef>
              <c:f>Sheet1!$A$1:$A$6</c:f>
              <c:strCache>
                <c:ptCount val="6"/>
                <c:pt idx="0">
                  <c:v>Car Ownership</c:v>
                </c:pt>
                <c:pt idx="1">
                  <c:v>No Motor Car</c:v>
                </c:pt>
                <c:pt idx="2">
                  <c:v>One Car</c:v>
                </c:pt>
                <c:pt idx="3">
                  <c:v>Two Cars</c:v>
                </c:pt>
                <c:pt idx="4">
                  <c:v>Three Cars</c:v>
                </c:pt>
                <c:pt idx="5">
                  <c:v>Four Cars</c:v>
                </c:pt>
              </c:strCache>
            </c:strRef>
          </c:cat>
          <c:val>
            <c:numRef>
              <c:f>Sheet1!$B$1:$B$6</c:f>
              <c:numCache>
                <c:formatCode>General</c:formatCode>
                <c:ptCount val="6"/>
                <c:pt idx="1">
                  <c:v>13.78</c:v>
                </c:pt>
                <c:pt idx="2">
                  <c:v>40.630000000000003</c:v>
                </c:pt>
                <c:pt idx="3">
                  <c:v>36.11</c:v>
                </c:pt>
                <c:pt idx="4">
                  <c:v>6.75</c:v>
                </c:pt>
                <c:pt idx="5">
                  <c:v>2.73</c:v>
                </c:pt>
              </c:numCache>
            </c:numRef>
          </c:val>
        </c:ser>
        <c:dLbls>
          <c:showPercent val="1"/>
        </c:dLbls>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E"/>
  <c:chart>
    <c:title>
      <c:tx>
        <c:rich>
          <a:bodyPr/>
          <a:lstStyle/>
          <a:p>
            <a:pPr>
              <a:defRPr/>
            </a:pPr>
            <a:r>
              <a:rPr lang="en-IE"/>
              <a:t>Means</a:t>
            </a:r>
            <a:r>
              <a:rPr lang="en-IE" baseline="0"/>
              <a:t> of Travel</a:t>
            </a:r>
            <a:endParaRPr lang="en-IE"/>
          </a:p>
        </c:rich>
      </c:tx>
    </c:title>
    <c:plotArea>
      <c:layout/>
      <c:pieChart>
        <c:varyColors val="1"/>
        <c:ser>
          <c:idx val="0"/>
          <c:order val="0"/>
          <c:cat>
            <c:strRef>
              <c:f>'CensusData2011CTY32 2 '!$A$358:$A$367</c:f>
              <c:strCache>
                <c:ptCount val="10"/>
                <c:pt idx="0">
                  <c:v>On foot</c:v>
                </c:pt>
                <c:pt idx="1">
                  <c:v>Bicycle</c:v>
                </c:pt>
                <c:pt idx="2">
                  <c:v>Bus, minibus or coach</c:v>
                </c:pt>
                <c:pt idx="3">
                  <c:v>Train, DART or LUAS</c:v>
                </c:pt>
                <c:pt idx="4">
                  <c:v>Motorcycle or scooter</c:v>
                </c:pt>
                <c:pt idx="5">
                  <c:v>Car driver</c:v>
                </c:pt>
                <c:pt idx="6">
                  <c:v>Car passenger</c:v>
                </c:pt>
                <c:pt idx="7">
                  <c:v>Van</c:v>
                </c:pt>
                <c:pt idx="8">
                  <c:v>Other</c:v>
                </c:pt>
                <c:pt idx="9">
                  <c:v>Not stated</c:v>
                </c:pt>
              </c:strCache>
            </c:strRef>
          </c:cat>
          <c:val>
            <c:numRef>
              <c:f>'CensusData2011CTY32 2 '!$B$358:$B$367</c:f>
              <c:numCache>
                <c:formatCode>General</c:formatCode>
                <c:ptCount val="10"/>
                <c:pt idx="0" formatCode="#,##0">
                  <c:v>3880</c:v>
                </c:pt>
                <c:pt idx="1">
                  <c:v>170</c:v>
                </c:pt>
                <c:pt idx="2" formatCode="#,##0">
                  <c:v>5517</c:v>
                </c:pt>
                <c:pt idx="3">
                  <c:v>57</c:v>
                </c:pt>
                <c:pt idx="4">
                  <c:v>37</c:v>
                </c:pt>
                <c:pt idx="5" formatCode="#,##0">
                  <c:v>17921</c:v>
                </c:pt>
                <c:pt idx="6" formatCode="#,##0">
                  <c:v>8749</c:v>
                </c:pt>
                <c:pt idx="7" formatCode="#,##0">
                  <c:v>2895</c:v>
                </c:pt>
                <c:pt idx="8" formatCode="#,##0">
                  <c:v>2397</c:v>
                </c:pt>
                <c:pt idx="9" formatCode="#,##0">
                  <c:v>1771</c:v>
                </c:pt>
              </c:numCache>
            </c:numRef>
          </c:val>
        </c:ser>
        <c:dLbls>
          <c:showPercent val="1"/>
        </c:dLbls>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678F0-A238-4193-B96F-0612762A5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11239</Words>
  <Characters>64065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Cavan County Council</Company>
  <LinksUpToDate>false</LinksUpToDate>
  <CharactersWithSpaces>75154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gboyle</dc:creator>
  <cp:lastModifiedBy>ecoveney</cp:lastModifiedBy>
  <cp:revision>3</cp:revision>
  <cp:lastPrinted>2015-07-20T10:15:00Z</cp:lastPrinted>
  <dcterms:created xsi:type="dcterms:W3CDTF">2015-10-20T13:53:00Z</dcterms:created>
  <dcterms:modified xsi:type="dcterms:W3CDTF">2015-12-31T11:48:00Z</dcterms:modified>
</cp:coreProperties>
</file>